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8F" w:rsidRDefault="0099234C">
      <w:pPr>
        <w:spacing w:after="0" w:line="240" w:lineRule="auto"/>
        <w:ind w:left="6237"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sz w:val="18"/>
          <w:szCs w:val="18"/>
          <w:lang w:eastAsia="ru-RU"/>
        </w:rPr>
        <w:t>Проект закона Камчатского края внесен Правительством Камчатского края</w:t>
      </w:r>
    </w:p>
    <w:p w:rsidR="00DA148F" w:rsidRDefault="00DA148F">
      <w:pPr>
        <w:spacing w:after="0" w:line="240" w:lineRule="auto"/>
        <w:ind w:left="6521"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</w:p>
    <w:p w:rsidR="00DA148F" w:rsidRDefault="00DA148F">
      <w:pPr>
        <w:spacing w:after="0" w:line="240" w:lineRule="auto"/>
        <w:ind w:left="6521"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</w:p>
    <w:p w:rsidR="00DA148F" w:rsidRDefault="0099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47700" cy="809625"/>
                <wp:effectExtent l="0" t="0" r="0" b="9525"/>
                <wp:docPr id="1" name="Рисунок 1" descr="Герб Камчатского кра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амчатского края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63.8pt;" stroked="f">
                <v:path textboxrect="0,0,0,0"/>
                <v:imagedata r:id="rId10" o:title=""/>
              </v:shape>
            </w:pict>
          </mc:Fallback>
        </mc:AlternateContent>
      </w:r>
    </w:p>
    <w:p w:rsidR="00DA148F" w:rsidRDefault="00D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48F" w:rsidRDefault="0099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DA148F" w:rsidRDefault="0099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DA148F" w:rsidRDefault="00D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48F" w:rsidRDefault="0099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отдельные законодательные акты</w:t>
      </w:r>
    </w:p>
    <w:p w:rsidR="00DA148F" w:rsidRDefault="0099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DA148F" w:rsidRDefault="00DA1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48F" w:rsidRDefault="009923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DA148F" w:rsidRDefault="009923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 2023 года</w:t>
      </w:r>
    </w:p>
    <w:p w:rsidR="00DA148F" w:rsidRDefault="00DA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статью 3 Закона Камчатского края от 04.05.2008 № 59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 муниципальных должностях в Камчатском крае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04.12.2008 № 139, от 16.12.2009 № 367, от 06.06.2011 № 621, от 29.03.2012 № 36, от 06.03.2013 № 222, от 27.03.2013 № 230, от 02.07.2013 № 273, от 01.10.2013 № 326, от 01.04.2014 № 411, от 22.06.2015 № 647, от 28.12.2015 № 742, от 21.06.2017 № 111, от 27.09.2018 № 259, от 27.02.2019 № 307, от 07.11.2019 № 393, от 30.04.2020 № 459, от 25.06.2020 № 483, от 28.12.2020 № 557, от 14.09.2021 № 647, от 29.11.2021 № 10, от 28.11.2022 № 153)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часть 7 изложить в следующей редакции: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"7.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Камчатского края в порядке, установленном законом Камчатского края.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 03.12.2012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Губернатору Камчатского края в порядке, установленном законом Камчатского края.";</w:t>
      </w:r>
    </w:p>
    <w:p w:rsidR="00DA148F" w:rsidRDefault="0099234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часть 9 после слов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 муниципальные должности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лиц, замещающих муниципальные должности депутата представительного органа муниципального образования)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48F" w:rsidRDefault="0099234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дополнить частью 10 следующего содержания: 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"10.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муниципальных образований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0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0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Камчатского края.</w:t>
      </w:r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:rsidR="00DA148F" w:rsidRDefault="00DA1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2 к Закону Камчатского края </w:t>
      </w:r>
      <w:r>
        <w:rPr>
          <w:rFonts w:ascii="Times New Roman" w:eastAsia="Calibri" w:hAnsi="Times New Roman" w:cs="Times New Roman"/>
          <w:sz w:val="28"/>
          <w:szCs w:val="20"/>
        </w:rPr>
        <w:t xml:space="preserve">от 16.12.2009 № 380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"О 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лицами"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07.06.2010 № 465, от 22.06.2010 № 485, от 09.09.2011 № 636, от 07.03.2012 № 19, от 29.03.2012 № 32, от 04.06.2012 № 48, от 28.05.2013 № 241, от 01.10.2013 № 316,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 01.04.2014 № 398, от 23.09.2014 № 511, от 10.03.2015 № 590, от 30.07.2015 № 653, от 12.10.2015 № 689, от 28.12.2015 № 742, от 27.04.2016 № 785, от 16.04.2018 № 210, от 05.07.2019 № 356, от 07.11.2019 № 393, от 09.04.2020 № 440, от 03.08.2020 № 499, от 28.12.2020 № 557, от 14.09.2021 № 655, от 29.11.2021 № 10, от 27.05.2022 № 90, от 28.11.2022 № 139)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в разделе 2: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 части 2.1: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 слова "должности депутатов представительных органов сельских поселений" заменить словами "муниципальные должности депутата представительного органа муниципального образования";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абзаце первом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должности депутатов представительных органов сельских поселений" заменить словами "муниципальные должности депутата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или прекращения осуществления им полномочий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исключить;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"б" слова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в случае совершения лицом в течение отчетного периода сделок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случаях";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части 2.3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абзаце первом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должности депутатов представительных органов 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"муниципальные </w:t>
      </w:r>
      <w:r>
        <w:rPr>
          <w:rFonts w:ascii="Times New Roman" w:eastAsia="Calibri" w:hAnsi="Times New Roman" w:cs="Times New Roman"/>
          <w:sz w:val="28"/>
          <w:szCs w:val="28"/>
        </w:rPr>
        <w:t>должности депутата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 слова "или прекращения осуществления им полномочий на постоянной основе" исключить;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2 слова "или прекращения осуществления им полномочий на постоянной основе" исключить;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в) в абзаце первом части 2.3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должности депутатов представительных органов 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муниципальные должности депутата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разделе 4: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часть 4.1 после слов "муниципальную должность в Камчатском крае" дополнить словами "(за исключением лица, замещающего муниципальную должность депутата представительного органа муниципального образования в Камчатском крае)";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часть 4.2 после слов "муниципальную должность в Камчатском крае" дополнить словами "(за исключением лица, замещающего муниципальную должность депутата представительного органа муниципального образования в Камчатском крае)", после слов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федеральных государственных органов," дополнить словами "органов публичной власти и территориальной избирательной комиссии федеральной территории "Сириус",";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дополнить разделом 5 следующего содержания:</w:t>
      </w:r>
    </w:p>
    <w:p w:rsidR="00DA148F" w:rsidRDefault="009923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"5. Информирование о представлении лицами, замещающими муниципальные должности депутата представительного органа муниципального образования в Камчатском крае, сведений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</w:t>
      </w:r>
    </w:p>
    <w:p w:rsidR="00DA148F" w:rsidRDefault="00DA14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 в Камчатском крае, сведений о доходах,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>
        <w:rPr>
          <w:rFonts w:ascii="Times New Roman" w:eastAsia="Calibri" w:hAnsi="Times New Roman" w:cs="Times New Roman"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в Камчатском крае, обязанности представить сведения о доходах, об имуществе и обязательствах имущественного характера (далее – обобщенная информация) формируется отделом по профилактике коррупционных и иных правонарушений ежегодно не позднее 15 мая и направляется в представительный орган соответствующего муниципального образования в Камчатском крае для ее последующего размещения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в Камчатском крае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 Обобщенная информация не должна содержать: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персональные данные, позволяющие идентифицировать соответствующее лицо, замещающее муниципальную должность депутата представительного органа муниципального образования в Камчатском крае;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данные, позволяющие индивидуализировать имущество, принадлежащее соответствующему лицу, замещающему муниципальную должность депутата представительного органа муниципального образования в Камчатском крае.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5.4. Размещение обобщенной информации на официальных сайтах органов местного самоуправления муниципальных образований в Камчатском крае в информационно-телекоммуникационной сети "Интернет" осуществляется ежегодно не позднее 20 мая.".</w:t>
      </w:r>
    </w:p>
    <w:p w:rsidR="00DA148F" w:rsidRDefault="00DA1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>Статья 3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Закон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28.05.2013 № 242 </w:t>
      </w:r>
      <w:r>
        <w:rPr>
          <w:rFonts w:ascii="Times New Roman" w:eastAsia="Calibri" w:hAnsi="Times New Roman" w:cs="Times New Roman"/>
          <w:sz w:val="28"/>
          <w:szCs w:val="28"/>
        </w:rPr>
        <w:t xml:space="preserve">"О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доходам" (с изменениями от 02.07.2013 № 282, от 01.10.2013 № 317, от 01.04.2014 № 398, от 23.09.2014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№ 511, от 10.03.2015 № 590, от 07.12.2015 № 724, от 28.12.2015 № 742, от 27.04.2016 № 785, от 16.04.2018 № 210, от 05.07.2019 № 356, от 07.11.2019 № 393, от 09.04.2020 № 440, от 03.08.2020 № 499, от 28.12.2020 № 557, от 29.11.2021 № 10, от 27.05.2022 № 90,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28.11.2022 № 139) следующие изменения: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3: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части 2 слова "должность </w:t>
      </w:r>
      <w:r>
        <w:rPr>
          <w:rFonts w:ascii="Times New Roman" w:hAnsi="Times New Roman" w:cs="Times New Roman"/>
          <w:sz w:val="28"/>
          <w:szCs w:val="28"/>
        </w:rPr>
        <w:t>депутата представительного органа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"муниципальную </w:t>
      </w:r>
      <w:r>
        <w:rPr>
          <w:rFonts w:ascii="Times New Roman" w:eastAsia="Calibri" w:hAnsi="Times New Roman" w:cs="Times New Roman"/>
          <w:sz w:val="28"/>
          <w:szCs w:val="28"/>
        </w:rPr>
        <w:t>должность депутата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3: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слова "должность </w:t>
      </w:r>
      <w:r>
        <w:rPr>
          <w:rFonts w:ascii="Times New Roman" w:hAnsi="Times New Roman" w:cs="Times New Roman"/>
          <w:sz w:val="28"/>
          <w:szCs w:val="28"/>
        </w:rPr>
        <w:t>депутата представительного органа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"муниципальную </w:t>
      </w:r>
      <w:r>
        <w:rPr>
          <w:rFonts w:ascii="Times New Roman" w:eastAsia="Calibri" w:hAnsi="Times New Roman" w:cs="Times New Roman"/>
          <w:sz w:val="28"/>
          <w:szCs w:val="28"/>
        </w:rPr>
        <w:t>должность депутата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абзаце втором слова "не совершались, лицо, замещающее должность депутата представительного органа сельского поселения в Камчатском крае и осуществляющее свои полномочия на непостоянной основе," заменить словами "общая сумма которых превышает общий доход лица, замещающего муниципальную должность депутата представительного органа муниципального образования в Камчатском крае и осуществляющего свои полномочия на непостоянной основе, и его супруги (супруга) за три последних года, предшествующих отчетному периоду, не совершались, данное лицо";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часть 1 статьи 5 дополнить словами "лицами, замещающими государственные должности и должности гражданской службы";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 после слов "настоящим Законом" дополнить словами "лицами,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 в Камчатском крае)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должности муниципальной службы";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часть 2 после слов "замещающими муниципальные должности" </w:t>
      </w:r>
      <w:r>
        <w:rPr>
          <w:rFonts w:ascii="Times New Roman" w:eastAsia="Calibri" w:hAnsi="Times New Roman" w:cs="Times New Roman"/>
          <w:sz w:val="28"/>
          <w:szCs w:val="28"/>
        </w:rPr>
        <w:t>дополнить словами "(за исключением лиц, замещающих муниципальные должности депутата представительного органа муниципального образования в Камчатском крае)";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дополнить статьей 5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"Статья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о представлении лицами, замещающими муниципальные должности депутата представительного органа муниципального образования в Камчатском крае, сведений о расходах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представлении лицами, замещающими муниципальные должности депутата представительного органа муниципального образования в Камчатском крае, сведений о расходах осуществляется в соответствии с разделом 5 приложения 2 к Закону Камчатского края от 16.12.2009 № 380 "О представлении сведений о доходах, об имуществе и обязательствах имущественного характера лицами,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замещающими государственные должности Камчатского края, и иными лицами".";</w:t>
      </w: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5) в приложении слова "(наименование представительного органа сельского поселения)" заменить словами "(наименование представительного органа муниципального образования в Камчатском крае)", слова "УВЕДОМЛЕНИЕ об отсутствии расходов в отчетном периоде" заменить словами "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Уведомление 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несовершении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течение отчетного периода сделок, предусмотренных частью 1 статьи 3 Федерального закона от 03.12.2012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№ 230-ФЗ "О контроле за соответствием расходов лиц, замещающих государственные должности, и иных лиц их доходам".</w:t>
      </w:r>
    </w:p>
    <w:p w:rsidR="00DA148F" w:rsidRDefault="00DA1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DA148F" w:rsidRDefault="00992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 </w:t>
      </w:r>
    </w:p>
    <w:p w:rsidR="00DA148F" w:rsidRDefault="00992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после дня его официального опубликования. </w:t>
      </w:r>
    </w:p>
    <w:p w:rsidR="00DA148F" w:rsidRDefault="00DA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8F" w:rsidRDefault="00DA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8F" w:rsidRDefault="00DA1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48F" w:rsidRDefault="0099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 Камчатского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В.В. Солодов</w:t>
      </w:r>
    </w:p>
    <w:p w:rsidR="00B2565C" w:rsidRDefault="00B2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65C" w:rsidRDefault="00B2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65C" w:rsidRPr="00B2565C" w:rsidRDefault="00B2565C" w:rsidP="00B25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5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565C" w:rsidRPr="00B2565C" w:rsidRDefault="00B2565C" w:rsidP="00B25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65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25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65C">
        <w:rPr>
          <w:rFonts w:ascii="Times New Roman" w:hAnsi="Times New Roman" w:cs="Times New Roman"/>
          <w:b/>
          <w:bCs/>
          <w:sz w:val="28"/>
          <w:szCs w:val="28"/>
        </w:rPr>
        <w:t xml:space="preserve">проекту закона Камчатского края </w:t>
      </w:r>
    </w:p>
    <w:p w:rsidR="00B2565C" w:rsidRPr="00B2565C" w:rsidRDefault="00B2565C" w:rsidP="00B25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5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B2565C" w:rsidRPr="00B2565C" w:rsidRDefault="00B2565C" w:rsidP="00B2565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565C">
        <w:rPr>
          <w:rFonts w:ascii="Times New Roman" w:hAnsi="Times New Roman" w:cs="Times New Roman"/>
          <w:b/>
          <w:sz w:val="28"/>
          <w:szCs w:val="28"/>
        </w:rPr>
        <w:t xml:space="preserve">Камчатского края» </w:t>
      </w:r>
    </w:p>
    <w:p w:rsidR="00B2565C" w:rsidRPr="00B2565C" w:rsidRDefault="00B2565C" w:rsidP="00B25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65C" w:rsidRPr="00B2565C" w:rsidRDefault="00B2565C" w:rsidP="00B256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5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Законопроект разработан в целях приведения законодательства Камчатского края в соответствие с федеральным законодательством </w:t>
      </w:r>
      <w:r w:rsidRPr="00B2565C">
        <w:rPr>
          <w:rFonts w:ascii="Times New Roman" w:hAnsi="Times New Roman" w:cs="Times New Roman"/>
          <w:sz w:val="28"/>
          <w:szCs w:val="28"/>
        </w:rPr>
        <w:t>в связи с принятием Федерального закона от 06.02.2023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</w:t>
      </w:r>
      <w:r w:rsidRPr="00B2565C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B256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65C" w:rsidRPr="00B2565C" w:rsidRDefault="00B2565C" w:rsidP="00B25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65C">
        <w:rPr>
          <w:rFonts w:ascii="Times New Roman" w:hAnsi="Times New Roman" w:cs="Times New Roman"/>
          <w:sz w:val="28"/>
          <w:szCs w:val="28"/>
        </w:rPr>
        <w:t xml:space="preserve">Так, законопроектом предлагается внести изменения </w:t>
      </w:r>
      <w:r w:rsidRPr="00B2565C">
        <w:rPr>
          <w:rFonts w:ascii="Times New Roman" w:hAnsi="Times New Roman" w:cs="Times New Roman"/>
          <w:sz w:val="28"/>
          <w:szCs w:val="28"/>
          <w:highlight w:val="white"/>
        </w:rPr>
        <w:t>Законы Камчатского края о</w:t>
      </w:r>
      <w:r w:rsidRPr="00B2565C">
        <w:rPr>
          <w:rFonts w:ascii="Times New Roman" w:hAnsi="Times New Roman" w:cs="Times New Roman"/>
          <w:sz w:val="28"/>
          <w:szCs w:val="28"/>
        </w:rPr>
        <w:t xml:space="preserve">т 04.05.2008 № 59 </w:t>
      </w:r>
      <w:r w:rsidRPr="00B2565C">
        <w:rPr>
          <w:rFonts w:ascii="Times New Roman" w:hAnsi="Times New Roman" w:cs="Times New Roman"/>
          <w:sz w:val="28"/>
        </w:rPr>
        <w:t>«</w:t>
      </w:r>
      <w:r w:rsidRPr="00B2565C">
        <w:rPr>
          <w:rFonts w:ascii="Times New Roman" w:hAnsi="Times New Roman" w:cs="Times New Roman"/>
          <w:sz w:val="28"/>
          <w:szCs w:val="28"/>
        </w:rPr>
        <w:t>О муниципальных должностях в Камчатском крае»</w:t>
      </w:r>
      <w:r w:rsidRPr="00B2565C">
        <w:rPr>
          <w:rFonts w:ascii="Times New Roman" w:hAnsi="Times New Roman" w:cs="Times New Roman"/>
          <w:sz w:val="28"/>
        </w:rPr>
        <w:t xml:space="preserve">, </w:t>
      </w:r>
      <w:r w:rsidRPr="00B2565C">
        <w:rPr>
          <w:rFonts w:ascii="Times New Roman" w:eastAsia="Calibri" w:hAnsi="Times New Roman" w:cs="Times New Roman"/>
          <w:sz w:val="28"/>
          <w:szCs w:val="20"/>
        </w:rPr>
        <w:t xml:space="preserve">от 16.12.2009 № 380 </w:t>
      </w:r>
      <w:r w:rsidRPr="00B2565C">
        <w:rPr>
          <w:rFonts w:ascii="Times New Roman" w:hAnsi="Times New Roman" w:cs="Times New Roman"/>
          <w:sz w:val="28"/>
          <w:szCs w:val="28"/>
        </w:rPr>
        <w:t xml:space="preserve">«О представлении сведений о доходах, об имуществе и обязательствах имущественного характера лицами, замещающими государственные должности Камчатского края, и иными лицами» и от 28.05.2013 № 242 </w:t>
      </w:r>
      <w:r w:rsidRPr="00B2565C">
        <w:rPr>
          <w:rFonts w:ascii="Times New Roman" w:eastAsia="Calibri" w:hAnsi="Times New Roman" w:cs="Times New Roman"/>
          <w:sz w:val="28"/>
          <w:szCs w:val="28"/>
        </w:rPr>
        <w:t>«О представлении сведений о расходах лиц, замещающих государственные должности Камчатского края, и иных лиц и об отдельных вопросах осуществления контроля за соответствием расходов лиц, замещающих государственные должности Камчатского края, и иных лиц их доходам».</w:t>
      </w:r>
    </w:p>
    <w:p w:rsidR="00B2565C" w:rsidRPr="00B2565C" w:rsidRDefault="00B2565C" w:rsidP="00B25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65C">
        <w:rPr>
          <w:rFonts w:ascii="Times New Roman" w:hAnsi="Times New Roman" w:cs="Times New Roman"/>
          <w:sz w:val="28"/>
          <w:szCs w:val="28"/>
        </w:rPr>
        <w:lastRenderedPageBreak/>
        <w:t>В вышеназванных законах предлагается слова «должности депутатов представительных органов сельских поселений»</w:t>
      </w:r>
      <w:r w:rsidRPr="00B2565C">
        <w:rPr>
          <w:rFonts w:ascii="Times New Roman" w:hAnsi="Times New Roman" w:cs="Times New Roman"/>
        </w:rPr>
        <w:t xml:space="preserve"> </w:t>
      </w:r>
      <w:r w:rsidRPr="00B2565C">
        <w:rPr>
          <w:rFonts w:ascii="Times New Roman" w:hAnsi="Times New Roman" w:cs="Times New Roman"/>
          <w:sz w:val="28"/>
          <w:szCs w:val="28"/>
        </w:rPr>
        <w:t xml:space="preserve">заменить словами «муниципальные должности депутата представительного органа муниципального образования», что позволит уточнить случаи при которых указанные лица предоставляют сведения о своих доходах об имуществе и обязательствах имущественного характера, аналогичные сведения в отношении своих супруг (супругов) и несовершеннолетних детей, а так же уведомления о </w:t>
      </w:r>
      <w:proofErr w:type="spellStart"/>
      <w:r w:rsidRPr="00B2565C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B2565C">
        <w:rPr>
          <w:rFonts w:ascii="Times New Roman" w:hAnsi="Times New Roman" w:cs="Times New Roman"/>
          <w:sz w:val="28"/>
          <w:szCs w:val="28"/>
        </w:rPr>
        <w:t xml:space="preserve"> в отчетном периоде сделок предусмотренных частью1 статьи 3 Федерального закона № 230-ФЗ «О контроле за соответствием расходов лиц, замещающих государственные должности, и иных лиц их доходам».</w:t>
      </w:r>
    </w:p>
    <w:p w:rsidR="00B2565C" w:rsidRPr="00B2565C" w:rsidRDefault="00B2565C" w:rsidP="00B2565C">
      <w:pPr>
        <w:ind w:firstLine="709"/>
        <w:jc w:val="both"/>
        <w:rPr>
          <w:rFonts w:ascii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</w:pPr>
      <w:r w:rsidRPr="00B2565C">
        <w:rPr>
          <w:rFonts w:ascii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>Законопроектом предлагается установить порядок размещения обобщенной информации о представлении депутатами соответствующих сведений и исполнении ими законодательства о противодействии коррупции на официальных сайтах органов местного самоуправления в информационно-телекоммуникационной сети «Интернет».</w:t>
      </w:r>
    </w:p>
    <w:p w:rsidR="00B2565C" w:rsidRPr="00B2565C" w:rsidRDefault="00B2565C" w:rsidP="00B25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65C">
        <w:rPr>
          <w:rFonts w:ascii="Times New Roman" w:hAnsi="Times New Roman" w:cs="Times New Roman"/>
          <w:sz w:val="28"/>
          <w:szCs w:val="28"/>
        </w:rPr>
        <w:t>Проект не подлежит оценке регулирующего воздействия в соответствии с постановлением Правительства Камчатского края от 28.09.2022 г.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B2565C" w:rsidRPr="009E6CAC" w:rsidRDefault="00B2565C" w:rsidP="009E6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AC" w:rsidRPr="009E6CAC" w:rsidRDefault="009E6CAC" w:rsidP="009E6C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CAC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9E6CAC" w:rsidRPr="009E6CAC" w:rsidRDefault="009E6CAC" w:rsidP="009E6CA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6CA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E6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CAC">
        <w:rPr>
          <w:rFonts w:ascii="Times New Roman" w:hAnsi="Times New Roman" w:cs="Times New Roman"/>
          <w:b/>
          <w:bCs/>
          <w:sz w:val="28"/>
          <w:szCs w:val="28"/>
        </w:rPr>
        <w:t xml:space="preserve">проекту закона Камчатского края </w:t>
      </w:r>
      <w:r w:rsidRPr="009E6CA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E6CAC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9E6CA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отдельные законодательные акты Камчатского края» </w:t>
      </w:r>
    </w:p>
    <w:p w:rsidR="009E6CAC" w:rsidRPr="009E6CAC" w:rsidRDefault="009E6CAC" w:rsidP="009E6CA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E6CAC" w:rsidRPr="009E6CAC" w:rsidRDefault="009E6CAC" w:rsidP="009E6CA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6CAC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9E6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Камчатского края </w:t>
      </w:r>
      <w:r w:rsidRPr="009E6CAC">
        <w:rPr>
          <w:rFonts w:ascii="Times New Roman" w:hAnsi="Times New Roman" w:cs="Times New Roman"/>
          <w:iCs/>
          <w:sz w:val="28"/>
          <w:szCs w:val="28"/>
        </w:rPr>
        <w:t>«</w:t>
      </w:r>
      <w:r w:rsidRPr="009E6CAC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Камчатского края» </w:t>
      </w:r>
      <w:r w:rsidRPr="009E6CAC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9E6CAC">
        <w:rPr>
          <w:rFonts w:ascii="Times New Roman" w:hAnsi="Times New Roman" w:cs="Times New Roman"/>
          <w:sz w:val="28"/>
          <w:szCs w:val="28"/>
        </w:rPr>
        <w:t>потребуется дополнительного финансирования из краевого бюджета. Принятие настоящего проекта закона не приведет к появлению выпадающих доходов краевого бюджета.</w:t>
      </w:r>
    </w:p>
    <w:p w:rsidR="001F5316" w:rsidRDefault="001F5316" w:rsidP="001F5316">
      <w:pPr>
        <w:pStyle w:val="a5"/>
        <w:rPr>
          <w:b/>
          <w:szCs w:val="28"/>
        </w:rPr>
      </w:pPr>
    </w:p>
    <w:p w:rsidR="001F5316" w:rsidRDefault="001F5316" w:rsidP="001F5316">
      <w:pPr>
        <w:pStyle w:val="a5"/>
        <w:rPr>
          <w:b/>
          <w:szCs w:val="28"/>
        </w:rPr>
      </w:pPr>
    </w:p>
    <w:p w:rsidR="001F5316" w:rsidRDefault="001F5316" w:rsidP="001F5316">
      <w:pPr>
        <w:pStyle w:val="a5"/>
        <w:rPr>
          <w:b/>
          <w:szCs w:val="28"/>
        </w:rPr>
      </w:pPr>
    </w:p>
    <w:p w:rsidR="001F5316" w:rsidRPr="001F5316" w:rsidRDefault="001F5316" w:rsidP="001F5316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5316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bookmarkEnd w:id="0"/>
    <w:p w:rsidR="001F5316" w:rsidRPr="001F5316" w:rsidRDefault="001F5316" w:rsidP="001F5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16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1F5316" w:rsidRPr="001F5316" w:rsidRDefault="001F5316" w:rsidP="001F5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16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закона Камчатского края «О внесении изменений в отдельные законодательные акты </w:t>
      </w:r>
    </w:p>
    <w:p w:rsidR="001F5316" w:rsidRPr="001F5316" w:rsidRDefault="001F5316" w:rsidP="001F5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16">
        <w:rPr>
          <w:rFonts w:ascii="Times New Roman" w:hAnsi="Times New Roman" w:cs="Times New Roman"/>
          <w:b/>
          <w:sz w:val="28"/>
          <w:szCs w:val="28"/>
        </w:rPr>
        <w:t>Камчатского края», признанию утратившими силу, приостановлению, изменению</w:t>
      </w:r>
    </w:p>
    <w:p w:rsidR="001F5316" w:rsidRPr="001F5316" w:rsidRDefault="001F5316" w:rsidP="001F5316">
      <w:pPr>
        <w:jc w:val="center"/>
        <w:rPr>
          <w:rFonts w:ascii="Times New Roman" w:hAnsi="Times New Roman" w:cs="Times New Roman"/>
          <w:sz w:val="28"/>
        </w:rPr>
      </w:pPr>
    </w:p>
    <w:p w:rsidR="001F5316" w:rsidRPr="001F5316" w:rsidRDefault="001F5316" w:rsidP="001F5316">
      <w:pPr>
        <w:jc w:val="both"/>
        <w:rPr>
          <w:rFonts w:ascii="Times New Roman" w:hAnsi="Times New Roman" w:cs="Times New Roman"/>
          <w:sz w:val="28"/>
        </w:rPr>
      </w:pPr>
      <w:r w:rsidRPr="001F5316">
        <w:rPr>
          <w:rFonts w:ascii="Times New Roman" w:hAnsi="Times New Roman" w:cs="Times New Roman"/>
          <w:sz w:val="28"/>
        </w:rPr>
        <w:tab/>
        <w:t xml:space="preserve">Принятие </w:t>
      </w:r>
      <w:r w:rsidRPr="001F5316">
        <w:rPr>
          <w:rFonts w:ascii="Times New Roman" w:hAnsi="Times New Roman" w:cs="Times New Roman"/>
          <w:sz w:val="28"/>
          <w:szCs w:val="28"/>
        </w:rPr>
        <w:t xml:space="preserve">закона Камчатского края «О внесении изменений в отдельные законодательные акты Камчатского края» </w:t>
      </w:r>
      <w:r w:rsidRPr="001F5316">
        <w:rPr>
          <w:rFonts w:ascii="Times New Roman" w:hAnsi="Times New Roman" w:cs="Times New Roman"/>
          <w:sz w:val="28"/>
        </w:rPr>
        <w:t>не потребует разработки и принятия, признания утратившими силу, приостановления или изменения иных законов и иных нормативных правовых актов Камчатского края.</w:t>
      </w:r>
    </w:p>
    <w:p w:rsidR="001F5316" w:rsidRPr="001F5316" w:rsidRDefault="001F5316" w:rsidP="001F5316">
      <w:pPr>
        <w:jc w:val="both"/>
        <w:rPr>
          <w:rFonts w:ascii="Times New Roman" w:hAnsi="Times New Roman" w:cs="Times New Roman"/>
        </w:rPr>
      </w:pPr>
    </w:p>
    <w:p w:rsidR="009E6CAC" w:rsidRPr="001F5316" w:rsidRDefault="009E6CAC" w:rsidP="009E6C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CAC" w:rsidRPr="001F5316" w:rsidRDefault="009E6CAC" w:rsidP="009E6C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65C" w:rsidRPr="00B2565C" w:rsidRDefault="00B2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2565C" w:rsidRPr="00B2565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8F" w:rsidRDefault="0099234C">
      <w:pPr>
        <w:spacing w:after="0" w:line="240" w:lineRule="auto"/>
      </w:pPr>
      <w:r>
        <w:separator/>
      </w:r>
    </w:p>
  </w:endnote>
  <w:endnote w:type="continuationSeparator" w:id="0">
    <w:p w:rsidR="00DA148F" w:rsidRDefault="0099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8F" w:rsidRDefault="0099234C">
      <w:pPr>
        <w:spacing w:after="0" w:line="240" w:lineRule="auto"/>
      </w:pPr>
      <w:r>
        <w:separator/>
      </w:r>
    </w:p>
  </w:footnote>
  <w:footnote w:type="continuationSeparator" w:id="0">
    <w:p w:rsidR="00DA148F" w:rsidRDefault="0099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389114"/>
      <w:docPartObj>
        <w:docPartGallery w:val="Page Numbers (Top of Page)"/>
        <w:docPartUnique/>
      </w:docPartObj>
    </w:sdtPr>
    <w:sdtEndPr/>
    <w:sdtContent>
      <w:p w:rsidR="00DA148F" w:rsidRDefault="0099234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5316">
          <w:rPr>
            <w:rFonts w:ascii="Times New Roman" w:hAnsi="Times New Roman" w:cs="Times New Roman"/>
            <w:noProof/>
            <w:sz w:val="24"/>
            <w:szCs w:val="24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148F" w:rsidRDefault="00DA148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B7B"/>
    <w:multiLevelType w:val="hybridMultilevel"/>
    <w:tmpl w:val="4CD884F4"/>
    <w:lvl w:ilvl="0" w:tplc="262830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29CB228">
      <w:start w:val="1"/>
      <w:numFmt w:val="lowerLetter"/>
      <w:lvlText w:val="%2."/>
      <w:lvlJc w:val="left"/>
      <w:pPr>
        <w:ind w:left="1788" w:hanging="360"/>
      </w:pPr>
    </w:lvl>
    <w:lvl w:ilvl="2" w:tplc="605048E8">
      <w:start w:val="1"/>
      <w:numFmt w:val="lowerRoman"/>
      <w:lvlText w:val="%3."/>
      <w:lvlJc w:val="right"/>
      <w:pPr>
        <w:ind w:left="2508" w:hanging="180"/>
      </w:pPr>
    </w:lvl>
    <w:lvl w:ilvl="3" w:tplc="775A23DA">
      <w:start w:val="1"/>
      <w:numFmt w:val="decimal"/>
      <w:lvlText w:val="%4."/>
      <w:lvlJc w:val="left"/>
      <w:pPr>
        <w:ind w:left="3228" w:hanging="360"/>
      </w:pPr>
    </w:lvl>
    <w:lvl w:ilvl="4" w:tplc="CFAA35C4">
      <w:start w:val="1"/>
      <w:numFmt w:val="lowerLetter"/>
      <w:lvlText w:val="%5."/>
      <w:lvlJc w:val="left"/>
      <w:pPr>
        <w:ind w:left="3948" w:hanging="360"/>
      </w:pPr>
    </w:lvl>
    <w:lvl w:ilvl="5" w:tplc="05CA9216">
      <w:start w:val="1"/>
      <w:numFmt w:val="lowerRoman"/>
      <w:lvlText w:val="%6."/>
      <w:lvlJc w:val="right"/>
      <w:pPr>
        <w:ind w:left="4668" w:hanging="180"/>
      </w:pPr>
    </w:lvl>
    <w:lvl w:ilvl="6" w:tplc="E7F64D68">
      <w:start w:val="1"/>
      <w:numFmt w:val="decimal"/>
      <w:lvlText w:val="%7."/>
      <w:lvlJc w:val="left"/>
      <w:pPr>
        <w:ind w:left="5388" w:hanging="360"/>
      </w:pPr>
    </w:lvl>
    <w:lvl w:ilvl="7" w:tplc="E7400F4C">
      <w:start w:val="1"/>
      <w:numFmt w:val="lowerLetter"/>
      <w:lvlText w:val="%8."/>
      <w:lvlJc w:val="left"/>
      <w:pPr>
        <w:ind w:left="6108" w:hanging="360"/>
      </w:pPr>
    </w:lvl>
    <w:lvl w:ilvl="8" w:tplc="202A43C0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AC1E39"/>
    <w:multiLevelType w:val="hybridMultilevel"/>
    <w:tmpl w:val="4470F64C"/>
    <w:lvl w:ilvl="0" w:tplc="74126228">
      <w:start w:val="1"/>
      <w:numFmt w:val="decimal"/>
      <w:lvlText w:val="%1)"/>
      <w:lvlJc w:val="left"/>
      <w:pPr>
        <w:ind w:left="1069" w:hanging="360"/>
      </w:pPr>
    </w:lvl>
    <w:lvl w:ilvl="1" w:tplc="1EE0C57C">
      <w:start w:val="1"/>
      <w:numFmt w:val="lowerLetter"/>
      <w:lvlText w:val="%2."/>
      <w:lvlJc w:val="left"/>
      <w:pPr>
        <w:ind w:left="1789" w:hanging="360"/>
      </w:pPr>
    </w:lvl>
    <w:lvl w:ilvl="2" w:tplc="BC06D93C">
      <w:start w:val="1"/>
      <w:numFmt w:val="lowerRoman"/>
      <w:lvlText w:val="%3."/>
      <w:lvlJc w:val="right"/>
      <w:pPr>
        <w:ind w:left="2509" w:hanging="180"/>
      </w:pPr>
    </w:lvl>
    <w:lvl w:ilvl="3" w:tplc="6B46C8F6">
      <w:start w:val="1"/>
      <w:numFmt w:val="decimal"/>
      <w:lvlText w:val="%4."/>
      <w:lvlJc w:val="left"/>
      <w:pPr>
        <w:ind w:left="3229" w:hanging="360"/>
      </w:pPr>
    </w:lvl>
    <w:lvl w:ilvl="4" w:tplc="0A84B900">
      <w:start w:val="1"/>
      <w:numFmt w:val="lowerLetter"/>
      <w:lvlText w:val="%5."/>
      <w:lvlJc w:val="left"/>
      <w:pPr>
        <w:ind w:left="3949" w:hanging="360"/>
      </w:pPr>
    </w:lvl>
    <w:lvl w:ilvl="5" w:tplc="E2789E20">
      <w:start w:val="1"/>
      <w:numFmt w:val="lowerRoman"/>
      <w:lvlText w:val="%6."/>
      <w:lvlJc w:val="right"/>
      <w:pPr>
        <w:ind w:left="4669" w:hanging="180"/>
      </w:pPr>
    </w:lvl>
    <w:lvl w:ilvl="6" w:tplc="C0065AE0">
      <w:start w:val="1"/>
      <w:numFmt w:val="decimal"/>
      <w:lvlText w:val="%7."/>
      <w:lvlJc w:val="left"/>
      <w:pPr>
        <w:ind w:left="5389" w:hanging="360"/>
      </w:pPr>
    </w:lvl>
    <w:lvl w:ilvl="7" w:tplc="CB40CF1A">
      <w:start w:val="1"/>
      <w:numFmt w:val="lowerLetter"/>
      <w:lvlText w:val="%8."/>
      <w:lvlJc w:val="left"/>
      <w:pPr>
        <w:ind w:left="6109" w:hanging="360"/>
      </w:pPr>
    </w:lvl>
    <w:lvl w:ilvl="8" w:tplc="B7828A2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009C2"/>
    <w:multiLevelType w:val="hybridMultilevel"/>
    <w:tmpl w:val="F8E4CE60"/>
    <w:lvl w:ilvl="0" w:tplc="E31648E8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 w:tplc="61AC76A4">
      <w:start w:val="1"/>
      <w:numFmt w:val="lowerLetter"/>
      <w:lvlText w:val="%2."/>
      <w:lvlJc w:val="left"/>
      <w:pPr>
        <w:ind w:left="1789" w:hanging="360"/>
      </w:pPr>
    </w:lvl>
    <w:lvl w:ilvl="2" w:tplc="1704570A">
      <w:start w:val="1"/>
      <w:numFmt w:val="lowerRoman"/>
      <w:lvlText w:val="%3."/>
      <w:lvlJc w:val="right"/>
      <w:pPr>
        <w:ind w:left="2509" w:hanging="180"/>
      </w:pPr>
    </w:lvl>
    <w:lvl w:ilvl="3" w:tplc="86A6343A">
      <w:start w:val="1"/>
      <w:numFmt w:val="decimal"/>
      <w:lvlText w:val="%4."/>
      <w:lvlJc w:val="left"/>
      <w:pPr>
        <w:ind w:left="3229" w:hanging="360"/>
      </w:pPr>
    </w:lvl>
    <w:lvl w:ilvl="4" w:tplc="182C9FC2">
      <w:start w:val="1"/>
      <w:numFmt w:val="lowerLetter"/>
      <w:lvlText w:val="%5."/>
      <w:lvlJc w:val="left"/>
      <w:pPr>
        <w:ind w:left="3949" w:hanging="360"/>
      </w:pPr>
    </w:lvl>
    <w:lvl w:ilvl="5" w:tplc="75189C0A">
      <w:start w:val="1"/>
      <w:numFmt w:val="lowerRoman"/>
      <w:lvlText w:val="%6."/>
      <w:lvlJc w:val="right"/>
      <w:pPr>
        <w:ind w:left="4669" w:hanging="180"/>
      </w:pPr>
    </w:lvl>
    <w:lvl w:ilvl="6" w:tplc="B68A5078">
      <w:start w:val="1"/>
      <w:numFmt w:val="decimal"/>
      <w:lvlText w:val="%7."/>
      <w:lvlJc w:val="left"/>
      <w:pPr>
        <w:ind w:left="5389" w:hanging="360"/>
      </w:pPr>
    </w:lvl>
    <w:lvl w:ilvl="7" w:tplc="6234CC0A">
      <w:start w:val="1"/>
      <w:numFmt w:val="lowerLetter"/>
      <w:lvlText w:val="%8."/>
      <w:lvlJc w:val="left"/>
      <w:pPr>
        <w:ind w:left="6109" w:hanging="360"/>
      </w:pPr>
    </w:lvl>
    <w:lvl w:ilvl="8" w:tplc="4FC6C35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80B18"/>
    <w:multiLevelType w:val="hybridMultilevel"/>
    <w:tmpl w:val="814008C8"/>
    <w:lvl w:ilvl="0" w:tplc="5A82B8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09EBA6C">
      <w:start w:val="1"/>
      <w:numFmt w:val="lowerLetter"/>
      <w:lvlText w:val="%2."/>
      <w:lvlJc w:val="left"/>
      <w:pPr>
        <w:ind w:left="1788" w:hanging="360"/>
      </w:pPr>
    </w:lvl>
    <w:lvl w:ilvl="2" w:tplc="3AC623A6">
      <w:start w:val="1"/>
      <w:numFmt w:val="lowerRoman"/>
      <w:lvlText w:val="%3."/>
      <w:lvlJc w:val="right"/>
      <w:pPr>
        <w:ind w:left="2508" w:hanging="180"/>
      </w:pPr>
    </w:lvl>
    <w:lvl w:ilvl="3" w:tplc="E096794C">
      <w:start w:val="1"/>
      <w:numFmt w:val="decimal"/>
      <w:lvlText w:val="%4."/>
      <w:lvlJc w:val="left"/>
      <w:pPr>
        <w:ind w:left="3228" w:hanging="360"/>
      </w:pPr>
    </w:lvl>
    <w:lvl w:ilvl="4" w:tplc="E9EA6A74">
      <w:start w:val="1"/>
      <w:numFmt w:val="lowerLetter"/>
      <w:lvlText w:val="%5."/>
      <w:lvlJc w:val="left"/>
      <w:pPr>
        <w:ind w:left="3948" w:hanging="360"/>
      </w:pPr>
    </w:lvl>
    <w:lvl w:ilvl="5" w:tplc="40B49BC0">
      <w:start w:val="1"/>
      <w:numFmt w:val="lowerRoman"/>
      <w:lvlText w:val="%6."/>
      <w:lvlJc w:val="right"/>
      <w:pPr>
        <w:ind w:left="4668" w:hanging="180"/>
      </w:pPr>
    </w:lvl>
    <w:lvl w:ilvl="6" w:tplc="9ACE6122">
      <w:start w:val="1"/>
      <w:numFmt w:val="decimal"/>
      <w:lvlText w:val="%7."/>
      <w:lvlJc w:val="left"/>
      <w:pPr>
        <w:ind w:left="5388" w:hanging="360"/>
      </w:pPr>
    </w:lvl>
    <w:lvl w:ilvl="7" w:tplc="D7FEB99A">
      <w:start w:val="1"/>
      <w:numFmt w:val="lowerLetter"/>
      <w:lvlText w:val="%8."/>
      <w:lvlJc w:val="left"/>
      <w:pPr>
        <w:ind w:left="6108" w:hanging="360"/>
      </w:pPr>
    </w:lvl>
    <w:lvl w:ilvl="8" w:tplc="CFBE68F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8F"/>
    <w:rsid w:val="001E05B1"/>
    <w:rsid w:val="001F5316"/>
    <w:rsid w:val="0099234C"/>
    <w:rsid w:val="009E6CAC"/>
    <w:rsid w:val="00B2565C"/>
    <w:rsid w:val="00D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62A6"/>
  <w15:docId w15:val="{10EA3DA1-D0DF-4498-9E10-6719EA9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Наталья Александровна</dc:creator>
  <cp:keywords/>
  <dc:description/>
  <cp:lastModifiedBy>Щербина Светлана Анатольевна</cp:lastModifiedBy>
  <cp:revision>5</cp:revision>
  <dcterms:created xsi:type="dcterms:W3CDTF">2023-03-21T02:35:00Z</dcterms:created>
  <dcterms:modified xsi:type="dcterms:W3CDTF">2023-03-23T02:43:00Z</dcterms:modified>
</cp:coreProperties>
</file>