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FE" w:rsidRPr="006B2EFE" w:rsidRDefault="006B2EFE" w:rsidP="006B2E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ПОЛОЖЕНИЕ о проведении Международной акции «Тест по истории Великой Отечественной войны» в Камчатском крае</w:t>
      </w:r>
    </w:p>
    <w:p w:rsidR="006B2EFE" w:rsidRPr="006B2EFE" w:rsidRDefault="006B2EFE" w:rsidP="006B2E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Проект</w:t>
      </w:r>
    </w:p>
    <w:p w:rsidR="006B2EFE" w:rsidRPr="006B2EFE" w:rsidRDefault="006B2EFE" w:rsidP="006B2E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EF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B2EFE" w:rsidRPr="006B2EFE" w:rsidRDefault="006B2EFE" w:rsidP="006B2E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EFE">
        <w:rPr>
          <w:rFonts w:ascii="Times New Roman" w:hAnsi="Times New Roman" w:cs="Times New Roman"/>
          <w:b/>
          <w:sz w:val="28"/>
          <w:szCs w:val="28"/>
        </w:rPr>
        <w:t>О проведении Международной акции</w:t>
      </w:r>
    </w:p>
    <w:p w:rsidR="006B2EFE" w:rsidRPr="006B2EFE" w:rsidRDefault="006B2EFE" w:rsidP="006B2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EFE">
        <w:rPr>
          <w:rFonts w:ascii="Times New Roman" w:hAnsi="Times New Roman" w:cs="Times New Roman"/>
          <w:b/>
          <w:sz w:val="28"/>
          <w:szCs w:val="28"/>
        </w:rPr>
        <w:t>«Тест по истории Великой Отечественной войны»</w:t>
      </w:r>
    </w:p>
    <w:p w:rsidR="006B2EFE" w:rsidRPr="006B2EFE" w:rsidRDefault="006B2EFE" w:rsidP="006B2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2EFE">
        <w:rPr>
          <w:rFonts w:ascii="Times New Roman" w:hAnsi="Times New Roman" w:cs="Times New Roman"/>
          <w:b/>
          <w:sz w:val="28"/>
          <w:szCs w:val="28"/>
        </w:rPr>
        <w:t>в</w:t>
      </w:r>
      <w:r w:rsidRPr="006B2E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B2EFE">
        <w:rPr>
          <w:rFonts w:ascii="Times New Roman" w:hAnsi="Times New Roman" w:cs="Times New Roman"/>
          <w:b/>
          <w:sz w:val="28"/>
          <w:szCs w:val="28"/>
        </w:rPr>
        <w:t>Камчатском</w:t>
      </w:r>
      <w:r w:rsidRPr="006B2E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B2EFE">
        <w:rPr>
          <w:rFonts w:ascii="Times New Roman" w:hAnsi="Times New Roman" w:cs="Times New Roman"/>
          <w:b/>
          <w:sz w:val="28"/>
          <w:szCs w:val="28"/>
        </w:rPr>
        <w:t>крае</w:t>
      </w:r>
    </w:p>
    <w:p w:rsidR="006B2EFE" w:rsidRPr="006B2EFE" w:rsidRDefault="006B2EFE" w:rsidP="006B2E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B2EFE" w:rsidRPr="006B2EFE" w:rsidRDefault="006B2EFE" w:rsidP="006B2E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B2EFE">
        <w:rPr>
          <w:rFonts w:ascii="Times New Roman" w:hAnsi="Times New Roman" w:cs="Times New Roman"/>
          <w:sz w:val="28"/>
          <w:szCs w:val="28"/>
          <w:lang w:val="en-US"/>
        </w:rPr>
        <w:t>(INTERNATIONAL ACTION</w:t>
      </w:r>
    </w:p>
    <w:p w:rsidR="006B2EFE" w:rsidRPr="006B2EFE" w:rsidRDefault="006B2EFE" w:rsidP="006B2E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B2EFE">
        <w:rPr>
          <w:rFonts w:ascii="Times New Roman" w:hAnsi="Times New Roman" w:cs="Times New Roman"/>
          <w:sz w:val="28"/>
          <w:szCs w:val="28"/>
          <w:lang w:val="en-US"/>
        </w:rPr>
        <w:t>«HISTORY TEST OF THE VICTORY OVER FASCISM»)</w:t>
      </w:r>
    </w:p>
    <w:p w:rsidR="006B2EFE" w:rsidRPr="006B2EFE" w:rsidRDefault="006B2EFE" w:rsidP="006B2E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B2EFE" w:rsidRPr="006B2EFE" w:rsidRDefault="006B2EFE" w:rsidP="006B2E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B2EFE" w:rsidRPr="006B2EFE" w:rsidRDefault="006B2EFE" w:rsidP="006B2E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B2EFE" w:rsidRPr="006B2EFE" w:rsidRDefault="006B2EFE" w:rsidP="006B2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EF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и условия проведения Международной акции «Тест по истории Великой Отечественной войны» в Камчатском крае (</w:t>
      </w:r>
      <w:proofErr w:type="spellStart"/>
      <w:r w:rsidRPr="006B2EFE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6B2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EFE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6B2EF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B2EFE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6B2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EFE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6B2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E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B2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E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B2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EFE">
        <w:rPr>
          <w:rFonts w:ascii="Times New Roman" w:hAnsi="Times New Roman" w:cs="Times New Roman"/>
          <w:sz w:val="28"/>
          <w:szCs w:val="28"/>
        </w:rPr>
        <w:t>victory</w:t>
      </w:r>
      <w:proofErr w:type="spellEnd"/>
      <w:r w:rsidRPr="006B2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EFE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6B2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EFE">
        <w:rPr>
          <w:rFonts w:ascii="Times New Roman" w:hAnsi="Times New Roman" w:cs="Times New Roman"/>
          <w:sz w:val="28"/>
          <w:szCs w:val="28"/>
        </w:rPr>
        <w:t>fascism</w:t>
      </w:r>
      <w:proofErr w:type="spellEnd"/>
      <w:r w:rsidRPr="006B2EFE">
        <w:rPr>
          <w:rFonts w:ascii="Times New Roman" w:hAnsi="Times New Roman" w:cs="Times New Roman"/>
          <w:sz w:val="28"/>
          <w:szCs w:val="28"/>
        </w:rPr>
        <w:t>») (далее – Тест).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1.2.       Организатором Теста выступает Общественная молодежная палата (Молодежный парламент) при Государственной Думе Федерального Собрания Российской Федерации (далее – Молодежный парламент) при содействии Государственной Думы Федерального Собрания Российской Федерации.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В Камчатском крае организатором Теста выступает Молодежный парламент при Законодательном Собрании Камчатского края (далее – Молодежный парламент Камчатского края) при содействии Законодательного Собрания Камчатского края.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1.3. Тест проводится при поддержке: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- федеральных законодательных и исполнительных органов власти, средств массовой информации, образовательных и общественных организаций;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- законодательных (представительных) и исполнительных органов власти субъектов Российской Федерации;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lastRenderedPageBreak/>
        <w:t>- молодежных парламентских структур, созданных при законодательных (представительных) органах субъектов Российской Федерации;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- молодежных парламентских структур, созданных при органах местного самоуправления муниципальных образований субъектов Российской Федерации;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- иных организаций.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1.4. Общее руководство подготовкой, проведением и подведением итогов Теста осуществляет Организационный комитет.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1.5. Задания Теста разрабатываются федеральным государственным образовательным учреждением высшего образования «Московский государственный университет им. М.В. Ломоносова».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1.6. Задания Теста проходят обязательную экспертизу. Экспертиза осуществляется профессиональными историками, имеющими исследовательский опыт и опыт преподавания в образовательных организациях. По итогам экспертизы разработчики заданий при необходимости корректируют задания.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1.7. Информационную поддержку оказывают средства массовой информации.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EFE">
        <w:rPr>
          <w:rFonts w:ascii="Times New Roman" w:hAnsi="Times New Roman" w:cs="Times New Roman"/>
          <w:b/>
          <w:sz w:val="28"/>
          <w:szCs w:val="28"/>
        </w:rPr>
        <w:t>2. Цель и задачи проведения Теста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 xml:space="preserve">2.1. Тест проводится с целью оценки уровня исторической грамотности граждан Российской Федерации, соотечественников, проживающих за рубежом, иностранных граждан о Великой Отечественной войне (истории победы над фашизмом), привлечения внимания к получению знаний о Великой Отечественной войне (победе над фашизмом).  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2.2. Задачами Теста являются: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– получение объективной информации об уровне исторической грамотности населения России, соотечественников, проживающих за рубежом, иностранных граждан о Великой Отечественной войне (истории победы над фашизмом) с учетом возрастной структуры;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– популяризация военного и гражданского подвига, ведущей роли советского народа в победе во Второй Мировой войне;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lastRenderedPageBreak/>
        <w:t>– мотивация граждан Российской Федерации, соотечественников, проживающих за рубежом, иностранных граждан к изучению истории Великой Отечественной войны (истории победы над фашизмом);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– предоставление возможности участникам Теста получить объективную оценку своих знаний в области истории Великой Отечественной войны (истории победы над фашизмом);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– привлечение внимания органов государственной власти, организаций общества и средств массовой информации к проблеме сохранения и поддержания исторической грамотности о Великой Отечественной войне (истории победы над фашизмом) среди граждан Российской Федерации, соотечественников, проживающих за рубежом, иностранных граждан.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EFE">
        <w:rPr>
          <w:rFonts w:ascii="Times New Roman" w:hAnsi="Times New Roman" w:cs="Times New Roman"/>
          <w:b/>
          <w:sz w:val="28"/>
          <w:szCs w:val="28"/>
        </w:rPr>
        <w:t>3. Участие в Тесте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3.1. Участие в Тесте является добровольным и бесплатным.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3.2.       Участником Теста считается: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 xml:space="preserve"> 1) лицо, которое получило, заполнило и сдало на проверку бланк Теста на площадке проведения Теста;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2) лицо, которое заполнило и отправило на проверку он-</w:t>
      </w:r>
      <w:proofErr w:type="spellStart"/>
      <w:r w:rsidRPr="006B2EF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6B2EFE">
        <w:rPr>
          <w:rFonts w:ascii="Times New Roman" w:hAnsi="Times New Roman" w:cs="Times New Roman"/>
          <w:sz w:val="28"/>
          <w:szCs w:val="28"/>
        </w:rPr>
        <w:t xml:space="preserve"> форму Теста на сайте Теста (</w:t>
      </w:r>
      <w:proofErr w:type="spellStart"/>
      <w:proofErr w:type="gramStart"/>
      <w:r w:rsidRPr="006B2EFE">
        <w:rPr>
          <w:rFonts w:ascii="Times New Roman" w:hAnsi="Times New Roman" w:cs="Times New Roman"/>
          <w:sz w:val="28"/>
          <w:szCs w:val="28"/>
        </w:rPr>
        <w:t>кдгр.рф</w:t>
      </w:r>
      <w:proofErr w:type="spellEnd"/>
      <w:proofErr w:type="gramEnd"/>
      <w:r w:rsidRPr="006B2EF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3.3.  Участниками Теста могут стать граждане Российской Федерации, соотечественники, проживающие за рубежом, иностранные граждане, независимо от возраста, образования, социальной принадлежности и вероисповедания.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EFE">
        <w:rPr>
          <w:rFonts w:ascii="Times New Roman" w:hAnsi="Times New Roman" w:cs="Times New Roman"/>
          <w:b/>
          <w:sz w:val="28"/>
          <w:szCs w:val="28"/>
        </w:rPr>
        <w:t>4. Площадки Теста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4.1. Площадками Теста являются образовательные и иные организации, давшие согласие на проведение Теста.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4.2. В целях распространения исторических знаний о Великой Отечественной войне (истории победы над фашизмом) площадки Теста могут образовываться на территории иностранных государств.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lastRenderedPageBreak/>
        <w:t>4.3. Площадки Теста получают от Рабочей группы в период подготовки и проведения Теста информационную и консультативно-методическую помощь, в том числе, по порядку проведения Теста, заполнению бланков, подведения итогов Теста.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4.4. Бланки Теста предоставляются площадкам Теста в электронном виде.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4.5. Площадка Теста берет на себя обязательства по организации и проведению Теста, включая: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– предоставление помещений, оборудованных посадочными местами для участников Теста;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– информационное сопровождение Теста;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- предоставление возможности для подведения итогов и оглашения результатов Теста.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4.6.       Участие образовательных и иных организаций в проведении Теста в качестве площадки Теста осуществляется на добровольной и безвозмездной основе. К работе на площадке Теста при необходимости привлекаются волонтеры.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4.7. Для регистрации площадки Теста в адрес Организационного комитета (e-</w:t>
      </w:r>
      <w:proofErr w:type="spellStart"/>
      <w:r w:rsidRPr="006B2EF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B2EFE">
        <w:rPr>
          <w:rFonts w:ascii="Times New Roman" w:hAnsi="Times New Roman" w:cs="Times New Roman"/>
          <w:sz w:val="28"/>
          <w:szCs w:val="28"/>
        </w:rPr>
        <w:t>: mpkamkrai@mail.ru) в срок до 15 апреля 2017 года направляются следующие сведения: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1) наименование страны;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2) субъект Российской Федерации/ наименование населенного пункта;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3) адрес площадки;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4) наименование площадки (например, наименование образовательной организации);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5) планируемое количество участников Теста;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6) ФИО и контакты (телефон и адрес электронной почты) лица, ответственного за проведение Теста.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EFE">
        <w:rPr>
          <w:rFonts w:ascii="Times New Roman" w:hAnsi="Times New Roman" w:cs="Times New Roman"/>
          <w:b/>
          <w:sz w:val="28"/>
          <w:szCs w:val="28"/>
        </w:rPr>
        <w:t>5. Региональный координатор Теста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5.1. Для координации проведения Теста в субъектах Российской Федерации назначается региональный координатор Теста, который входит в соответствующую Рабочую группу.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5.2. Региональный координатор Теста осуществляет взаимодействие с Организационным комитетом, площадками Теста соответствующего субъекта Российской Федерации, оказывает консультативную помощь площадкам Теста соответствующего субъекта Российской Федерации.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5.3.  В Камчатском крае Региональный координатор Теста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Организационного комитета (e-</w:t>
      </w:r>
      <w:proofErr w:type="spellStart"/>
      <w:r w:rsidRPr="006B2EF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B2EFE">
        <w:rPr>
          <w:rFonts w:ascii="Times New Roman" w:hAnsi="Times New Roman" w:cs="Times New Roman"/>
          <w:sz w:val="28"/>
          <w:szCs w:val="28"/>
        </w:rPr>
        <w:t>: mpkamkrai@mail.ru)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1) Зубенко Екатерина Витальевна - региональный координатор Теста;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2) Заместитель председателя Молодежного парламента Камчатского края;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3) Контактные данные, телефон: 8-(415-2) - 42-05-32 (тел. факс.)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 xml:space="preserve"> и адрес электронной почты: e-</w:t>
      </w:r>
      <w:proofErr w:type="spellStart"/>
      <w:r w:rsidRPr="006B2EF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B2EFE">
        <w:rPr>
          <w:rFonts w:ascii="Times New Roman" w:hAnsi="Times New Roman" w:cs="Times New Roman"/>
          <w:sz w:val="28"/>
          <w:szCs w:val="28"/>
        </w:rPr>
        <w:t>: mpkamkrai@mail.ru).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EFE">
        <w:rPr>
          <w:rFonts w:ascii="Times New Roman" w:hAnsi="Times New Roman" w:cs="Times New Roman"/>
          <w:b/>
          <w:sz w:val="28"/>
          <w:szCs w:val="28"/>
        </w:rPr>
        <w:t>6. Организация и проведение Теста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 xml:space="preserve"> 6.1. Тест проводится в единый день – 22 апреля 2017 года. Начало Теста в 11.00 по местному времени. </w:t>
      </w:r>
      <w:proofErr w:type="gramStart"/>
      <w:r w:rsidRPr="006B2EFE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6B2EF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Pr="006B2EFE">
        <w:rPr>
          <w:rFonts w:ascii="Times New Roman" w:hAnsi="Times New Roman" w:cs="Times New Roman"/>
          <w:sz w:val="28"/>
          <w:szCs w:val="28"/>
        </w:rPr>
        <w:t xml:space="preserve"> форму Теста можно будет заполнить с 00.00 часов до 24.00 по московскому времени 22 апреля 2017 года. 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6.2. Тест включает в себя 30 заданий.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6.3. Общая сумма баллов за Тест – 30.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6.4. Языки Теста – русский, английский, французский, немецкий, китайский, японский.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6.5. Перед началом Теста каждый участник получает в распечатанном виде бланк с заданиями Теста и устную инструкцию по его заполнению. Время выполнения заданий участниками Теста – 30 минут. Общее время проведения Теста, включая инструктирование участников, подведение итогов Теста – 80 минут.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lastRenderedPageBreak/>
        <w:t>6.6. Каждому участнику присваивается индивидуальный идентификационный номер, вписываемый в бланк Теста при его получении, который также дублируется в виде отрывного листка для участника Теста. По нему участник Теста сможет проверить свой по итогам проведения Теста.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 xml:space="preserve">6.7.   Для прохождения </w:t>
      </w:r>
      <w:proofErr w:type="gramStart"/>
      <w:r w:rsidRPr="006B2EFE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6B2EF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Pr="006B2EFE">
        <w:rPr>
          <w:rFonts w:ascii="Times New Roman" w:hAnsi="Times New Roman" w:cs="Times New Roman"/>
          <w:sz w:val="28"/>
          <w:szCs w:val="28"/>
        </w:rPr>
        <w:t xml:space="preserve"> Теста участнику необходимо заполнить форму с данными и заданиями на сайте Теста. Общее время выполнения заданий участниками </w:t>
      </w:r>
      <w:proofErr w:type="gramStart"/>
      <w:r w:rsidRPr="006B2EFE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6B2EF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Pr="006B2EFE">
        <w:rPr>
          <w:rFonts w:ascii="Times New Roman" w:hAnsi="Times New Roman" w:cs="Times New Roman"/>
          <w:sz w:val="28"/>
          <w:szCs w:val="28"/>
        </w:rPr>
        <w:t xml:space="preserve"> Теста – 30 минут. Результат </w:t>
      </w:r>
      <w:proofErr w:type="gramStart"/>
      <w:r w:rsidRPr="006B2EFE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6B2EF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Pr="006B2EFE">
        <w:rPr>
          <w:rFonts w:ascii="Times New Roman" w:hAnsi="Times New Roman" w:cs="Times New Roman"/>
          <w:sz w:val="28"/>
          <w:szCs w:val="28"/>
        </w:rPr>
        <w:t xml:space="preserve"> Теста выдается участнику сразу после завершения прохождения Теста.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 xml:space="preserve">6.8.   Участники Теста, </w:t>
      </w:r>
      <w:proofErr w:type="gramStart"/>
      <w:r w:rsidRPr="006B2EFE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6B2EF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Pr="006B2EFE">
        <w:rPr>
          <w:rFonts w:ascii="Times New Roman" w:hAnsi="Times New Roman" w:cs="Times New Roman"/>
          <w:sz w:val="28"/>
          <w:szCs w:val="28"/>
        </w:rPr>
        <w:t xml:space="preserve"> Теста выполняют задания лично, без помощи извне. Запрещается выполнять задания коллективно и/или с любой посторонней помощью, пользоваться при выполнении заданий Теста книгами, конспектами, Интернетом и любыми иными внешними источниками информации, а также любыми техническими средствами передачи и обработки информации, включая средства мобильной связи. При несоблюдении данных требований организаторы Теста оставляют за собой право исключить нарушителя и аннулировать результаты его работы.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6.9.   Сданные на проверку бланки Теста не рецензируются и участникам Теста не возвращаются. Апелляция не предусмотрена.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 xml:space="preserve">6.10. По итогам проведения площадки Теста подписывается протокол по форме в соответствии приложением 1 к настоящему Положению. 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 xml:space="preserve">6.11. Результаты Теста оглашаются на площадке Теста в течение 30 минут после окончания времени написания Теста. Таблица результатов, заполненная по форме в соответствии с приложением 2 к настоящему Положению, может оглашаться для участников Теста или вывешиваться на информационных стендах, сайтах площадок Теста.  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6.12. Площадки Теста направляют на электронный адрес регионального Организационного комитета Теста e-</w:t>
      </w:r>
      <w:proofErr w:type="spellStart"/>
      <w:r w:rsidRPr="006B2EF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B2EFE">
        <w:rPr>
          <w:rFonts w:ascii="Times New Roman" w:hAnsi="Times New Roman" w:cs="Times New Roman"/>
          <w:sz w:val="28"/>
          <w:szCs w:val="28"/>
        </w:rPr>
        <w:t>: mpkamkrai@mail.ru итоговые таблицы (в формате *.</w:t>
      </w:r>
      <w:proofErr w:type="spellStart"/>
      <w:r w:rsidRPr="006B2EF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6B2EFE">
        <w:rPr>
          <w:rFonts w:ascii="Times New Roman" w:hAnsi="Times New Roman" w:cs="Times New Roman"/>
          <w:sz w:val="28"/>
          <w:szCs w:val="28"/>
        </w:rPr>
        <w:t>), заполненные по форме в соответствии с приложением 3 к настоящему Положению, в срок до 27 апреля 2017 года.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 xml:space="preserve">6.13.   По результатам проведения Теста формируется Аналитический отчет, в рамках которого будет дана оценка уровня исторической грамотности граждан Российской Федерации, соотечественников, проживающих за рубежом, иностранных граждан о Великой Отечественной войне (истории победы над фашизмом).  </w:t>
      </w:r>
    </w:p>
    <w:p w:rsidR="006B2EFE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2D49" w:rsidRPr="006B2EFE" w:rsidRDefault="006B2EFE" w:rsidP="006B2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sz w:val="28"/>
          <w:szCs w:val="28"/>
        </w:rPr>
        <w:t>6.14. П</w:t>
      </w:r>
      <w:bookmarkStart w:id="0" w:name="_GoBack"/>
      <w:bookmarkEnd w:id="0"/>
      <w:r w:rsidRPr="006B2EFE">
        <w:rPr>
          <w:rFonts w:ascii="Times New Roman" w:hAnsi="Times New Roman" w:cs="Times New Roman"/>
          <w:sz w:val="28"/>
          <w:szCs w:val="28"/>
        </w:rPr>
        <w:t xml:space="preserve">о итогам проведения регионального Теста в Камчатском крае участники акции набравшие наибольшее количество баллов (от 28-30), будут награждены - Дипломами Молодежного парламента Камчатского края, </w:t>
      </w:r>
      <w:r w:rsidRPr="006B2EFE">
        <w:rPr>
          <w:rFonts w:ascii="Times New Roman" w:hAnsi="Times New Roman" w:cs="Times New Roman"/>
          <w:sz w:val="28"/>
          <w:szCs w:val="28"/>
        </w:rPr>
        <w:lastRenderedPageBreak/>
        <w:t>организаторы площадок с наибольшим количеством участников от 30 и выше - Благодарственными письмами Законодательного Собрания Камчатского края.</w:t>
      </w:r>
    </w:p>
    <w:sectPr w:rsidR="00AA2D49" w:rsidRPr="006B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05"/>
    <w:rsid w:val="004C6705"/>
    <w:rsid w:val="006B2EFE"/>
    <w:rsid w:val="00A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1498A-70BD-4522-93DC-D0325F4F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1478</Words>
  <Characters>8427</Characters>
  <Application>Microsoft Office Word</Application>
  <DocSecurity>0</DocSecurity>
  <Lines>70</Lines>
  <Paragraphs>19</Paragraphs>
  <ScaleCrop>false</ScaleCrop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2</cp:revision>
  <dcterms:created xsi:type="dcterms:W3CDTF">2022-07-11T04:10:00Z</dcterms:created>
  <dcterms:modified xsi:type="dcterms:W3CDTF">2022-07-11T04:11:00Z</dcterms:modified>
</cp:coreProperties>
</file>