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C4" w:rsidRDefault="009270AC">
      <w:pPr>
        <w:pStyle w:val="ConsPlusNormal"/>
        <w:widowControl/>
        <w:ind w:left="6521" w:firstLine="0"/>
        <w:jc w:val="both"/>
      </w:pPr>
      <w:r>
        <w:rPr>
          <w:rFonts w:ascii="Times New Roman" w:hAnsi="Times New Roman" w:cs="Times New Roman"/>
          <w:sz w:val="18"/>
          <w:szCs w:val="18"/>
        </w:rPr>
        <w:t>Проект закона Камчатского края внесен Правительством Камчатского края</w:t>
      </w:r>
    </w:p>
    <w:p w:rsidR="00BA38C4" w:rsidRDefault="009270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8C4" w:rsidRDefault="009270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38C4" w:rsidRDefault="009270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</w:p>
    <w:p w:rsidR="00BA38C4" w:rsidRDefault="009270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Камчатского края</w:t>
      </w:r>
    </w:p>
    <w:p w:rsidR="00BA38C4" w:rsidRDefault="009270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38C4" w:rsidRDefault="00927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623388"/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</w:t>
      </w:r>
      <w:r>
        <w:rPr>
          <w:rFonts w:ascii="Times New Roman" w:hAnsi="Times New Roman" w:cs="Times New Roman"/>
          <w:b/>
          <w:sz w:val="28"/>
          <w:szCs w:val="28"/>
        </w:rPr>
        <w:t>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</w:t>
      </w:r>
      <w:r>
        <w:t xml:space="preserve"> </w:t>
      </w:r>
      <w:r>
        <w:br/>
      </w:r>
      <w:r>
        <w:rPr>
          <w:rFonts w:ascii="Times New Roman" w:hAnsi="Times New Roman" w:cs="Times New Roman"/>
          <w:b/>
          <w:sz w:val="28"/>
          <w:szCs w:val="28"/>
        </w:rPr>
        <w:t>в Камчатском крае</w:t>
      </w:r>
      <w:bookmarkEnd w:id="0"/>
    </w:p>
    <w:p w:rsidR="00BA38C4" w:rsidRDefault="009270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38C4" w:rsidRDefault="009270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BA38C4" w:rsidRDefault="009270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″___″ 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 2023 года</w:t>
      </w:r>
    </w:p>
    <w:p w:rsidR="00BA38C4" w:rsidRDefault="009270AC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38C4" w:rsidRDefault="009270AC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 регулирования настоящего Закона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Предметом регулирования настоящего Закона являются отношения, возникающие в связи с предоставлением в Камчатском крае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собственность 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военнослужащим,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 (далее – участник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специальной военной операции);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членам семей участников специальной военной операции, указанных в пункте 1 части 1 настоящей статьи, погибших (умерших) вследствие увечья (ранения, травмы, контузии) или заболевания, полученных ими в ходе участия в специал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военной операции.</w:t>
      </w:r>
    </w:p>
    <w:p w:rsidR="00BA38C4" w:rsidRDefault="009270AC">
      <w:pPr>
        <w:spacing w:after="0" w:line="240" w:lineRule="auto"/>
        <w:ind w:firstLine="68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Для целей настоящего Закона к членам семьи участника специальной военной операции относятся супруга (супруг), состоящая (состоящий) на день гибели участника специальной военной операции в зарегистрированном браке с ним (с ней) (да</w:t>
      </w:r>
      <w:r>
        <w:rPr>
          <w:rFonts w:ascii="Times New Roman" w:hAnsi="Times New Roman" w:cs="Times New Roman"/>
          <w:color w:val="000000"/>
          <w:sz w:val="28"/>
          <w:szCs w:val="28"/>
        </w:rPr>
        <w:t>лее – член семьи участника специальной военной операции).</w:t>
      </w:r>
    </w:p>
    <w:p w:rsidR="00BA38C4" w:rsidRDefault="009270AC">
      <w:pPr>
        <w:tabs>
          <w:tab w:val="left" w:pos="1020"/>
        </w:tabs>
        <w:spacing w:after="0" w:line="240" w:lineRule="auto"/>
        <w:ind w:firstLine="68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Участник специальной военной операции, член семьи участника специальной военной операции имеют право на получение земельного участка в Камчатском крае при условии, что:</w:t>
      </w:r>
    </w:p>
    <w:p w:rsidR="00BA38C4" w:rsidRDefault="009270AC">
      <w:pPr>
        <w:tabs>
          <w:tab w:val="left" w:pos="1125"/>
        </w:tabs>
        <w:spacing w:after="0" w:line="240" w:lineRule="auto"/>
        <w:ind w:firstLine="68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участник специальной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военной операции:</w:t>
      </w:r>
    </w:p>
    <w:p w:rsidR="00BA38C4" w:rsidRDefault="009270AC">
      <w:pPr>
        <w:tabs>
          <w:tab w:val="left" w:pos="1125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на дату завершения своего участия в специальной военной операции, а также на дату представления заявления и документов, предусмотренных пунктом 1 части 2 статьи 6 настоящего Закона, зарегистрирован по месту жительства на территории Кам</w:t>
      </w:r>
      <w:r>
        <w:rPr>
          <w:rFonts w:ascii="Times New Roman" w:hAnsi="Times New Roman" w:cs="Times New Roman"/>
          <w:color w:val="000000"/>
          <w:sz w:val="28"/>
          <w:szCs w:val="28"/>
        </w:rPr>
        <w:t>чатского края, а при отсутствии такой регистрации – по месту пребывания на территории Камчатского края;</w:t>
      </w:r>
    </w:p>
    <w:p w:rsidR="00BA38C4" w:rsidRDefault="009270AC">
      <w:pPr>
        <w:tabs>
          <w:tab w:val="left" w:pos="1125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не имеет (не имел) на праве собственности расположенного на территории Камчатского края земельного участка, предоставленного ему бесплатно в соответс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>твии с земельным законодательством Российской Федерации для осуществления индивидуального жилищного строительства из земель, находящихся в государственной или муниципальной собственности, или государственная собственность на которые не разграничена (в случ</w:t>
      </w:r>
      <w:r>
        <w:rPr>
          <w:rFonts w:ascii="Times New Roman" w:hAnsi="Times New Roman" w:cs="Times New Roman"/>
          <w:color w:val="000000"/>
          <w:sz w:val="28"/>
          <w:szCs w:val="28"/>
        </w:rPr>
        <w:t>ае предоставления земельного участка для индивидуального жилищного строительства);</w:t>
      </w:r>
    </w:p>
    <w:p w:rsidR="00BA38C4" w:rsidRDefault="009270AC">
      <w:pPr>
        <w:tabs>
          <w:tab w:val="left" w:pos="1125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член семьи участника специальной военной операции:</w:t>
      </w:r>
    </w:p>
    <w:p w:rsidR="00BA38C4" w:rsidRDefault="009270AC">
      <w:pPr>
        <w:tabs>
          <w:tab w:val="left" w:pos="1125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на дату представления заявления и документов, предусмотренных пунктом 1 части 3 статьи 6 настоящего Закона зарегистр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 по месту жительства на территории Камчатского края, а при отсутствии такой регистрации – по месту пребывания на территории Камчатского края;</w:t>
      </w:r>
    </w:p>
    <w:p w:rsidR="00BA38C4" w:rsidRDefault="009270AC">
      <w:pPr>
        <w:tabs>
          <w:tab w:val="left" w:pos="1125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не имеет (не имел) на праве собственности расположенного на территории Камчатского края земельного участк</w:t>
      </w:r>
      <w:r>
        <w:rPr>
          <w:rFonts w:ascii="Times New Roman" w:hAnsi="Times New Roman" w:cs="Times New Roman"/>
          <w:color w:val="000000"/>
          <w:sz w:val="28"/>
          <w:szCs w:val="28"/>
        </w:rPr>
        <w:t>а, предоставленного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земель, находящихся в государственной или муниципальной собственности, или государственная собс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твенность на которые не разграничена (в случае предоставления земельного участка для индивидуального жилищного строительства).</w:t>
      </w:r>
    </w:p>
    <w:p w:rsidR="00BA38C4" w:rsidRDefault="009270AC">
      <w:pPr>
        <w:tabs>
          <w:tab w:val="left" w:pos="1125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Земельный участок предоставляется участнику специальной военной операции, члену семьи участника специальной военной операции:</w:t>
      </w:r>
    </w:p>
    <w:p w:rsidR="00BA38C4" w:rsidRDefault="009270AC">
      <w:pPr>
        <w:tabs>
          <w:tab w:val="left" w:pos="1125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для осуществления индивидуального жилищного строительства;</w:t>
      </w:r>
    </w:p>
    <w:p w:rsidR="00BA38C4" w:rsidRDefault="009270AC">
      <w:pPr>
        <w:tabs>
          <w:tab w:val="left" w:pos="1125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для ведения садоводства для собственных нужд.</w:t>
      </w:r>
    </w:p>
    <w:p w:rsidR="00BA38C4" w:rsidRDefault="009270AC">
      <w:pPr>
        <w:tabs>
          <w:tab w:val="left" w:pos="1125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Земельный участок предоставляется участнику специальной военной операции, члену семьи участника специальной военной операции в муниципальном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бразовании в Камчатском крае вне зависимости от места жительства участника специальной военной операции, члена семьи участника специальной военной операции бесплатно однократно в собственность для одной из целей, предусмотренных частью 4 настоящей статьи.</w:t>
      </w:r>
    </w:p>
    <w:p w:rsidR="00BA38C4" w:rsidRDefault="00BA38C4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9270AC">
      <w:pPr>
        <w:spacing w:after="0" w:line="240" w:lineRule="auto"/>
        <w:ind w:firstLine="709"/>
        <w:jc w:val="both"/>
        <w:outlineLvl w:val="0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Статья 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Правовая основа настоящего Закона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Правовой основой настоящего Закона являются Конституция Российской Федерации, Земельный кодекс Российской Федерации, иные федеральные законы и нормативные правовые акты Российской Федерации, Устав Камчатского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 и законы Камчатского края.</w:t>
      </w:r>
    </w:p>
    <w:p w:rsidR="00BA38C4" w:rsidRDefault="00BA3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 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Земельные участки, предоставляемые участникам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специальной военной операции, членам семьи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участника специальной военной операции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Участнику специальной военной операции, члену семьи участника специальной военной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операции предоставляются земельные участки, расположенные на территории Камчатского края, за исключением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Вилючинского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округа: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переданные в муниципальную собственность согласно </w:t>
      </w:r>
      <w:r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закону от 08.12.2011 № 423-ФЗ "О порядке безвозмездно</w:t>
      </w:r>
      <w:r>
        <w:rPr>
          <w:rFonts w:ascii="Times New Roman" w:hAnsi="Times New Roman"/>
          <w:color w:val="000000"/>
          <w:sz w:val="28"/>
          <w:szCs w:val="28"/>
        </w:rPr>
        <w:t>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переданные безвозмездно в муниципальную собственность из числа земельных участков, переданных в государственную собственность Камчатского края согласно </w:t>
      </w:r>
      <w:r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закону от 08.12.2011 № 423-ФЗ "О порядке безвозмездной передачи военного недвижимого иму</w:t>
      </w:r>
      <w:r>
        <w:rPr>
          <w:rFonts w:ascii="Times New Roman" w:hAnsi="Times New Roman"/>
          <w:color w:val="000000"/>
          <w:sz w:val="28"/>
          <w:szCs w:val="28"/>
        </w:rPr>
        <w:t>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Федерации".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 При отсутствии земельных участков, указанных в части 1 настоящей статьи, у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частнику специаль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военной операции, члену семьи участника специальной военной операции предоставляются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земельные участки, расположенные на территории Камчатского края, за исключением Петропавловск-Камчатского городского округа,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Вилючинского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Елизовског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поселения: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находящиеся в муниципальной собственности, в том числе переданные из государственной собственности Камчатского края безвозмездно в муниципальную собственность муниципальных образований в Камчатском крае, на территории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расположены соответствующие земельные участки;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земельные участки, государственная собственность на которые не разграничена.</w:t>
      </w:r>
    </w:p>
    <w:p w:rsidR="00BA38C4" w:rsidRDefault="009270AC">
      <w:pPr>
        <w:tabs>
          <w:tab w:val="left" w:pos="1138"/>
          <w:tab w:val="left" w:pos="1188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Предельные максимальные размеры земельных участков, предоставляемых участникам специальной военной операции, членам семьи учас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тника специальной военной операции составляют: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для осуществления индивидуального жилищного строительства: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городских округах, городских поселениях в Камчатском крае – 0,15 гектара;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муниципальных округах, сельских поселениях в Камчатском крае, н</w:t>
      </w:r>
      <w:r>
        <w:rPr>
          <w:rFonts w:ascii="Times New Roman" w:hAnsi="Times New Roman" w:cs="Times New Roman"/>
          <w:color w:val="000000"/>
          <w:sz w:val="28"/>
          <w:szCs w:val="28"/>
        </w:rPr>
        <w:t>а межселенных территориях муниципальных районов в Камчатском крае – 0,25 гектара;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для ведения садоводства для собственных нужд: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городских округах, городских поселениях в Камчатском крае – 0,15 гектара;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муниципальных округах, сельских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х в Камчатском крае, на межселенных территориях муниципальных районов в Камчатском крае – 0,25 гектара;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Предельные минимальные размеры земельных участков, предоставляемых участникам специальной военной операции, членам семьи участника специальной военно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й операции составляют: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для осуществления индивидуального жилищного строительства: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городских округах, городских поселениях в Камчатском крае – 0,08 гектара;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 сельских поселениях в муниципальных округах, сельских поселениях в Камчатском крае, на </w:t>
      </w:r>
      <w:r>
        <w:rPr>
          <w:rFonts w:ascii="Times New Roman" w:hAnsi="Times New Roman" w:cs="Times New Roman"/>
          <w:color w:val="000000"/>
          <w:sz w:val="28"/>
          <w:szCs w:val="28"/>
        </w:rPr>
        <w:t>межселенных территориях муниципальных районов в Камчатском крае – 0,08 гектара;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для ведения садоводства для собственных нужд: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городских округах, городских поселениях в Камчатском крае – 0,05 гектара;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 муниципальных округах, сельских поселениях </w:t>
      </w:r>
      <w:r>
        <w:rPr>
          <w:rFonts w:ascii="Times New Roman" w:hAnsi="Times New Roman" w:cs="Times New Roman"/>
          <w:color w:val="000000"/>
          <w:sz w:val="28"/>
          <w:szCs w:val="28"/>
        </w:rPr>
        <w:t>в Камчатском крае, на межселенных территориях муниципальных районов в Камчатском крае – 0,05 гектара.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Земельные участки предоставляются участникам специальной военной операции, членам семьи участника специальной военной операции после включения их в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ечни земельных участков, предоставляемых участникам специальной военной операции, членам семьи участника специальной военной операции. </w:t>
      </w:r>
    </w:p>
    <w:p w:rsidR="00BA38C4" w:rsidRDefault="00BA38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Статья 4.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ведения перечней земельных </w:t>
      </w:r>
      <w:r>
        <w:rPr>
          <w:rFonts w:ascii="Times New Roman" w:hAnsi="Times New Roman"/>
          <w:b/>
          <w:color w:val="000000"/>
          <w:sz w:val="28"/>
          <w:szCs w:val="28"/>
        </w:rPr>
        <w:t>участков, предоставляемых участникам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специальной военной операции, членам </w:t>
      </w:r>
      <w:r>
        <w:rPr>
          <w:rFonts w:ascii="Times New Roman" w:hAnsi="Times New Roman"/>
          <w:b/>
          <w:color w:val="000000"/>
          <w:sz w:val="28"/>
          <w:szCs w:val="28"/>
        </w:rPr>
        <w:t>семьи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участника специальной военной операции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 перечень земельных участков для осуществления индивидуального жилищного строительства, предоставляемых участникам специальной военной операции, членам семьи участника специальной военной операции и в перече</w:t>
      </w:r>
      <w:r>
        <w:rPr>
          <w:rFonts w:ascii="Times New Roman" w:hAnsi="Times New Roman" w:cs="Times New Roman"/>
          <w:color w:val="000000"/>
          <w:sz w:val="28"/>
          <w:szCs w:val="28"/>
        </w:rPr>
        <w:t>нь земельных участков для ведения садоводства для собственных нужд, предоставляемых участникам специальной военной операции, членам семьи участника специальной военной операции (далее – перечни земельных участков), включаются земельные участки, указанные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частях 1 – 4 статьи 3 настоящего Закона. 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Перечни земельных участков формируются и ведутся органами местного самоуправления муниципальных образований в Камчатском крае,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уполномоченными на распоряжение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соответствующими земельными участками в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и с земельным законодательством Российской Федерации (далее – уполномоченные органы).</w:t>
      </w:r>
    </w:p>
    <w:p w:rsidR="00BA38C4" w:rsidRDefault="009270AC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151515"/>
          <w:sz w:val="28"/>
          <w:szCs w:val="28"/>
        </w:rPr>
        <w:t>Земельные участки включаются в перечни земельных участков в срок, не превышающий 30 календарных дней:</w:t>
      </w:r>
    </w:p>
    <w:p w:rsidR="00BA38C4" w:rsidRDefault="009270AC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1) с даты постановки на государственный кадастровый учет, в случа</w:t>
      </w:r>
      <w:r>
        <w:rPr>
          <w:rFonts w:ascii="Times New Roman" w:hAnsi="Times New Roman" w:cs="Times New Roman"/>
          <w:color w:val="151515"/>
          <w:sz w:val="28"/>
          <w:szCs w:val="28"/>
        </w:rPr>
        <w:t>е их образования;</w:t>
      </w:r>
    </w:p>
    <w:p w:rsidR="00BA38C4" w:rsidRDefault="009270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2) с даты государственной регистрации права муниципальной собственности, в случае их передачи в муниципальную собственность.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Последовательность включения земельных участков в перечень земельных участков определяется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датой государственного кадастрового учета земельного участка, начиная с самой ранней даты учета.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совпадении даты государственного кадастрового учета земельных участков включение таких земельных участков в перечень земельных участков осуществляется посл</w:t>
      </w:r>
      <w:r>
        <w:rPr>
          <w:rFonts w:ascii="Times New Roman" w:hAnsi="Times New Roman" w:cs="Times New Roman"/>
          <w:color w:val="000000"/>
          <w:sz w:val="28"/>
          <w:szCs w:val="28"/>
        </w:rPr>
        <w:t>едовательно в соответствии с учетными номерами кадастровых кварталов, в которых расположены соответствующие земельные участки, начиная с меньшего учетного номера, а при совпадении учетного номера кадастрового квартала – в соответствии с порядковыми номерам</w:t>
      </w:r>
      <w:r>
        <w:rPr>
          <w:rFonts w:ascii="Times New Roman" w:hAnsi="Times New Roman" w:cs="Times New Roman"/>
          <w:color w:val="000000"/>
          <w:sz w:val="28"/>
          <w:szCs w:val="28"/>
        </w:rPr>
        <w:t>и записей о земельных участках в Едином государственном реестре недвижимости в пределах данного кадастрового квартала, начиная с меньшего порядкового номера.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 перечень земельных участков включаются следующие сведения: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порядковый номер земельного уча</w:t>
      </w:r>
      <w:r>
        <w:rPr>
          <w:rFonts w:ascii="Times New Roman" w:hAnsi="Times New Roman" w:cs="Times New Roman"/>
          <w:color w:val="000000"/>
          <w:sz w:val="28"/>
          <w:szCs w:val="28"/>
        </w:rPr>
        <w:t>стка, определяемый исходя из последовательности включения земельных участков в перечень земельных участков;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кадастровый номер земельного участка;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местонахождение земельного участка;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площадь земельного участка;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разрешенное использование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участка.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формировании перечней земельных участков уполномоченные органы также формируют в электронном виде схемы расположения земельных участков, включенных в перечни земельных участков, на которых отображаются: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порядковый номер земель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участка;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кадастровый номер земельного участка;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существующие объекты электросетевого хозяйства и автомобильные дороги общего пользования местного значения согласно статье 5 настоящего Закона (в случае формирования перечня земельных участков для о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существления индивидуального жилищного строительства, предоставляемых участникам специальной военной операции, членам семьи участника специальной военной операции);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описание местоположения элемента планировочной структуры – квартала, в границах 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расположены земельные участки.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Перечни земельных участков, а также схемы расположения земельных участков, включенных в перечни земельных участков, размещаются уполномоченными органами на официальных сайтах органов местного самоуправления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образований в Камчатском крае в информационно-телекоммуникационной сети "Интернет" и актуализируются ежемесячно в период с 1 по 5 число.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специальной военной операции, членов семьи участника специальной военной операции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учете в качестве имеющих право на получение земельного участка, включение земельных участков в перечни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земельных участков не осуществляется.</w:t>
      </w:r>
    </w:p>
    <w:p w:rsidR="00BA38C4" w:rsidRDefault="00BA38C4">
      <w:pPr>
        <w:pStyle w:val="afb"/>
        <w:spacing w:after="0" w:line="240" w:lineRule="auto"/>
        <w:ind w:left="0" w:firstLine="709"/>
        <w:jc w:val="both"/>
        <w:rPr>
          <w:color w:val="000000"/>
        </w:rPr>
      </w:pPr>
    </w:p>
    <w:p w:rsidR="00BA38C4" w:rsidRDefault="00BA38C4">
      <w:pPr>
        <w:pStyle w:val="afb"/>
        <w:spacing w:after="0" w:line="240" w:lineRule="auto"/>
        <w:ind w:left="0"/>
        <w:jc w:val="both"/>
        <w:rPr>
          <w:color w:val="000000"/>
        </w:rPr>
      </w:pPr>
    </w:p>
    <w:p w:rsidR="00BA38C4" w:rsidRDefault="009270AC">
      <w:pPr>
        <w:pStyle w:val="afb"/>
        <w:spacing w:after="0" w:line="240" w:lineRule="auto"/>
        <w:ind w:left="0" w:firstLine="73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Статья 5.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Особенности земельных участков, </w:t>
      </w:r>
      <w:r>
        <w:rPr>
          <w:rFonts w:ascii="Times New Roman" w:hAnsi="Times New Roman"/>
          <w:b/>
          <w:color w:val="000000"/>
          <w:sz w:val="28"/>
          <w:szCs w:val="28"/>
        </w:rPr>
        <w:t>предоставляемых участникам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специальной военной операции, членам семьи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участника специальной военной операции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для осуществления индивидуального жилищного строительства</w:t>
      </w:r>
    </w:p>
    <w:p w:rsidR="00BA38C4" w:rsidRDefault="00BA38C4">
      <w:pPr>
        <w:sectPr w:rsidR="00BA38C4">
          <w:headerReference w:type="default" r:id="rId7"/>
          <w:footerReference w:type="default" r:id="rId8"/>
          <w:pgSz w:w="11906" w:h="16838"/>
          <w:pgMar w:top="1134" w:right="851" w:bottom="1134" w:left="1418" w:header="709" w:footer="709" w:gutter="0"/>
          <w:pgNumType w:start="1"/>
          <w:cols w:space="720"/>
          <w:formProt w:val="0"/>
          <w:titlePg/>
          <w:docGrid w:linePitch="360"/>
        </w:sectPr>
      </w:pP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Земельные участки для индивидуального жилищного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строительства включаются в перечни земельных участков при одновременном соответствии следующим критериям: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расстояние от границы земельного участка до существующего объекта электросетевого хозяйства на уровне напряжения до 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 составляет н</w:t>
      </w:r>
      <w:r>
        <w:rPr>
          <w:rFonts w:ascii="Times New Roman" w:hAnsi="Times New Roman" w:cs="Times New Roman"/>
          <w:color w:val="000000"/>
          <w:sz w:val="28"/>
          <w:szCs w:val="28"/>
        </w:rPr>
        <w:t>е более 300 метров в городах и поселках городского типа и не более 500 метров в сельской местности;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земельный участок расположен в границах элемента планировочной структуры – квартала с существующей автомобильной дорогой общего пользования местного знач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категории IVА-р, IVБ-р, IVА-п, IVБ-п, VА или VБ.</w:t>
      </w:r>
    </w:p>
    <w:p w:rsidR="00BA38C4" w:rsidRDefault="00BA38C4">
      <w:pPr>
        <w:pStyle w:val="afb"/>
        <w:spacing w:after="0" w:line="240" w:lineRule="auto"/>
        <w:ind w:left="0" w:firstLine="709"/>
        <w:jc w:val="both"/>
        <w:rPr>
          <w:color w:val="000000"/>
        </w:rPr>
      </w:pP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Статья 6.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учета участников специальной военной операции, членов семьи участника специальной военной операции, имеющих право на получение земельного участка 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Ведение учета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специальной военной операции, членов семьи участника специальной военной операции, имеющих право на получение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учет) осуществляется уполномоченными органами.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Постановка участника специальной военной операции на учет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представленных участником специальной военной операции и (или) его представителем заявления о постановке участника специальной военной операции на учет в качестве имеющего право на получение земельного участка и предоставле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земельного участка и следующих документов: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копии документа, удостоверяющего личность участника специальной военной операции;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копии военного билета;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копии документа, удостоверяющего личность представителя участника специальной военной операции,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подтверждающих его полномочия на представление и (или) подписание заявления о постановке участника специальной военной операции на учет в качестве имеющего право на получение земельного участка и предоставлении земельного участка (в случае, если 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оответствующие полномочия осуществляются представителем);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документов, запрашиваемых в порядке межведомственного информационного взаимодействия, и содержащих: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информацию военного комиссариата и (или) командира войсковой части и (или) командующего войс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ками и силами на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еверо-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остоке Российской Федерации и (или) Федеральной службы войск национальной гвардии Российской Федерации, подтверждающей, что участник специальной военной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операции является военнослужащим или лицом, заключившим контракт о пребывании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в добровольческом формировании, содействующем выполнению задач, возложенных на Вооруженные Силы Российской Федерации, либо лицом, проходящим (проходившим) службу в войсках национальной гвардии Российской Федерации и имеющим специальные звания полиции, удос</w:t>
      </w:r>
      <w:r>
        <w:rPr>
          <w:rFonts w:ascii="Times New Roman" w:hAnsi="Times New Roman" w:cs="Times New Roman"/>
          <w:color w:val="000000"/>
          <w:sz w:val="28"/>
          <w:szCs w:val="28"/>
        </w:rPr>
        <w:t>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является ветераном боевых действий и завершил свое участие в специальной военной операции;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органа регистрационного учета граждан Российской Федерации по месту пребывания и по месту жительства в пределах Российской Федерации и (или) командира воинской части, подтверждающей, что участник специальной военной операции на дату завершения своего 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стия в специальной военной операции, а также на дату представления заявления о постановке участника специальной военной операции на учет в качестве имеющего право на получение земельного участка и предоставлении земельного участка зарегистрирован по месту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жительства в Камчатском крае, а при отсутствии такой регистрации – по месту пребывания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Камчатском крае;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информацию органа, осуществляющего государственную регистрацию прав на недвижимое имущество, об имевшихся (имеющихся) в собственности участника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специальной военной операции и расположенных на территории Камчатского края земельных участков,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</w:t>
      </w:r>
      <w:r>
        <w:rPr>
          <w:rFonts w:ascii="Times New Roman" w:hAnsi="Times New Roman" w:cs="Times New Roman"/>
          <w:color w:val="000000"/>
          <w:sz w:val="28"/>
          <w:szCs w:val="28"/>
        </w:rPr>
        <w:t>ель, находящихся в государственной или муниципальной собственности, или государственная собственность на которые не разграничена (в случае предоставления земельного участка для индивидуального жилищного строительства);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информацию, подтверждающую, что уч</w:t>
      </w:r>
      <w:r>
        <w:rPr>
          <w:rFonts w:ascii="Times New Roman" w:hAnsi="Times New Roman" w:cs="Times New Roman"/>
          <w:color w:val="000000"/>
          <w:sz w:val="28"/>
          <w:szCs w:val="28"/>
        </w:rPr>
        <w:t>астник специальной военной операции не состоит на учете в другом уполномоченном органе.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Постановка членов семьи участника специальной военной операции на учет осуществляется на основании: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представленных членом семьи участника специальной военной опер</w:t>
      </w:r>
      <w:r>
        <w:rPr>
          <w:rFonts w:ascii="Times New Roman" w:hAnsi="Times New Roman" w:cs="Times New Roman"/>
          <w:color w:val="000000"/>
          <w:sz w:val="28"/>
          <w:szCs w:val="28"/>
        </w:rPr>
        <w:t>ации и (или) его представителем заявления о постановке на учет член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семьи участника специальной военной операции в качестве имеющего право на получение земельного участка и предоставлении земельного участка и следующих документов: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копии документа, удос</w:t>
      </w:r>
      <w:r>
        <w:rPr>
          <w:rFonts w:ascii="Times New Roman" w:hAnsi="Times New Roman" w:cs="Times New Roman"/>
          <w:color w:val="000000"/>
          <w:sz w:val="28"/>
          <w:szCs w:val="28"/>
        </w:rPr>
        <w:t>товеряющего личность члена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семьи участника специальной военной операции;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копий документов, удостоверяющих личность представителя члена семьи участника специальной военной операции, а также подтверждающих его полномочия на представление и (или) подписани</w:t>
      </w:r>
      <w:r>
        <w:rPr>
          <w:rFonts w:ascii="Times New Roman" w:hAnsi="Times New Roman" w:cs="Times New Roman"/>
          <w:color w:val="000000"/>
          <w:sz w:val="28"/>
          <w:szCs w:val="28"/>
        </w:rPr>
        <w:t>е заявления о постановке на учет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члена семьи участника специальной военной операции в качестве имеющего право на получение земельного участка и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случае, если соответствующие полномочия осуществляются представителем);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документов, запрашиваемых в порядке межведомственного информационного взаимодействия, и содержащих: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информацию военного комиссариата, командира войсковой части, командующего войсками и силами на северо-востоке Российской Федерации, Федеральной службы во</w:t>
      </w:r>
      <w:r>
        <w:rPr>
          <w:rFonts w:ascii="Times New Roman" w:hAnsi="Times New Roman" w:cs="Times New Roman"/>
          <w:color w:val="000000"/>
          <w:sz w:val="28"/>
          <w:szCs w:val="28"/>
        </w:rPr>
        <w:t>йск национальной гвардии Российской Федерации, подтверждающей, что участник специальной военной операции (член семьи которого обратился с заявлением о постановке на учет члена семьи участника специальной военной операции в качестве имеющего право на получе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земельного участка и предоставлении земельного участка) являлся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либо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>, проходившим службу в войсках национальной гвардии Российской Федерации и имеющим специальные звания полиции, ветераном боевых действий, удостоен звания Героя Российской Федерации или награжден орденом Российской Федерации за заслуги, проявленные в ходе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частия в специальной военной операции; 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информацию военного комиссариата, командира войсковой части, командующего войсками и силами на северо-востоке Российской Федерации, Федеральной службы войск национальной гвардии Российской Федерации, подтверждающе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й, что участник специальной военной операции погиб (умер) вследствие увечья (ранения, травмы, контузии) или заболевания, полученных им в ходе участия в специальной военной операции;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информацию из Единого государственного реестра записей актов гражданско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состояния, подтверждающей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(смерти);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информацию органа, осуществляющего государственную регистрацию п</w:t>
      </w:r>
      <w:r>
        <w:rPr>
          <w:rFonts w:ascii="Times New Roman" w:hAnsi="Times New Roman" w:cs="Times New Roman"/>
          <w:color w:val="000000"/>
          <w:sz w:val="28"/>
          <w:szCs w:val="28"/>
        </w:rPr>
        <w:t>рав на недвижимое имущество, имевшихся (имеющихся) в собственности члена семьи участника специальной военной операции и расположенных на территории Камчатского края земельных участков, предоставленных ему бесплатно в соответствии с земельным законодательст</w:t>
      </w:r>
      <w:r>
        <w:rPr>
          <w:rFonts w:ascii="Times New Roman" w:hAnsi="Times New Roman" w:cs="Times New Roman"/>
          <w:color w:val="000000"/>
          <w:sz w:val="28"/>
          <w:szCs w:val="28"/>
        </w:rPr>
        <w:t>вом Российской Федерации для осуществления индивидуального жилищного строительства из земель, находящихся в государственной или муниципальной собственности, или государственная собственность на которые не разграничена (в случае предоставления земельного уч</w:t>
      </w:r>
      <w:r>
        <w:rPr>
          <w:rFonts w:ascii="Times New Roman" w:hAnsi="Times New Roman" w:cs="Times New Roman"/>
          <w:color w:val="000000"/>
          <w:sz w:val="28"/>
          <w:szCs w:val="28"/>
        </w:rPr>
        <w:t>астка для индивидуального жилищного строительства);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информацию органа регистрационного учета граждан Российской Федерации по месту пребывания и по месту жительства в пределах Российской Федерации или командования воинской части, подтверждающей регистрац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 члена семьи участника специальной военной операции по месту жительства в Камчатском крае, а при отсутствии такой регистрации – по месту пребывания в Камчатском крае на дату представления заявления о постановке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учет члена семьи участника специальной в</w:t>
      </w:r>
      <w:r>
        <w:rPr>
          <w:rFonts w:ascii="Times New Roman" w:hAnsi="Times New Roman" w:cs="Times New Roman"/>
          <w:color w:val="000000"/>
          <w:sz w:val="28"/>
          <w:szCs w:val="28"/>
        </w:rPr>
        <w:t>оенной операции в качестве имеющего право на получение земельного участка и предоставлении земельного участка;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информацию, подтверждающую, что член семьи участника специальной военной операции не состоит на учете в другом уполномоченном органе.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ник специальной военной операции, члены семьи участника специальной военной операции и (или) представитель вправе представить документы, подтверждающие информацию, предусмотренную пунктом 2 части 2 настоящей статьи, пунктом 2 части 3 настоящей статьи соотв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етственно и иные документы, подтверждающие право участника специальной военной операции, члена семьи участника специальной военной операции на получение земельного участка, по собственной инициативе.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Заявление участника специальной военной операции, чле</w:t>
      </w:r>
      <w:r>
        <w:rPr>
          <w:rFonts w:ascii="Times New Roman" w:hAnsi="Times New Roman" w:cs="Times New Roman"/>
          <w:color w:val="000000"/>
          <w:sz w:val="28"/>
          <w:szCs w:val="28"/>
        </w:rPr>
        <w:t>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(далее – заявление) представляется в уполномоченный орган непосредственно или через многофунк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циональный центр, либо с использованием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Камчатского края "Портал государственных и муниципальных у</w:t>
      </w:r>
      <w:r>
        <w:rPr>
          <w:rFonts w:ascii="Times New Roman" w:hAnsi="Times New Roman" w:cs="Times New Roman"/>
          <w:color w:val="000000"/>
          <w:sz w:val="28"/>
          <w:szCs w:val="28"/>
        </w:rPr>
        <w:t>слуг (функций) Камчатского края".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Заявление, представляемое в уполномоченный орган непосредственно или через многофункциональный центр, оформляется по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</w:t>
      </w:r>
      <w:r w:rsidRPr="009270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 xml:space="preserve">к настоящему Закону. 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 w:rsidRPr="00927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270AC"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и прилагаемые к нему </w:t>
      </w:r>
      <w:proofErr w:type="gramStart"/>
      <w:r w:rsidRPr="009270A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бумажном носителе. Копии документов, прилагаемых к заявлению, представляются с предъявлением оригиналов.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Заявление, представленное с использованием федеральной государственной информационной системы "Единый портал государственных и 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ниципальных услуг (функций)" или государственной информационной системы Камчатского края "Портал государственных и муниципальных услуг (функций) Камчатского края" представляется в форме электронного документа, а прилагаемые к нему документы – в форме элект</w:t>
      </w:r>
      <w:r>
        <w:rPr>
          <w:rFonts w:ascii="Times New Roman" w:hAnsi="Times New Roman" w:cs="Times New Roman"/>
          <w:color w:val="000000"/>
          <w:sz w:val="28"/>
          <w:szCs w:val="28"/>
        </w:rPr>
        <w:t>ронных образов документов.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При направлении участником специальной военной операции, членом семьи участника специальной военной операции или представителем документов почтовым отправлением подлинность подписи участника специальной военной операции, члена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нотариально или </w:t>
      </w:r>
      <w:r>
        <w:rPr>
          <w:rFonts w:ascii="Times New Roman" w:hAnsi="Times New Roman"/>
          <w:color w:val="000000"/>
          <w:sz w:val="28"/>
          <w:szCs w:val="28"/>
        </w:rPr>
        <w:t>должностными лицами, уполномоченными совершать нотариальные действия в соответс</w:t>
      </w:r>
      <w:r>
        <w:rPr>
          <w:rFonts w:ascii="Times New Roman" w:hAnsi="Times New Roman"/>
          <w:color w:val="000000"/>
          <w:sz w:val="28"/>
          <w:szCs w:val="28"/>
        </w:rPr>
        <w:t>твии с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Постановка участников специальной военной операции, членов семьи участника специальной военной операции на учет осуществляется в порядке очередности поступления заявлений в уполномоченный орган.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Учет уч</w:t>
      </w:r>
      <w:r>
        <w:rPr>
          <w:rFonts w:ascii="Times New Roman" w:hAnsi="Times New Roman" w:cs="Times New Roman"/>
          <w:color w:val="000000"/>
          <w:sz w:val="28"/>
          <w:szCs w:val="28"/>
        </w:rPr>
        <w:t>астников специальной военной операции, членов семьи участника специальной военной операции осуществляется отдельно в зависимости от целей использования земельных участков, указанных в части 4 статьи 1 настоящего Закона.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Решение о постановке (об отказе </w:t>
      </w:r>
      <w:r>
        <w:rPr>
          <w:rFonts w:ascii="Times New Roman" w:hAnsi="Times New Roman" w:cs="Times New Roman"/>
          <w:color w:val="000000"/>
          <w:sz w:val="28"/>
          <w:szCs w:val="28"/>
        </w:rPr>
        <w:t>в постановке) участника специальной военной операции, члена семьи участника специальной военной операции на учет принимается уполномоченным органом в течение 30 календарных дней со дня регистрации заявления.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Решение об отказе в постановке участника спе</w:t>
      </w:r>
      <w:r>
        <w:rPr>
          <w:rFonts w:ascii="Times New Roman" w:hAnsi="Times New Roman" w:cs="Times New Roman"/>
          <w:color w:val="000000"/>
          <w:sz w:val="28"/>
          <w:szCs w:val="28"/>
        </w:rPr>
        <w:t>циальной военной операции, члена семьи участника специальной военной операции на учет принимается по следующим основаниям: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непредставление (представление не в полном объеме) участником специальной военной операции, членом семьи участника специальной 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нной операции или представителем документов, предусмотренных пунктом 1 части 2, пунктом 1 части 3 настоящей статьи, и (или) несоответствие таких документов требованиям, установленным частями 6 – 8 настоящей статьи, и (или) представление таких документов с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нарушением порядка, установленного частью 5 настоящей статьи;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представление участником специальной военной операции, членом семьи участника специальной военной операции или представителем недостоверных сведений о праве участника специальной военной опер</w:t>
      </w:r>
      <w:r>
        <w:rPr>
          <w:rFonts w:ascii="Times New Roman" w:hAnsi="Times New Roman" w:cs="Times New Roman"/>
          <w:color w:val="000000"/>
          <w:sz w:val="28"/>
          <w:szCs w:val="28"/>
        </w:rPr>
        <w:t>ации, члена семьи участника специальной военной операции на получение земельного участка;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отсутствие у участника специальной военной операции, члена семьи участника специальной военной операции права на получение земельного участка;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участник специаль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военной операции, член семьи участника специальной военной операции </w:t>
      </w:r>
      <w:r w:rsidRPr="009270AC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учете в другом уполномоченном органе.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Уполномоченный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уведомляет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заказного почтового отправления, или по электронной почте, или телефонограммой, или иным способом, позволяющим зафиксировать факт уведомления)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специальной военной операции, члена семьи участника специальной военной операции и (или)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едставителя о принятии решения о постановке (об отказе в постановке) на учет в течение 5 рабочих дней со дня его принятия.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Копия решения о постановке (об отказе в постановке) на учет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направляется участнику специальной военной операции, члену семьи учас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тника специальной военной операции и (или) представителю уполномоченным органом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срок, указанный в части 13 настоящей статьи,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способом, указанным в заявлении.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15. Снятие участника специальной военной операции, члена семьи участника специальной военной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операции с учета осуществляется уполномоченным органом по следующим основаниям: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представление участником специальной военной операции, членом семьи участника специальной военной операции или представителем заявления о снятии участника специальной военно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й операции, члена семьи участника специальной военной операции с учета;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предоставление участнику специальной военной операции, члену семьи участника специальной военной операции земельного участка в соответствии с настоящим Законом;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непредставление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частником специальной военной операции, членом семьи участника специальной военной операции или представителем согласия на получение земельного участка, указанного в извещении, и (или) </w:t>
      </w:r>
      <w:r>
        <w:rPr>
          <w:rFonts w:ascii="Times New Roman" w:hAnsi="Times New Roman" w:cs="Times New Roman"/>
          <w:color w:val="000000"/>
          <w:sz w:val="28"/>
          <w:szCs w:val="28"/>
        </w:rPr>
        <w:t>оригиналов документов, направленных в уполномоченный орган в форме элек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тронных образов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8 статьи 7 настоящего Закона;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выявление в документах и (или) информации, предусмотренных частями 2 – 4 настоящей статьи, недостоверных сведений, послуживших основанием для постановки участника специальн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военной операции, члена семьи участника специальной военной операции на учет.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Заявление о снятии участника специальной военной операции, члена семьи участника специальной военной операции с учета представляется участником специальной военной операци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и, членом семьи участника специальной военной операции или представителем в произвольной письменной форме в соответствии с требованиями, установленными частями 5, 7, 8 настоящей статьи. В случае, если указанное заявление представляется и (или) подписываетс</w:t>
      </w:r>
      <w:r>
        <w:rPr>
          <w:rFonts w:ascii="Times New Roman" w:hAnsi="Times New Roman" w:cs="Times New Roman"/>
          <w:color w:val="000000"/>
          <w:sz w:val="28"/>
          <w:szCs w:val="28"/>
        </w:rPr>
        <w:t>я представителем, к нему прилагаются копии документов, удостоверяющих личность представителя, а также подтверждающих его полномочия на представление и (или) подписание заявления о снятии участника специальной военной операции, члена семьи участника специал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военной операции с учета.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Уполномоченный орган принимает решение о снятии участника специальной военной операции, члена семьи участника специальной военной операции с учета в течение 15 календарных дней со дня возникновения оснований, предусмотрен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частью 15 настоящей статьи. В случае, если в распоряжении уполномоченного органа отсутствуют соответствующие документы и (или) информация, указанное решение принимается в течение 15 календарных дней со дня поступления в уполномоченный орган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информации, подтверждающих возникновение таких оснований.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Уполномоченный орган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уведомляет (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заказного почтового отправления, или по электронной почте, или телефонограммой, или иным способом, позволяющим зафиксировать факт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специальной военной операции, члена семьи участника специальной военной операции и (или) представителя о принятии решения о снятии участника специальной военной операции, члена семьи участника специальной военной операции с учета в течение 5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бочих дней со дня его принятия.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19. Копия решения о снятии участника специальной военной операции, члена семьи участника специальной военной операции с учета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направляется участнику специальной военной операции, члену семьи участника специальной военной опе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 и (или) представителю уполномоченным органом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срок, указанный в части 18 настоящей статьи,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заказным почтовым отправлением. 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Информация об очередности постановки участников специальной военной операции, членов семьи участника специальной военной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операции на учет (порядковый номер очереди, фамилия и инициалы участника специальной военной операции, члена семьи участника специальной военной операции, а также регистрационный номер заявления, присвоенный уполномоченным органом (далее – регистрационный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номер заявления), размещается уполномоченными органами на официальных сайтах органов местного самоуправления муниципальных образований в Камчатском крае в информационно-телекоммуникационной сети "Интернет" и актуализируется ежемесячно в период с 1 по 5 чис</w:t>
      </w:r>
      <w:r>
        <w:rPr>
          <w:rFonts w:ascii="Times New Roman" w:hAnsi="Times New Roman" w:cs="Times New Roman"/>
          <w:color w:val="000000"/>
          <w:sz w:val="28"/>
          <w:szCs w:val="28"/>
        </w:rPr>
        <w:t>ло.</w:t>
      </w:r>
    </w:p>
    <w:p w:rsidR="00BA38C4" w:rsidRDefault="00BA38C4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Статья 7.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предоставления участнику специальной военной операции, члену семьи участника специальной военной операции земельного участка 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Предоставление участнику специальной военной операции, члену семьи участника специальной военной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операции земельного участка осуществляется уполномоченными органами.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Уполномоченный орган ежеквартально, в период с 10 по 20 число последнего месяца квартала, обеспечивает размещение на официальном сайте органов местного самоуправления муниципального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разования в Камчатском крае в информационно-телекоммуникационной сети "Интернет" и опубликование (обнародование) в порядке, установленном для официального опубликования (обнародования) муниципальных правовых актов уставом муниципального образования в Камча</w:t>
      </w:r>
      <w:r>
        <w:rPr>
          <w:rFonts w:ascii="Times New Roman" w:hAnsi="Times New Roman" w:cs="Times New Roman"/>
          <w:color w:val="000000"/>
          <w:sz w:val="28"/>
          <w:szCs w:val="28"/>
        </w:rPr>
        <w:t>тском крае (далее – размещение (опубликование), извещения о предоставлении земельных участков (далее – извещение).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Уполномоченный орган размещает (опубликовывает) извещение после проверки права участников специальной военной операции, членов семьи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ника специальной военной операции, подлежащих включению в извещение, на получение земельного участка, проводимую на основании документов и (или) информации, находящихся в распоряжении уполномоченного органа, а также документов и (или) информации, запрашива</w:t>
      </w:r>
      <w:r>
        <w:rPr>
          <w:rFonts w:ascii="Times New Roman" w:hAnsi="Times New Roman" w:cs="Times New Roman"/>
          <w:color w:val="000000"/>
          <w:sz w:val="28"/>
          <w:szCs w:val="28"/>
        </w:rPr>
        <w:t>емых в порядке межведомственного информационного взаимодействия. В случае выявления в ходе указанной проверки оснований, предусмотренных пунктами 2, 4 части 15 статьи 6 настоящего Закона, участник специальной военной операции, член семьи участника специаль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ной военной операц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снимаются с учета.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Извещение должно содержать следующие сведения: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порядковый номер очереди участника специальной военной операции, члена семьи участника специальной военной операции, поставленных на учет, фамилии и инициалы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ника специальной военной операции, члена семьи участника специальной военной операции, регистрационный номер заявления о постановке на учет, а также кадастровый номер земельного участка, порядковый номер которого в перечне земельных участков соответствует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порядковому номеру очереди участника специальной военной операции, члена семьи участника специальной военной операции;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срок, в течение которого участнику специальной военной операции, члену семьи участника специальной военной операции необходимо направи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в уполномоченный орган согласие на получение земельного участка, указанного в извещении (далее – согласие),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представить оригиналы документов, направленных в уполномоченный орган в форме электронных образов документов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случае представления учас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тником специальной военной операции, членом семьи участника специальной военной операции заявления с использованием федеральной государственной информационной системы "Единый портал государственных и муниципальных услуг (функций)" или государственной инфор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мационной системы Камчатского края "Портал государственных и муниципальных услуг (функций) Камчатского края").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Срок, указанный в абзаце 1 пункта 2 настоящей части, составляет 50 календарных дней с первой даты размещения (опубликования) извещени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наимен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ование уполномоченного органа, информацию о месте его нахождения и графике работы, контактные телефоны.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Уполномоченный орган в течение 5 рабочих дней с первой даты размещения (опубликования) извещения уведомляет (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заказного почтового отправле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ния, или по электронной почте, или телефонограммой, или иным способом, позволяющим зафиксировать факт уведомления)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специальной военной операции, члена семьи участника специальной военной операции о включении участника специальной военной 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члена семьи участника специальной военной операции в извещение, а также о сроке, в течение которого необходимо направить в уполномоченный орган согласие, а также предоставить оригиналы документов, направленных в уполномоченный орган в форме электронных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бразов документов (в случае представления участником специальной военной операции, членом семьи участника специальной военной операции заявления с использованием федеральной государственной информационной системы "Единый портал государственных и 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услуг (функций)" или государственной информационной системы Камчатского края "Портал государственных и муниципальных услуг (функций) Камчатского края") (далее – уведомление).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Уведомление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направляется участнику специальной военной операции, члену сем</w:t>
      </w:r>
      <w:r>
        <w:rPr>
          <w:rFonts w:ascii="Times New Roman" w:hAnsi="Times New Roman" w:cs="Times New Roman"/>
          <w:color w:val="000000"/>
          <w:sz w:val="28"/>
          <w:szCs w:val="28"/>
        </w:rPr>
        <w:t>ьи участника специальной военной операции и (или) представителю уполномоченным органом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срок, указанный в части 5 настоящей статьи,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заказным почтовым отправлением. 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 Согласие представляется участником специальной военной операции, членом семьи участника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специальной военной операции или представителем в уполномоченный орган непосредственно или через многофункциональный центр, оформляется на бумажном носителе по форме согласно приложению 2 к настоящему Закону.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направлении участником специальной военной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операции, членом семьи участника специальной военной операции или представителем согласия почтовым отправлением подлинность подписи участника специальной военной операции, члена семьи участника специальной военной операции или представителя на согласии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лжна быть засвидетельствована нотариально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совершать нотариальные действия в соответствии с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38C4" w:rsidRDefault="009270AC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В случае, если участник специальной военной операции, член семьи участника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специальной военной операции или представитель до окончания срока, указанного в извещении,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направил согласие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(или) не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представил оригиналы документов, направленных в уполномоченный орган в форме электронных образов документов (в случае представления у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частником специальной военной операции, членом семьи участника специальной военной операции заявления с использованием федеральной государственной информационной системы "Единый портал государственных и муниципальных услуг (функций)" или государственной ин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формационной системы Камчатского края "Портал государственных и муниципальных услуг (функций) Камчатского края"),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уполномоченный орган включает такого участника специальной военной операции, члена семьи участника специальной военной операции в следующее из</w:t>
      </w:r>
      <w:r>
        <w:rPr>
          <w:rFonts w:ascii="Times New Roman" w:hAnsi="Times New Roman" w:cs="Times New Roman"/>
          <w:color w:val="000000"/>
          <w:sz w:val="28"/>
          <w:szCs w:val="28"/>
        </w:rPr>
        <w:t>вещение (далее – повторное включение участника специальной военной операции, члена семьи участника специальной военной операции в извещение), а также направляет им уведомление в соответствии с частью 5 настоящей статьи.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В случае, если при повторном включении участника специальной военной операции, члена семьи участника специальной военной операции в извещение такой участник специальной военной операции, член семьи участника специальной военной операции или 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до окончания срока, указанного в извещении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направил согласие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(или) не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представил оригиналы документов, направленных в уполномоченный орган в форме электронных образов документов (в случае представления участником специальной военной операции, членом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семьи участника специальной военной операции заявления с использованием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Камчатского края "Портал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(функций) Камчатского края"),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 специальной военной операции, член семьи участника специальной военной операции снимается с учета.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Решение о предоставлении (об отказе в предоставлении) земельного участка учас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тнику специальной военной операции, члену семьи участника специальной военной операции принимается уполномоченным органом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течение 5 рабочих дней со дня получения от участника специальной военной операции, члена семьи участника специальной военной операци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согласия.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Решение об отказе в предоставлении земельного участка участнику специальной военной операции, члену семьи участника специальной военной операции принимается по следующим основаниям: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участником специальной военной операции, членом семьи у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частника специальной военной операции представлено согласие на получение земельного участка, не соответствующего земельному участку, указанному в извещении;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согласие представлено после окончания срока представления согласия, указанного в извещении;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</w:t>
      </w:r>
      <w:r>
        <w:rPr>
          <w:rFonts w:ascii="Times New Roman" w:hAnsi="Times New Roman" w:cs="Times New Roman"/>
          <w:color w:val="000000"/>
          <w:sz w:val="28"/>
          <w:szCs w:val="28"/>
        </w:rPr>
        <w:t>огласие предоставлено с нарушением части 7 настоящей статьи;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 отношении участника специальной военной операции, члена семьи участника специальной военной операции принято решение о снятии с учета.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Уполномоченный орган уведомляет (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заказн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почтового отправления, или по электронной почте, или телефонограммой, или иным способом, позволяющим зафиксировать факт уведомления)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специальной военной операции, члена семьи участника специальной военной операции и (или) представителя о прин</w:t>
      </w:r>
      <w:r>
        <w:rPr>
          <w:rFonts w:ascii="Times New Roman" w:hAnsi="Times New Roman" w:cs="Times New Roman"/>
          <w:color w:val="000000"/>
          <w:sz w:val="28"/>
          <w:szCs w:val="28"/>
        </w:rPr>
        <w:t>ятии решения о предоставлении (об отказе в предоставлении) земельного участка в течение 5 рабочих дней со дня его принятия.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Копия решения о предоставлении (об отказе в предоставлении)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направляется участнику специальной военной операц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ии, члену семьи участника специальной военной операции и (или) представителю уполномоченным органом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срок, указанный в части 11 настоящей статьи,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способом, указанным в согласии.</w:t>
      </w:r>
    </w:p>
    <w:p w:rsidR="00BA38C4" w:rsidRDefault="00BA3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Pr="009270A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Финансовое обеспечение реализации настоящего Закона</w:t>
      </w: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реализации настоящего Закона является соответственно расходным обязательством Камчатского края и муниципальных образований в Камчатском крае.</w:t>
      </w:r>
    </w:p>
    <w:p w:rsidR="00BA38C4" w:rsidRDefault="00BA38C4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9270AC">
      <w:pPr>
        <w:pStyle w:val="afb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Статья </w:t>
      </w:r>
      <w:r w:rsidRPr="00927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Вступление в силу настоящего Закона</w:t>
      </w:r>
    </w:p>
    <w:p w:rsidR="00BA38C4" w:rsidRDefault="009270AC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вступает в силу после дня его официальн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опубликования. </w:t>
      </w:r>
    </w:p>
    <w:p w:rsidR="00BA38C4" w:rsidRDefault="00BA38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8C4" w:rsidRDefault="00BA38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8C4" w:rsidRDefault="009270AC">
      <w:pPr>
        <w:shd w:val="clear" w:color="auto" w:fill="FFFFFF"/>
        <w:spacing w:after="0" w:line="240" w:lineRule="auto"/>
        <w:jc w:val="both"/>
        <w:outlineLvl w:val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Камчатского края                                                               В.В. Солодов</w:t>
      </w:r>
    </w:p>
    <w:p w:rsidR="00BA38C4" w:rsidRDefault="00BA38C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</w:p>
    <w:p w:rsidR="00BA38C4" w:rsidRDefault="009270AC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BA38C4" w:rsidRDefault="009270AC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Закону Камчатского края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bookmarkStart w:id="1" w:name="_Hlk50623388_Копия_1"/>
      <w:r>
        <w:rPr>
          <w:rFonts w:ascii="Times New Roman" w:hAnsi="Times New Roman" w:cs="Times New Roman"/>
          <w:color w:val="000000"/>
          <w:sz w:val="24"/>
          <w:szCs w:val="24"/>
        </w:rPr>
        <w:t>О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ках национальной гвардии Российской Федерации, и членам их семей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Камчатском крае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38C4" w:rsidRDefault="009270AC">
      <w:pPr>
        <w:spacing w:after="0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 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(наименование уполномоченного органа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местного самоуправления муниципального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</w:t>
      </w: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образования в Камчатском крае)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</w:t>
      </w:r>
    </w:p>
    <w:p w:rsidR="00BA38C4" w:rsidRDefault="00BA38C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________________________________________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(участника специальной военной операции или 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члена семьи участника </w:t>
      </w:r>
      <w:r>
        <w:rPr>
          <w:rFonts w:ascii="Times New Roman" w:hAnsi="Times New Roman"/>
          <w:color w:val="000000"/>
          <w:sz w:val="24"/>
        </w:rPr>
        <w:t>специальной военной операции)</w:t>
      </w:r>
    </w:p>
    <w:p w:rsidR="00BA38C4" w:rsidRDefault="00BA38C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BA38C4" w:rsidRDefault="00BA38C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</w:t>
      </w: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(фамилия, имя, отчество (при наличии),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                    дата рождения,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</w:t>
      </w: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________________________________________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</w:t>
      </w: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________________________________________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документ, удостоверяющий личность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(наименование, серия, номер д</w:t>
      </w:r>
      <w:r>
        <w:rPr>
          <w:rFonts w:ascii="Times New Roman" w:hAnsi="Times New Roman"/>
          <w:color w:val="000000"/>
          <w:sz w:val="24"/>
        </w:rPr>
        <w:t>окумента,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lastRenderedPageBreak/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дата его выдачи, сведения о выдавшем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                      его органе),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страховой номер индивидуального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лицевого счета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Адрес места </w:t>
      </w:r>
      <w:proofErr w:type="gramStart"/>
      <w:r>
        <w:rPr>
          <w:rFonts w:ascii="Times New Roman" w:hAnsi="Times New Roman"/>
          <w:color w:val="000000"/>
          <w:sz w:val="24"/>
        </w:rPr>
        <w:t>жительства:_</w:t>
      </w:r>
      <w:proofErr w:type="gramEnd"/>
      <w:r>
        <w:rPr>
          <w:rFonts w:ascii="Times New Roman" w:hAnsi="Times New Roman"/>
          <w:color w:val="000000"/>
          <w:sz w:val="24"/>
        </w:rPr>
        <w:t>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</w:t>
      </w: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________________________________________</w:t>
      </w:r>
    </w:p>
    <w:p w:rsidR="00BA38C4" w:rsidRDefault="009270AC">
      <w:pPr>
        <w:pStyle w:val="ConsPlusNonformat"/>
        <w:tabs>
          <w:tab w:val="left" w:pos="4755"/>
        </w:tabs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Контактный </w:t>
      </w:r>
      <w:proofErr w:type="gramStart"/>
      <w:r>
        <w:rPr>
          <w:rFonts w:ascii="Times New Roman" w:hAnsi="Times New Roman"/>
          <w:color w:val="000000"/>
          <w:sz w:val="24"/>
        </w:rPr>
        <w:t>телефон:_</w:t>
      </w:r>
      <w:proofErr w:type="gramEnd"/>
      <w:r>
        <w:rPr>
          <w:rFonts w:ascii="Times New Roman" w:hAnsi="Times New Roman"/>
          <w:color w:val="000000"/>
          <w:sz w:val="24"/>
        </w:rPr>
        <w:t>_____________________</w:t>
      </w:r>
    </w:p>
    <w:p w:rsidR="00BA38C4" w:rsidRDefault="00BA38C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BA38C4" w:rsidRDefault="009270AC">
      <w:pPr>
        <w:pStyle w:val="ConsPlusNonformat"/>
        <w:jc w:val="both"/>
        <w:rPr>
          <w:color w:val="000000"/>
        </w:rPr>
      </w:pPr>
      <w:r>
        <w:rPr>
          <w:color w:val="000000"/>
        </w:rPr>
        <w:t> </w:t>
      </w:r>
      <w:r>
        <w:rPr>
          <w:color w:val="000000"/>
        </w:rPr>
        <w:t xml:space="preserve">                                     </w:t>
      </w:r>
      <w:r>
        <w:rPr>
          <w:color w:val="000000"/>
        </w:rPr>
        <w:t> </w:t>
      </w:r>
      <w:r>
        <w:rPr>
          <w:color w:val="000000"/>
        </w:rPr>
        <w:t xml:space="preserve">    </w:t>
      </w:r>
      <w:r>
        <w:rPr>
          <w:rFonts w:ascii="Times New Roman" w:hAnsi="Times New Roman"/>
          <w:color w:val="000000"/>
          <w:sz w:val="28"/>
          <w:szCs w:val="28"/>
        </w:rPr>
        <w:t xml:space="preserve">                       </w:t>
      </w:r>
    </w:p>
    <w:p w:rsidR="00BA38C4" w:rsidRDefault="00BA38C4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8C4" w:rsidRDefault="00BA38C4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8C4" w:rsidRDefault="00BA38C4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8C4" w:rsidRDefault="009270AC">
      <w:pPr>
        <w:pStyle w:val="ConsPlusNonformat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Заявление </w:t>
      </w:r>
    </w:p>
    <w:p w:rsidR="00BA38C4" w:rsidRDefault="009270AC">
      <w:pPr>
        <w:pStyle w:val="ConsPlusNonformat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участника специальной военной операции, члена семьи участника специальной военной операции о постановке на учет в качестве имеющего(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ей)  право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получение земельного участка и предоставлении земельного участка</w:t>
      </w:r>
    </w:p>
    <w:p w:rsidR="00BA38C4" w:rsidRDefault="00BA38C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9270AC">
      <w:pPr>
        <w:pStyle w:val="ConsPlusNonformat"/>
        <w:ind w:firstLine="62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Камчатского края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bookmarkStart w:id="2" w:name="_Hlk50623388_Копия_1_Копия_2"/>
      <w:r>
        <w:rPr>
          <w:rFonts w:ascii="Times New Roman" w:eastAsia="Calibri" w:hAnsi="Times New Roman" w:cs="Times New Roman"/>
          <w:color w:val="000000"/>
          <w:sz w:val="28"/>
          <w:szCs w:val="28"/>
        </w:rPr>
        <w:t>О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цам, проходящим (проходившим) службу в войсках национальной гвардии Российской Федерации, и членам их семей в Камчатском крае</w:t>
      </w:r>
      <w:bookmarkEnd w:id="2"/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— Закон) прошу принять меня на учет в качестве имеющего(ей) право на получение земельного участка в собственность бесплатн</w:t>
      </w:r>
      <w:r>
        <w:rPr>
          <w:rFonts w:ascii="Times New Roman" w:hAnsi="Times New Roman" w:cs="Times New Roman"/>
          <w:color w:val="000000"/>
          <w:sz w:val="28"/>
          <w:szCs w:val="28"/>
        </w:rPr>
        <w:t>о.</w:t>
      </w:r>
    </w:p>
    <w:p w:rsidR="00BA38C4" w:rsidRDefault="009270AC">
      <w:pPr>
        <w:pStyle w:val="ConsPlusNonformat"/>
        <w:ind w:firstLine="62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предоставить бесплатно в собственность земельный участок для_________________________________________________________________</w:t>
      </w:r>
    </w:p>
    <w:p w:rsidR="00BA38C4" w:rsidRDefault="009270AC">
      <w:pPr>
        <w:pStyle w:val="ConsPlusNonformat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A38C4" w:rsidRDefault="009270AC">
      <w:pPr>
        <w:pStyle w:val="ConsPlusNonformat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(необходимо указать одну из целей: 1) осуществления </w:t>
      </w:r>
      <w:r>
        <w:rPr>
          <w:rFonts w:ascii="Times New Roman" w:hAnsi="Times New Roman" w:cs="Times New Roman"/>
          <w:color w:val="000000"/>
          <w:sz w:val="24"/>
        </w:rPr>
        <w:t>индивидуального жилищного строительства или 2) ведения садоводства для собственных нужд)</w:t>
      </w:r>
    </w:p>
    <w:p w:rsidR="00BA38C4" w:rsidRDefault="00BA38C4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8C4" w:rsidRDefault="009270AC">
      <w:pPr>
        <w:pStyle w:val="aff0"/>
        <w:shd w:val="clear" w:color="auto" w:fill="FFFFFF"/>
        <w:spacing w:line="240" w:lineRule="auto"/>
        <w:ind w:firstLine="624"/>
        <w:jc w:val="both"/>
        <w:outlineLvl w:val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27.07.2006 № 152-ФЗ </w:t>
      </w:r>
      <w:bookmarkStart w:id="3" w:name="p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"О персональных данных" в целях постановки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специальной военной операции, члена семьи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специальной военной операции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на учет в качестве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в качестве имеющего(ей) право на получение земельного участка и предоставлении бесплатно в собственность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bookmarkStart w:id="4" w:name="p4"/>
      <w:bookmarkEnd w:id="4"/>
      <w:r>
        <w:rPr>
          <w:rFonts w:ascii="Times New Roman" w:hAnsi="Times New Roman"/>
          <w:color w:val="000000"/>
          <w:sz w:val="28"/>
          <w:szCs w:val="28"/>
        </w:rPr>
        <w:t>осуществления иных действий в соответствии с Законом даю согласие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bookmarkStart w:id="5" w:name="p5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обработку персональных данных, содержащихся в представляемых документах, а </w:t>
      </w:r>
      <w:bookmarkStart w:id="6" w:name="p6"/>
      <w:bookmarkEnd w:id="6"/>
      <w:r>
        <w:rPr>
          <w:rFonts w:ascii="Times New Roman" w:hAnsi="Times New Roman"/>
          <w:color w:val="000000"/>
          <w:sz w:val="28"/>
          <w:szCs w:val="28"/>
        </w:rPr>
        <w:t>также полученных в ходе проведения проверочных мероприятий.</w:t>
      </w: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bookmarkStart w:id="7" w:name="p7"/>
      <w:bookmarkEnd w:id="7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Согласие дается на обработку персональных данных с использованием </w:t>
      </w:r>
      <w:bookmarkStart w:id="8" w:name="p8"/>
      <w:bookmarkEnd w:id="8"/>
      <w:r>
        <w:rPr>
          <w:rFonts w:ascii="Times New Roman" w:hAnsi="Times New Roman"/>
          <w:color w:val="000000"/>
          <w:sz w:val="28"/>
          <w:szCs w:val="28"/>
        </w:rPr>
        <w:t xml:space="preserve">средств автоматизации или без использования таких средств, включая сбор, </w:t>
      </w:r>
      <w:bookmarkStart w:id="9" w:name="p9"/>
      <w:bookmarkEnd w:id="9"/>
      <w:r>
        <w:rPr>
          <w:rFonts w:ascii="Times New Roman" w:hAnsi="Times New Roman"/>
          <w:color w:val="000000"/>
          <w:sz w:val="28"/>
          <w:szCs w:val="28"/>
        </w:rPr>
        <w:t xml:space="preserve">запись, систематизацию, накопление, хранение, уточнение (обновление, </w:t>
      </w:r>
      <w:bookmarkStart w:id="10" w:name="p10"/>
      <w:bookmarkEnd w:id="10"/>
      <w:r>
        <w:rPr>
          <w:rFonts w:ascii="Times New Roman" w:hAnsi="Times New Roman"/>
          <w:color w:val="000000"/>
          <w:sz w:val="28"/>
          <w:szCs w:val="28"/>
        </w:rPr>
        <w:t xml:space="preserve">изменение), извлечение, использование, передачу (распространение, </w:t>
      </w:r>
      <w:bookmarkStart w:id="11" w:name="p11"/>
      <w:bookmarkEnd w:id="11"/>
      <w:r>
        <w:rPr>
          <w:rFonts w:ascii="Times New Roman" w:hAnsi="Times New Roman"/>
          <w:color w:val="000000"/>
          <w:sz w:val="28"/>
          <w:szCs w:val="28"/>
        </w:rPr>
        <w:t>представление, доступ), обезличивание, блокирова</w:t>
      </w:r>
      <w:r>
        <w:rPr>
          <w:rFonts w:ascii="Times New Roman" w:hAnsi="Times New Roman"/>
          <w:color w:val="000000"/>
          <w:sz w:val="28"/>
          <w:szCs w:val="28"/>
        </w:rPr>
        <w:t xml:space="preserve">ние, удаление, уничтожение </w:t>
      </w:r>
      <w:bookmarkStart w:id="12" w:name="p12"/>
      <w:bookmarkEnd w:id="12"/>
      <w:r>
        <w:rPr>
          <w:rFonts w:ascii="Times New Roman" w:hAnsi="Times New Roman"/>
          <w:color w:val="000000"/>
          <w:sz w:val="28"/>
          <w:szCs w:val="28"/>
        </w:rPr>
        <w:t xml:space="preserve">персональных данных. </w:t>
      </w: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согласие действует со дня его подписания до дня завершения </w:t>
      </w:r>
      <w:bookmarkStart w:id="13" w:name="p14"/>
      <w:bookmarkEnd w:id="13"/>
      <w:r>
        <w:rPr>
          <w:rFonts w:ascii="Times New Roman" w:hAnsi="Times New Roman"/>
          <w:color w:val="000000"/>
          <w:sz w:val="28"/>
          <w:szCs w:val="28"/>
        </w:rPr>
        <w:t>действий по обработке персональных данных, предусмотренных Законом.</w:t>
      </w: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bookmarkStart w:id="14" w:name="p15"/>
      <w:bookmarkEnd w:id="14"/>
      <w:r>
        <w:rPr>
          <w:rFonts w:ascii="Times New Roman" w:hAnsi="Times New Roman"/>
          <w:color w:val="000000"/>
          <w:sz w:val="28"/>
          <w:szCs w:val="28"/>
        </w:rPr>
        <w:t xml:space="preserve">Согласие может быть отозвано путем подачи письменного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</w:t>
      </w:r>
      <w:r>
        <w:rPr>
          <w:rFonts w:ascii="Times New Roman" w:hAnsi="Times New Roman" w:cs="Times New Roman"/>
          <w:color w:val="000000"/>
          <w:sz w:val="28"/>
          <w:szCs w:val="28"/>
        </w:rPr>
        <w:t>иком специальной военной операции, членом семьи участника специальной военной операции.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38C4" w:rsidRDefault="00BA38C4">
      <w:pPr>
        <w:pStyle w:val="aff0"/>
        <w:spacing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Копию решения о постановке (об отказе в постановке) на учет прошу направить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указанным способом:</w:t>
      </w:r>
    </w:p>
    <w:p w:rsidR="00BA38C4" w:rsidRDefault="00BA38C4">
      <w:pPr>
        <w:pStyle w:val="aff0"/>
        <w:spacing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3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" path="m0,0l-2147483645,0l-2147483645,-2147483646l0,-2147483646xe" fillcolor="white" stroked="t" o:allowincell="f" style="position:absolute;margin-left:28.9pt;margin-top:2.35pt;width:10.6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заказным почтовым отправлением</w:t>
      </w: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4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3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" path="m0,0l-2147483645,0l-2147483645,-2147483646l0,-2147483646xe" fillcolor="white" stroked="t" o:allowincell="f" style="position:absolute;margin-left:28.9pt;margin-top:2.35pt;width:10.6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по электронной почте 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BA38C4" w:rsidRDefault="009270AC">
      <w:pPr>
        <w:pStyle w:val="ConsPlusNonformat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(укажите адрес электронной почты)</w:t>
      </w:r>
    </w:p>
    <w:p w:rsidR="00BA38C4" w:rsidRDefault="00BA38C4">
      <w:pPr>
        <w:pStyle w:val="aff0"/>
        <w:spacing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8C4" w:rsidRDefault="009270AC">
      <w:pPr>
        <w:pStyle w:val="aff0"/>
        <w:spacing w:line="240" w:lineRule="auto"/>
        <w:ind w:left="1191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5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4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" path="m0,0l-2147483645,0l-2147483645,-2147483646l0,-2147483646xe" fillcolor="white" stroked="t" o:allowincell="f" style="position:absolute;margin-left:28.9pt;margin-top:2.35pt;width:10.6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в многофункциональный центр (</w:t>
      </w:r>
      <w:r>
        <w:rPr>
          <w:rFonts w:ascii="Times New Roman" w:hAnsi="Times New Roman"/>
          <w:color w:val="000000"/>
          <w:sz w:val="24"/>
          <w:szCs w:val="24"/>
        </w:rPr>
        <w:t>данный способ может быть выбран в случае подачи заявления через многофункциональный центр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r>
        <w:rPr>
          <w:color w:val="000000"/>
        </w:rPr>
        <w:t>______________________________________</w:t>
      </w:r>
      <w:r>
        <w:rPr>
          <w:color w:val="000000"/>
        </w:rPr>
        <w:t>__________________________________</w:t>
      </w: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(нужное отметить в пустом квадрате любым знаком)</w:t>
      </w:r>
    </w:p>
    <w:p w:rsidR="00BA38C4" w:rsidRDefault="00BA38C4">
      <w:pPr>
        <w:pStyle w:val="aff0"/>
        <w:spacing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8C4" w:rsidRDefault="009270AC">
      <w:pPr>
        <w:pStyle w:val="aff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К заявлению прилагаются:</w:t>
      </w:r>
    </w:p>
    <w:p w:rsidR="00BA38C4" w:rsidRDefault="009270AC">
      <w:pPr>
        <w:pStyle w:val="aff0"/>
        <w:jc w:val="both"/>
        <w:rPr>
          <w:color w:val="000000"/>
        </w:rPr>
      </w:pPr>
      <w:bookmarkStart w:id="15" w:name="p18"/>
      <w:bookmarkEnd w:id="15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1)__________________________________________</w:t>
      </w:r>
    </w:p>
    <w:p w:rsidR="00BA38C4" w:rsidRDefault="009270AC">
      <w:pPr>
        <w:pStyle w:val="aff0"/>
        <w:jc w:val="both"/>
        <w:rPr>
          <w:color w:val="000000"/>
        </w:rPr>
      </w:pPr>
      <w:bookmarkStart w:id="16" w:name="p19"/>
      <w:bookmarkEnd w:id="16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2)__________________________________________</w:t>
      </w:r>
    </w:p>
    <w:p w:rsidR="00BA38C4" w:rsidRDefault="009270AC">
      <w:pPr>
        <w:pStyle w:val="aff0"/>
        <w:jc w:val="both"/>
        <w:rPr>
          <w:color w:val="000000"/>
        </w:rPr>
      </w:pPr>
      <w:bookmarkStart w:id="17" w:name="p20"/>
      <w:bookmarkEnd w:id="17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3)__________________________________________</w:t>
      </w:r>
    </w:p>
    <w:p w:rsidR="00BA38C4" w:rsidRDefault="009270AC">
      <w:pPr>
        <w:spacing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        4)__________________________________________</w:t>
      </w:r>
    </w:p>
    <w:p w:rsidR="00BA38C4" w:rsidRDefault="009270AC">
      <w:pPr>
        <w:pStyle w:val="aff0"/>
        <w:jc w:val="both"/>
        <w:rPr>
          <w:color w:val="000000"/>
        </w:rPr>
      </w:pPr>
      <w:bookmarkStart w:id="18" w:name="p19_Копия_1"/>
      <w:bookmarkEnd w:id="18"/>
      <w:r>
        <w:rPr>
          <w:color w:val="000000"/>
        </w:rPr>
        <w:t xml:space="preserve">    5</w:t>
      </w:r>
      <w:r>
        <w:rPr>
          <w:rFonts w:ascii="Times New Roman" w:hAnsi="Times New Roman"/>
          <w:color w:val="000000"/>
          <w:sz w:val="24"/>
        </w:rPr>
        <w:t>)__________________________________________</w:t>
      </w:r>
    </w:p>
    <w:p w:rsidR="00BA38C4" w:rsidRDefault="009270AC">
      <w:pPr>
        <w:pStyle w:val="aff0"/>
        <w:jc w:val="both"/>
        <w:rPr>
          <w:color w:val="000000"/>
        </w:rPr>
      </w:pPr>
      <w:bookmarkStart w:id="19" w:name="p20_Копия_1"/>
      <w:bookmarkEnd w:id="19"/>
      <w:r>
        <w:rPr>
          <w:rFonts w:ascii="Times New Roman" w:hAnsi="Times New Roman"/>
          <w:color w:val="000000"/>
          <w:sz w:val="24"/>
        </w:rPr>
        <w:t xml:space="preserve">        6)__________________________________________</w:t>
      </w:r>
    </w:p>
    <w:p w:rsidR="00BA38C4" w:rsidRDefault="00BA38C4">
      <w:pPr>
        <w:pStyle w:val="aff0"/>
        <w:jc w:val="both"/>
        <w:rPr>
          <w:rFonts w:ascii="Times New Roman" w:hAnsi="Times New Roman"/>
          <w:color w:val="000000"/>
          <w:sz w:val="24"/>
        </w:rPr>
      </w:pPr>
    </w:p>
    <w:p w:rsidR="00BA38C4" w:rsidRDefault="00BA38C4">
      <w:pPr>
        <w:pStyle w:val="aff0"/>
        <w:jc w:val="both"/>
        <w:rPr>
          <w:rFonts w:ascii="Times New Roman" w:hAnsi="Times New Roman"/>
          <w:color w:val="000000"/>
          <w:sz w:val="24"/>
        </w:rPr>
      </w:pPr>
    </w:p>
    <w:p w:rsidR="00BA38C4" w:rsidRDefault="009270AC">
      <w:pPr>
        <w:pStyle w:val="aff0"/>
        <w:jc w:val="both"/>
        <w:rPr>
          <w:color w:val="000000"/>
        </w:rPr>
      </w:pPr>
      <w:bookmarkStart w:id="20" w:name="p21"/>
      <w:bookmarkEnd w:id="20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____________/_____________________________________</w:t>
      </w:r>
      <w:r>
        <w:rPr>
          <w:rFonts w:ascii="Times New Roman" w:hAnsi="Times New Roman"/>
          <w:color w:val="000000"/>
          <w:sz w:val="24"/>
        </w:rPr>
        <w:t>___________</w:t>
      </w:r>
    </w:p>
    <w:p w:rsidR="00BA38C4" w:rsidRDefault="009270AC">
      <w:pPr>
        <w:pStyle w:val="aff0"/>
        <w:jc w:val="both"/>
        <w:rPr>
          <w:color w:val="000000"/>
        </w:rPr>
      </w:pPr>
      <w:bookmarkStart w:id="21" w:name="p22"/>
      <w:bookmarkEnd w:id="21"/>
      <w:r>
        <w:rPr>
          <w:color w:val="000000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подпись 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специальной военной операции/члена семьи участника специальной военной операции/</w:t>
      </w:r>
      <w:r>
        <w:rPr>
          <w:rFonts w:ascii="Times New Roman" w:hAnsi="Times New Roman"/>
          <w:color w:val="000000"/>
          <w:sz w:val="24"/>
          <w:szCs w:val="24"/>
        </w:rPr>
        <w:t>представителя*)</w:t>
      </w:r>
    </w:p>
    <w:p w:rsidR="00BA38C4" w:rsidRDefault="00BA38C4">
      <w:pPr>
        <w:pStyle w:val="af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38C4" w:rsidRDefault="009270AC">
      <w:pPr>
        <w:pStyle w:val="aff0"/>
        <w:jc w:val="both"/>
        <w:rPr>
          <w:color w:val="000000"/>
        </w:rPr>
      </w:pPr>
      <w:bookmarkStart w:id="22" w:name="p26"/>
      <w:bookmarkStart w:id="23" w:name="p25"/>
      <w:bookmarkEnd w:id="22"/>
      <w:bookmarkEnd w:id="23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"____"___________ 20____ г.</w:t>
      </w:r>
    </w:p>
    <w:p w:rsidR="00BA38C4" w:rsidRDefault="009270AC">
      <w:pPr>
        <w:pStyle w:val="aff0"/>
        <w:spacing w:after="283"/>
        <w:jc w:val="both"/>
        <w:rPr>
          <w:color w:val="000000"/>
        </w:rPr>
      </w:pPr>
      <w:bookmarkStart w:id="24" w:name="p27"/>
      <w:bookmarkEnd w:id="24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(дата подписания заявления)</w:t>
      </w:r>
    </w:p>
    <w:p w:rsidR="00BA38C4" w:rsidRDefault="009270AC">
      <w:pPr>
        <w:pStyle w:val="aff0"/>
        <w:jc w:val="both"/>
        <w:rPr>
          <w:color w:val="000000"/>
        </w:rPr>
      </w:pPr>
      <w:bookmarkStart w:id="25" w:name="p29"/>
      <w:bookmarkStart w:id="26" w:name="p28"/>
      <w:bookmarkEnd w:id="25"/>
      <w:bookmarkEnd w:id="26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"_____"__________ 20____ г.</w:t>
      </w:r>
    </w:p>
    <w:p w:rsidR="00BA38C4" w:rsidRDefault="009270AC">
      <w:pPr>
        <w:pStyle w:val="aff0"/>
        <w:jc w:val="both"/>
        <w:rPr>
          <w:color w:val="000000"/>
        </w:rPr>
      </w:pPr>
      <w:bookmarkStart w:id="27" w:name="p30"/>
      <w:bookmarkEnd w:id="27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 xml:space="preserve">"_____" часов </w:t>
      </w:r>
      <w:r>
        <w:rPr>
          <w:rFonts w:ascii="Times New Roman" w:hAnsi="Times New Roman"/>
          <w:color w:val="000000"/>
          <w:sz w:val="24"/>
        </w:rPr>
        <w:t>"______"минут            __________/_____________________</w:t>
      </w:r>
    </w:p>
    <w:p w:rsidR="00BA38C4" w:rsidRDefault="009270AC">
      <w:pPr>
        <w:pStyle w:val="aff0"/>
        <w:jc w:val="both"/>
        <w:rPr>
          <w:color w:val="000000"/>
        </w:rPr>
      </w:pPr>
      <w:bookmarkStart w:id="28" w:name="p31"/>
      <w:bookmarkEnd w:id="28"/>
      <w:r>
        <w:rPr>
          <w:rFonts w:ascii="Times New Roman" w:hAnsi="Times New Roman"/>
          <w:color w:val="000000"/>
          <w:sz w:val="24"/>
        </w:rPr>
        <w:t xml:space="preserve">(дата и время поступления заявления        </w:t>
      </w:r>
      <w:proofErr w:type="gramStart"/>
      <w:r>
        <w:rPr>
          <w:rFonts w:ascii="Times New Roman" w:hAnsi="Times New Roman"/>
          <w:color w:val="000000"/>
          <w:sz w:val="24"/>
        </w:rPr>
        <w:t xml:space="preserve">   (</w:t>
      </w:r>
      <w:proofErr w:type="gramEnd"/>
      <w:r>
        <w:rPr>
          <w:rFonts w:ascii="Times New Roman" w:hAnsi="Times New Roman"/>
          <w:color w:val="000000"/>
          <w:sz w:val="24"/>
        </w:rPr>
        <w:t>подпись должностного лица</w:t>
      </w:r>
    </w:p>
    <w:p w:rsidR="00BA38C4" w:rsidRDefault="009270AC">
      <w:pPr>
        <w:pStyle w:val="aff0"/>
        <w:jc w:val="both"/>
        <w:rPr>
          <w:color w:val="000000"/>
        </w:rPr>
      </w:pPr>
      <w:bookmarkStart w:id="29" w:name="p32"/>
      <w:bookmarkEnd w:id="29"/>
      <w:r>
        <w:rPr>
          <w:color w:val="000000"/>
        </w:rPr>
        <w:t xml:space="preserve">  </w:t>
      </w:r>
      <w:r>
        <w:rPr>
          <w:rFonts w:ascii="Times New Roman" w:hAnsi="Times New Roman"/>
          <w:color w:val="000000"/>
          <w:sz w:val="24"/>
        </w:rPr>
        <w:t>в уполномоченный орган местного          уполномоченного органа местного</w:t>
      </w:r>
    </w:p>
    <w:p w:rsidR="00BA38C4" w:rsidRDefault="009270AC">
      <w:pPr>
        <w:pStyle w:val="aff0"/>
        <w:jc w:val="both"/>
        <w:rPr>
          <w:color w:val="000000"/>
        </w:rPr>
      </w:pPr>
      <w:bookmarkStart w:id="30" w:name="p33"/>
      <w:bookmarkEnd w:id="30"/>
      <w:r>
        <w:rPr>
          <w:color w:val="000000"/>
        </w:rPr>
        <w:t xml:space="preserve">   </w:t>
      </w:r>
      <w:r>
        <w:rPr>
          <w:rFonts w:ascii="Times New Roman" w:hAnsi="Times New Roman"/>
          <w:color w:val="000000"/>
          <w:sz w:val="24"/>
        </w:rPr>
        <w:t>самоуправления муниципального            самоуп</w:t>
      </w:r>
      <w:r>
        <w:rPr>
          <w:rFonts w:ascii="Times New Roman" w:hAnsi="Times New Roman"/>
          <w:color w:val="000000"/>
          <w:sz w:val="24"/>
        </w:rPr>
        <w:t>равления муниципального</w:t>
      </w:r>
    </w:p>
    <w:p w:rsidR="00BA38C4" w:rsidRDefault="009270AC">
      <w:pPr>
        <w:pStyle w:val="aff0"/>
        <w:spacing w:after="283"/>
        <w:jc w:val="both"/>
        <w:rPr>
          <w:color w:val="000000"/>
        </w:rPr>
      </w:pPr>
      <w:bookmarkStart w:id="31" w:name="p34"/>
      <w:bookmarkEnd w:id="31"/>
      <w:r>
        <w:rPr>
          <w:color w:val="000000"/>
        </w:rPr>
        <w:t xml:space="preserve">   </w:t>
      </w:r>
      <w:r>
        <w:rPr>
          <w:rFonts w:ascii="Times New Roman" w:hAnsi="Times New Roman"/>
          <w:color w:val="000000"/>
          <w:sz w:val="24"/>
        </w:rPr>
        <w:t xml:space="preserve">образования в Камчатском </w:t>
      </w:r>
      <w:proofErr w:type="gramStart"/>
      <w:r>
        <w:rPr>
          <w:rFonts w:ascii="Times New Roman" w:hAnsi="Times New Roman"/>
          <w:color w:val="000000"/>
          <w:sz w:val="24"/>
        </w:rPr>
        <w:t xml:space="preserve">крае)   </w:t>
      </w:r>
      <w:proofErr w:type="gramEnd"/>
      <w:r>
        <w:rPr>
          <w:rFonts w:ascii="Times New Roman" w:hAnsi="Times New Roman"/>
          <w:color w:val="000000"/>
          <w:sz w:val="24"/>
        </w:rPr>
        <w:t xml:space="preserve">        образования в Камчатском крае)</w:t>
      </w:r>
    </w:p>
    <w:p w:rsidR="00BA38C4" w:rsidRDefault="009270AC">
      <w:pPr>
        <w:pStyle w:val="aff0"/>
        <w:jc w:val="both"/>
        <w:rPr>
          <w:color w:val="000000"/>
        </w:rPr>
      </w:pPr>
      <w:bookmarkStart w:id="32" w:name="p36"/>
      <w:bookmarkStart w:id="33" w:name="p35"/>
      <w:bookmarkEnd w:id="32"/>
      <w:bookmarkEnd w:id="33"/>
      <w:r>
        <w:rPr>
          <w:color w:val="000000"/>
        </w:rPr>
        <w:lastRenderedPageBreak/>
        <w:t xml:space="preserve">    </w:t>
      </w:r>
      <w:r>
        <w:rPr>
          <w:rFonts w:ascii="Times New Roman" w:hAnsi="Times New Roman"/>
          <w:color w:val="000000"/>
          <w:sz w:val="24"/>
        </w:rPr>
        <w:t>--------------------------------</w:t>
      </w:r>
    </w:p>
    <w:p w:rsidR="00BA38C4" w:rsidRDefault="009270AC">
      <w:pPr>
        <w:pStyle w:val="aff0"/>
        <w:jc w:val="both"/>
        <w:rPr>
          <w:color w:val="000000"/>
        </w:rPr>
      </w:pPr>
      <w:bookmarkStart w:id="34" w:name="p37"/>
      <w:bookmarkEnd w:id="34"/>
      <w:r>
        <w:rPr>
          <w:color w:val="000000"/>
        </w:rPr>
        <w:t xml:space="preserve"> </w:t>
      </w:r>
      <w:bookmarkStart w:id="35" w:name="p38"/>
      <w:bookmarkEnd w:id="35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&lt;*</w:t>
      </w:r>
      <w:proofErr w:type="gramStart"/>
      <w:r>
        <w:rPr>
          <w:rFonts w:ascii="Times New Roman" w:hAnsi="Times New Roman"/>
          <w:color w:val="000000"/>
          <w:sz w:val="24"/>
        </w:rPr>
        <w:t xml:space="preserve">&gt; 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случае направлении заявления и прилагаемых к нему документов почтовым отправлением подлинность подписи участника специальной военной операции, члена семьи участника специальной военной операции или представителя на заявлении и верность копий прилагаемых</w:t>
      </w:r>
      <w:r>
        <w:rPr>
          <w:rFonts w:ascii="Times New Roman" w:hAnsi="Times New Roman"/>
          <w:color w:val="000000"/>
          <w:sz w:val="24"/>
          <w:szCs w:val="24"/>
        </w:rPr>
        <w:t xml:space="preserve"> к заявлению документов должны быть засвидетельствованы нотариально или должностными лицами, уполномоченными совершать нотариальные действия в соответствии с законодательством Российской Федерации.</w:t>
      </w: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BA38C4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9270AC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</w:t>
      </w:r>
    </w:p>
    <w:p w:rsidR="00BA38C4" w:rsidRDefault="009270AC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Закону Камчатского края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bookmarkStart w:id="36" w:name="_Hlk50623388_Копия_1_Копия_1"/>
      <w:r>
        <w:rPr>
          <w:rFonts w:ascii="Times New Roman" w:hAnsi="Times New Roman" w:cs="Times New Roman"/>
          <w:color w:val="000000"/>
          <w:sz w:val="24"/>
          <w:szCs w:val="24"/>
        </w:rPr>
        <w:t>О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ках национальной гвардии Российской Федерации, и членам их семей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Камчатском крае</w:t>
      </w:r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38C4" w:rsidRDefault="009270AC">
      <w:pPr>
        <w:spacing w:after="0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 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(наименование уполномоченного органа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местного самоуправления муниципального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образования в Камчатском крае)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</w:t>
      </w:r>
    </w:p>
    <w:p w:rsidR="00BA38C4" w:rsidRDefault="00BA38C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________________________________________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(участника специальной военной операции или 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члена семьи участника специальной военной </w:t>
      </w:r>
      <w:r>
        <w:rPr>
          <w:rFonts w:ascii="Times New Roman" w:hAnsi="Times New Roman"/>
          <w:color w:val="000000"/>
          <w:sz w:val="24"/>
        </w:rPr>
        <w:t>операции)</w:t>
      </w:r>
    </w:p>
    <w:p w:rsidR="00BA38C4" w:rsidRDefault="00BA38C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BA38C4" w:rsidRDefault="00BA38C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</w:t>
      </w: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(фамилия, имя, отчество (при наличии),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                    дата рождения,</w:t>
      </w:r>
    </w:p>
    <w:p w:rsidR="00BA38C4" w:rsidRDefault="00BA38C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</w:t>
      </w:r>
      <w:r>
        <w:rPr>
          <w:rFonts w:ascii="Times New Roman" w:hAnsi="Times New Roman"/>
          <w:color w:val="000000"/>
          <w:sz w:val="24"/>
        </w:rPr>
        <w:t xml:space="preserve">                 ________________________________________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страховой номер индивидуального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лицевого счета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Адрес места </w:t>
      </w:r>
      <w:proofErr w:type="gramStart"/>
      <w:r>
        <w:rPr>
          <w:rFonts w:ascii="Times New Roman" w:hAnsi="Times New Roman"/>
          <w:color w:val="000000"/>
          <w:sz w:val="24"/>
        </w:rPr>
        <w:t>жительства:_</w:t>
      </w:r>
      <w:proofErr w:type="gramEnd"/>
      <w:r>
        <w:rPr>
          <w:rFonts w:ascii="Times New Roman" w:hAnsi="Times New Roman"/>
          <w:color w:val="000000"/>
          <w:sz w:val="24"/>
        </w:rPr>
        <w:t>__________________</w:t>
      </w:r>
    </w:p>
    <w:p w:rsidR="00BA38C4" w:rsidRDefault="009270AC">
      <w:pPr>
        <w:pStyle w:val="ConsPlusNonformat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________________________________________</w:t>
      </w:r>
    </w:p>
    <w:p w:rsidR="00BA38C4" w:rsidRDefault="009270AC">
      <w:pPr>
        <w:pStyle w:val="ConsPlusNonformat"/>
        <w:tabs>
          <w:tab w:val="left" w:pos="4755"/>
        </w:tabs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 </w:t>
      </w:r>
      <w:r>
        <w:rPr>
          <w:rFonts w:ascii="Times New Roman" w:hAnsi="Times New Roman"/>
          <w:color w:val="000000"/>
          <w:sz w:val="24"/>
        </w:rPr>
        <w:t xml:space="preserve">                                                                     Контактный </w:t>
      </w:r>
      <w:proofErr w:type="gramStart"/>
      <w:r>
        <w:rPr>
          <w:rFonts w:ascii="Times New Roman" w:hAnsi="Times New Roman"/>
          <w:color w:val="000000"/>
          <w:sz w:val="24"/>
        </w:rPr>
        <w:t>телефон:_</w:t>
      </w:r>
      <w:proofErr w:type="gramEnd"/>
      <w:r>
        <w:rPr>
          <w:rFonts w:ascii="Times New Roman" w:hAnsi="Times New Roman"/>
          <w:color w:val="000000"/>
          <w:sz w:val="24"/>
        </w:rPr>
        <w:t>_____________________</w:t>
      </w:r>
    </w:p>
    <w:p w:rsidR="00BA38C4" w:rsidRDefault="00BA38C4">
      <w:pPr>
        <w:pStyle w:val="ConsPlusNonformat"/>
        <w:jc w:val="right"/>
        <w:rPr>
          <w:rFonts w:ascii="Times New Roman" w:hAnsi="Times New Roman"/>
          <w:color w:val="000000"/>
          <w:sz w:val="24"/>
        </w:rPr>
      </w:pPr>
    </w:p>
    <w:p w:rsidR="00BA38C4" w:rsidRDefault="009270AC">
      <w:pPr>
        <w:pStyle w:val="ConsPlusNonformat"/>
        <w:jc w:val="both"/>
        <w:rPr>
          <w:color w:val="000000"/>
        </w:rPr>
      </w:pPr>
      <w:r>
        <w:rPr>
          <w:color w:val="000000"/>
        </w:rPr>
        <w:t> </w:t>
      </w:r>
      <w:r>
        <w:rPr>
          <w:color w:val="000000"/>
        </w:rPr>
        <w:t xml:space="preserve">                               </w:t>
      </w:r>
      <w:r>
        <w:rPr>
          <w:color w:val="000000"/>
        </w:rPr>
        <w:t> </w:t>
      </w:r>
      <w:r>
        <w:rPr>
          <w:color w:val="000000"/>
        </w:rPr>
        <w:t xml:space="preserve">          </w:t>
      </w:r>
      <w:r>
        <w:rPr>
          <w:rFonts w:ascii="Times New Roman" w:hAnsi="Times New Roman"/>
          <w:color w:val="000000"/>
          <w:sz w:val="28"/>
          <w:szCs w:val="28"/>
        </w:rPr>
        <w:t xml:space="preserve">                       </w:t>
      </w:r>
    </w:p>
    <w:p w:rsidR="00BA38C4" w:rsidRDefault="00BA38C4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8C4" w:rsidRDefault="00BA38C4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8C4" w:rsidRDefault="009270AC">
      <w:pPr>
        <w:pStyle w:val="ConsPlusNonformat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Согласие  </w:t>
      </w:r>
    </w:p>
    <w:p w:rsidR="00BA38C4" w:rsidRDefault="009270AC">
      <w:pPr>
        <w:pStyle w:val="ConsPlusNonformat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специальной военной операции, члена семьи участника специальной военной операции на получение земельного участка, указанного в извещении о предоставлении земельных участков  </w:t>
      </w:r>
    </w:p>
    <w:p w:rsidR="00BA38C4" w:rsidRDefault="00BA38C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8C4" w:rsidRDefault="009270AC">
      <w:pPr>
        <w:pStyle w:val="ConsPlusNonformat"/>
        <w:ind w:firstLine="62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Камчатского края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bookmarkStart w:id="37" w:name="_Hlk50623388_Копия_1_Копия_2_Копия_1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(проходившим) службу в войсках национальной гвардии Российской Федерации, и членам их семей в Камчатском крае</w:t>
      </w:r>
      <w:bookmarkEnd w:id="37"/>
      <w:r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— Закон) я согласен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получение бесплатно в собственность земельного участка, указанного в направленном мне уведомлении от "__"__________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__20__г.  №_____ (при наличии), с кадастровым номером __________________________, для целей 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BA38C4" w:rsidRDefault="009270AC">
      <w:pPr>
        <w:pStyle w:val="ConsPlusNonformat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A38C4" w:rsidRDefault="009270AC">
      <w:pPr>
        <w:pStyle w:val="ConsPlusNonformat"/>
        <w:jc w:val="center"/>
        <w:rPr>
          <w:color w:val="000000"/>
        </w:rPr>
      </w:pPr>
      <w:r>
        <w:rPr>
          <w:rFonts w:ascii="Times New Roman" w:eastAsia="Calibri" w:hAnsi="Times New Roman"/>
          <w:color w:val="000000"/>
          <w:sz w:val="24"/>
        </w:rPr>
        <w:t>(осуществления индивидуального жили</w:t>
      </w:r>
      <w:r>
        <w:rPr>
          <w:rFonts w:ascii="Times New Roman" w:eastAsia="Calibri" w:hAnsi="Times New Roman"/>
          <w:color w:val="000000"/>
          <w:sz w:val="24"/>
        </w:rPr>
        <w:t>щного строительства или ведения садоводства для собственных нужд)</w:t>
      </w:r>
    </w:p>
    <w:p w:rsidR="00BA38C4" w:rsidRDefault="00BA38C4">
      <w:pPr>
        <w:shd w:val="clear" w:color="auto" w:fill="FFFFFF"/>
        <w:spacing w:after="0" w:line="240" w:lineRule="auto"/>
        <w:ind w:left="4932"/>
        <w:jc w:val="right"/>
        <w:outlineLvl w:val="0"/>
        <w:rPr>
          <w:color w:val="000000"/>
          <w:sz w:val="28"/>
          <w:szCs w:val="28"/>
        </w:rPr>
      </w:pP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Копию решения о предоставлении (об отказе в предоставлении) земельного участка прошу направить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указанным способом:</w:t>
      </w:r>
    </w:p>
    <w:p w:rsidR="00BA38C4" w:rsidRDefault="00BA38C4">
      <w:pPr>
        <w:pStyle w:val="aff0"/>
        <w:spacing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6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5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" path="m0,0l-2147483645,0l-2147483645,-2147483646l0,-2147483646xe" fillcolor="white" stroked="t" o:allowincell="f" style="position:absolute;margin-left:28.9pt;margin-top:2.35pt;width:10.6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заказным почтовым отправлением</w:t>
      </w: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7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6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" path="m0,0l-2147483645,0l-2147483645,-2147483646l0,-2147483646xe" fillcolor="white" stroked="t" o:allowincell="f" style="position:absolute;margin-left:28.9pt;margin-top:2.35pt;width:10.6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по электронной почте 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BA38C4" w:rsidRDefault="009270AC">
      <w:pPr>
        <w:pStyle w:val="ConsPlusNonformat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(укажите адрес электронной почты)</w:t>
      </w:r>
    </w:p>
    <w:p w:rsidR="00BA38C4" w:rsidRDefault="00BA38C4">
      <w:pPr>
        <w:pStyle w:val="aff0"/>
        <w:spacing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8C4" w:rsidRDefault="009270AC">
      <w:pPr>
        <w:pStyle w:val="aff0"/>
        <w:spacing w:line="240" w:lineRule="auto"/>
        <w:ind w:left="1191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8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29845</wp:posOffset>
                </wp:positionV>
                <wp:extent cx="135255" cy="135255"/>
                <wp:effectExtent l="1270" t="1270" r="0" b="0"/>
                <wp:wrapNone/>
                <wp:docPr id="7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" path="m0,0l-2147483645,0l-2147483645,-2147483646l0,-2147483646xe" fillcolor="white" stroked="t" o:allowincell="f" style="position:absolute;margin-left:28.9pt;margin-top:2.35pt;width:10.6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в многофункциональный центр (</w:t>
      </w:r>
      <w:r>
        <w:rPr>
          <w:rFonts w:ascii="Times New Roman" w:hAnsi="Times New Roman"/>
          <w:color w:val="000000"/>
          <w:sz w:val="24"/>
          <w:szCs w:val="24"/>
        </w:rPr>
        <w:t>данный способ может быть выбран в случае подачи заявления через многофункциональный центр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BA38C4" w:rsidRDefault="009270AC">
      <w:pPr>
        <w:pStyle w:val="aff0"/>
        <w:spacing w:line="240" w:lineRule="auto"/>
        <w:ind w:firstLine="62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(нужное отметить в пустом квадрате любым знаком)</w:t>
      </w:r>
    </w:p>
    <w:p w:rsidR="00BA38C4" w:rsidRDefault="00BA38C4">
      <w:pPr>
        <w:pStyle w:val="ConsPlusNonformat"/>
        <w:ind w:firstLine="624"/>
        <w:jc w:val="both"/>
        <w:rPr>
          <w:rFonts w:ascii="Times New Roman" w:hAnsi="Times New Roman"/>
          <w:color w:val="000000"/>
          <w:sz w:val="24"/>
        </w:rPr>
      </w:pPr>
    </w:p>
    <w:p w:rsidR="00BA38C4" w:rsidRDefault="00BA38C4">
      <w:pPr>
        <w:pStyle w:val="aff0"/>
        <w:jc w:val="both"/>
        <w:rPr>
          <w:color w:val="000000"/>
        </w:rPr>
      </w:pPr>
    </w:p>
    <w:p w:rsidR="00BA38C4" w:rsidRDefault="00BA38C4">
      <w:pPr>
        <w:pStyle w:val="aff0"/>
        <w:jc w:val="both"/>
        <w:rPr>
          <w:color w:val="000000"/>
        </w:rPr>
      </w:pPr>
    </w:p>
    <w:p w:rsidR="00BA38C4" w:rsidRDefault="00BA38C4">
      <w:pPr>
        <w:pStyle w:val="aff0"/>
        <w:jc w:val="both"/>
        <w:rPr>
          <w:color w:val="000000"/>
        </w:rPr>
      </w:pPr>
    </w:p>
    <w:p w:rsidR="00BA38C4" w:rsidRDefault="009270AC">
      <w:pPr>
        <w:pStyle w:val="aff0"/>
        <w:jc w:val="both"/>
        <w:rPr>
          <w:color w:val="000000"/>
        </w:rPr>
      </w:pPr>
      <w:bookmarkStart w:id="38" w:name="p21_Копия_1"/>
      <w:bookmarkEnd w:id="38"/>
      <w:r>
        <w:rPr>
          <w:color w:val="000000"/>
        </w:rPr>
        <w:lastRenderedPageBreak/>
        <w:t xml:space="preserve">    </w:t>
      </w:r>
      <w:r>
        <w:rPr>
          <w:rFonts w:ascii="Times New Roman" w:hAnsi="Times New Roman"/>
          <w:color w:val="000000"/>
          <w:sz w:val="24"/>
        </w:rPr>
        <w:t>____________/________________________________________________</w:t>
      </w:r>
    </w:p>
    <w:p w:rsidR="00BA38C4" w:rsidRDefault="009270AC">
      <w:pPr>
        <w:pStyle w:val="aff0"/>
        <w:jc w:val="both"/>
        <w:rPr>
          <w:color w:val="000000"/>
        </w:rPr>
      </w:pPr>
      <w:bookmarkStart w:id="39" w:name="p22_Копия_1"/>
      <w:bookmarkEnd w:id="39"/>
      <w:r>
        <w:rPr>
          <w:color w:val="000000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подпись 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военной операции/члена семьи участника специальной военной операции/</w:t>
      </w:r>
      <w:r>
        <w:rPr>
          <w:rFonts w:ascii="Times New Roman" w:hAnsi="Times New Roman"/>
          <w:color w:val="000000"/>
          <w:sz w:val="24"/>
          <w:szCs w:val="24"/>
        </w:rPr>
        <w:t>представителя*)</w:t>
      </w:r>
    </w:p>
    <w:p w:rsidR="00BA38C4" w:rsidRDefault="00BA38C4">
      <w:pPr>
        <w:pStyle w:val="af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38C4" w:rsidRDefault="009270AC">
      <w:pPr>
        <w:pStyle w:val="aff0"/>
        <w:jc w:val="both"/>
        <w:rPr>
          <w:color w:val="000000"/>
        </w:rPr>
      </w:pPr>
      <w:bookmarkStart w:id="40" w:name="p26_Копия_1"/>
      <w:bookmarkStart w:id="41" w:name="p25_Копия_1"/>
      <w:bookmarkEnd w:id="40"/>
      <w:bookmarkEnd w:id="41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"____"___________ 20____ г.</w:t>
      </w:r>
    </w:p>
    <w:p w:rsidR="00BA38C4" w:rsidRDefault="009270AC">
      <w:pPr>
        <w:pStyle w:val="aff0"/>
        <w:spacing w:after="283"/>
        <w:jc w:val="both"/>
        <w:rPr>
          <w:color w:val="000000"/>
        </w:rPr>
      </w:pPr>
      <w:bookmarkStart w:id="42" w:name="p27_Копия_1"/>
      <w:bookmarkEnd w:id="42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(дата подписания со</w:t>
      </w:r>
      <w:bookmarkStart w:id="43" w:name="p28_Копия_1"/>
      <w:bookmarkStart w:id="44" w:name="p29_Копия_1"/>
      <w:bookmarkEnd w:id="43"/>
      <w:bookmarkEnd w:id="44"/>
      <w:r>
        <w:rPr>
          <w:rFonts w:ascii="Times New Roman" w:hAnsi="Times New Roman"/>
          <w:color w:val="000000"/>
          <w:sz w:val="24"/>
        </w:rPr>
        <w:t>гласия)</w:t>
      </w:r>
    </w:p>
    <w:p w:rsidR="00BA38C4" w:rsidRDefault="009270AC">
      <w:pPr>
        <w:pStyle w:val="aff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</w:rPr>
        <w:t>"_____"__________ 20____ г.</w:t>
      </w:r>
      <w:bookmarkStart w:id="45" w:name="p30_Копия_1"/>
      <w:bookmarkEnd w:id="45"/>
      <w:r>
        <w:rPr>
          <w:rFonts w:ascii="Times New Roman" w:hAnsi="Times New Roman"/>
          <w:color w:val="000000"/>
          <w:sz w:val="24"/>
        </w:rPr>
        <w:t xml:space="preserve">                         __________/_____________________</w:t>
      </w:r>
    </w:p>
    <w:p w:rsidR="00BA38C4" w:rsidRDefault="009270AC">
      <w:pPr>
        <w:pStyle w:val="aff0"/>
        <w:jc w:val="both"/>
        <w:rPr>
          <w:color w:val="000000"/>
        </w:rPr>
      </w:pPr>
      <w:bookmarkStart w:id="46" w:name="p31_Копия_1"/>
      <w:bookmarkEnd w:id="46"/>
      <w:r>
        <w:rPr>
          <w:rFonts w:ascii="Times New Roman" w:hAnsi="Times New Roman"/>
          <w:color w:val="000000"/>
          <w:sz w:val="24"/>
        </w:rPr>
        <w:t>(дата поступления</w:t>
      </w:r>
      <w:r>
        <w:rPr>
          <w:rFonts w:ascii="Times New Roman" w:hAnsi="Times New Roman"/>
          <w:color w:val="000000"/>
          <w:sz w:val="24"/>
        </w:rPr>
        <w:t xml:space="preserve"> согласия                        </w:t>
      </w:r>
      <w:proofErr w:type="gramStart"/>
      <w:r>
        <w:rPr>
          <w:rFonts w:ascii="Times New Roman" w:hAnsi="Times New Roman"/>
          <w:color w:val="000000"/>
          <w:sz w:val="24"/>
        </w:rPr>
        <w:t xml:space="preserve">   (</w:t>
      </w:r>
      <w:proofErr w:type="gramEnd"/>
      <w:r>
        <w:rPr>
          <w:rFonts w:ascii="Times New Roman" w:hAnsi="Times New Roman"/>
          <w:color w:val="000000"/>
          <w:sz w:val="24"/>
        </w:rPr>
        <w:t>подпись должностного лица</w:t>
      </w:r>
    </w:p>
    <w:p w:rsidR="00BA38C4" w:rsidRDefault="009270AC">
      <w:pPr>
        <w:pStyle w:val="aff0"/>
        <w:jc w:val="both"/>
        <w:rPr>
          <w:color w:val="000000"/>
        </w:rPr>
      </w:pPr>
      <w:bookmarkStart w:id="47" w:name="p32_Копия_1"/>
      <w:bookmarkEnd w:id="47"/>
      <w:r>
        <w:rPr>
          <w:rFonts w:ascii="Times New Roman" w:hAnsi="Times New Roman"/>
          <w:color w:val="000000"/>
          <w:sz w:val="24"/>
        </w:rPr>
        <w:t>в уполномоченный орган местного               уполномоченного органа местного</w:t>
      </w:r>
    </w:p>
    <w:p w:rsidR="00BA38C4" w:rsidRDefault="009270AC">
      <w:pPr>
        <w:pStyle w:val="aff0"/>
        <w:jc w:val="both"/>
        <w:rPr>
          <w:color w:val="000000"/>
        </w:rPr>
      </w:pPr>
      <w:bookmarkStart w:id="48" w:name="p33_Копия_1"/>
      <w:bookmarkEnd w:id="48"/>
      <w:r>
        <w:rPr>
          <w:rFonts w:ascii="Times New Roman" w:hAnsi="Times New Roman"/>
          <w:color w:val="000000"/>
          <w:sz w:val="24"/>
        </w:rPr>
        <w:t>самоуправления муниципального                 самоуправления муниципального</w:t>
      </w:r>
    </w:p>
    <w:p w:rsidR="00BA38C4" w:rsidRDefault="009270AC">
      <w:pPr>
        <w:pStyle w:val="aff0"/>
        <w:spacing w:after="283"/>
        <w:jc w:val="both"/>
        <w:rPr>
          <w:color w:val="000000"/>
        </w:rPr>
      </w:pPr>
      <w:bookmarkStart w:id="49" w:name="p34_Копия_1"/>
      <w:bookmarkEnd w:id="49"/>
      <w:r>
        <w:rPr>
          <w:rFonts w:ascii="Times New Roman" w:hAnsi="Times New Roman"/>
          <w:color w:val="000000"/>
          <w:sz w:val="24"/>
        </w:rPr>
        <w:t xml:space="preserve">образования в Камчатском </w:t>
      </w:r>
      <w:proofErr w:type="gramStart"/>
      <w:r>
        <w:rPr>
          <w:rFonts w:ascii="Times New Roman" w:hAnsi="Times New Roman"/>
          <w:color w:val="000000"/>
          <w:sz w:val="24"/>
        </w:rPr>
        <w:t xml:space="preserve">крае)   </w:t>
      </w:r>
      <w:proofErr w:type="gramEnd"/>
      <w:r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 xml:space="preserve">          образования в Камчатском крае)</w:t>
      </w:r>
    </w:p>
    <w:p w:rsidR="00BA38C4" w:rsidRDefault="009270AC">
      <w:pPr>
        <w:pStyle w:val="aff0"/>
        <w:jc w:val="both"/>
        <w:rPr>
          <w:color w:val="000000"/>
        </w:rPr>
      </w:pPr>
      <w:bookmarkStart w:id="50" w:name="p36_Копия_1"/>
      <w:bookmarkStart w:id="51" w:name="p35_Копия_1"/>
      <w:bookmarkEnd w:id="50"/>
      <w:bookmarkEnd w:id="51"/>
      <w:r>
        <w:rPr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</w:rPr>
        <w:t>--------------------------------</w:t>
      </w:r>
    </w:p>
    <w:p w:rsidR="00BA38C4" w:rsidRDefault="009270AC">
      <w:pPr>
        <w:pStyle w:val="aff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2" w:name="p37_Копия_1"/>
      <w:bookmarkEnd w:id="52"/>
      <w:r>
        <w:rPr>
          <w:color w:val="000000"/>
          <w:sz w:val="24"/>
          <w:szCs w:val="24"/>
        </w:rPr>
        <w:t xml:space="preserve"> </w:t>
      </w:r>
      <w:bookmarkStart w:id="53" w:name="p38_Копия_1"/>
      <w:bookmarkEnd w:id="53"/>
      <w:r>
        <w:rPr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&lt;*&gt; В случае направлении согласия почтовым отправлением подлинность подписи участника специальной военной операции, члена семьи участника специальной военной операции или пр</w:t>
      </w:r>
      <w:r>
        <w:rPr>
          <w:rFonts w:ascii="Times New Roman" w:hAnsi="Times New Roman"/>
          <w:color w:val="000000"/>
          <w:sz w:val="24"/>
          <w:szCs w:val="24"/>
        </w:rPr>
        <w:t>едставителя должна быть засвидетельствована нотариально или должностными лицами, уполномоченными совершать нотариальные действия в соответствии с законодательством Российской Федерации.</w:t>
      </w:r>
    </w:p>
    <w:p w:rsidR="009270AC" w:rsidRDefault="009270AC">
      <w:pPr>
        <w:pStyle w:val="aff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70AC" w:rsidRPr="009C2E8A" w:rsidRDefault="009270AC" w:rsidP="009270AC">
      <w:pPr>
        <w:jc w:val="center"/>
        <w:rPr>
          <w:rFonts w:ascii="Times New Roman" w:hAnsi="Times New Roman" w:cs="Times New Roman"/>
          <w:b/>
          <w:sz w:val="28"/>
        </w:rPr>
      </w:pPr>
      <w:r w:rsidRPr="009C2E8A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270AC" w:rsidRPr="009C2E8A" w:rsidRDefault="009270AC" w:rsidP="00927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8A">
        <w:rPr>
          <w:rFonts w:ascii="Times New Roman" w:hAnsi="Times New Roman" w:cs="Times New Roman"/>
          <w:b/>
          <w:sz w:val="28"/>
        </w:rPr>
        <w:t xml:space="preserve"> к проекту закона Камчатского края «</w:t>
      </w:r>
      <w:r w:rsidRPr="009C2E8A">
        <w:rPr>
          <w:rFonts w:ascii="Times New Roman" w:hAnsi="Times New Roman" w:cs="Times New Roman"/>
          <w:b/>
          <w:sz w:val="28"/>
          <w:szCs w:val="28"/>
        </w:rPr>
        <w:t xml:space="preserve">О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</w:t>
      </w:r>
      <w:r w:rsidRPr="009C2E8A">
        <w:rPr>
          <w:rFonts w:ascii="Times New Roman" w:hAnsi="Times New Roman" w:cs="Times New Roman"/>
          <w:b/>
          <w:sz w:val="28"/>
          <w:szCs w:val="28"/>
        </w:rPr>
        <w:br/>
        <w:t>в Камчатском крае»</w:t>
      </w:r>
    </w:p>
    <w:p w:rsidR="009270AC" w:rsidRDefault="009270AC" w:rsidP="009270AC">
      <w:pPr>
        <w:ind w:firstLine="709"/>
        <w:jc w:val="both"/>
      </w:pPr>
      <w:bookmarkStart w:id="54" w:name="_GoBack"/>
      <w:bookmarkEnd w:id="54"/>
      <w:r>
        <w:rPr>
          <w:rFonts w:ascii="Times New Roman" w:eastAsiaTheme="minorHAnsi" w:hAnsi="Times New Roman" w:cs="Times New Roman"/>
          <w:sz w:val="28"/>
          <w:szCs w:val="28"/>
        </w:rPr>
        <w:t xml:space="preserve">Распоряжением Президента Российской Федерации </w:t>
      </w:r>
      <w:r>
        <w:rPr>
          <w:rFonts w:ascii="Times New Roman" w:hAnsi="Times New Roman"/>
          <w:sz w:val="28"/>
          <w:szCs w:val="28"/>
        </w:rPr>
        <w:t>от 06.06.2023</w:t>
      </w:r>
      <w:r w:rsidRPr="009C2E8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№</w:t>
      </w:r>
      <w:r w:rsidRPr="009C2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 (далее — распоряжение Президента Российской Федерации) органам государственной власти субъектов Российской Федерации (за исключением гор</w:t>
      </w:r>
      <w:r>
        <w:rPr>
          <w:rFonts w:ascii="Times New Roman" w:hAnsi="Times New Roman"/>
          <w:color w:val="000000"/>
          <w:sz w:val="28"/>
          <w:szCs w:val="28"/>
        </w:rPr>
        <w:t>одов федерального значения Москвы, Санкт-Петербурга и Севастополя) рекомендовано принять законодательные акты, устанавливающие случаи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</w:t>
      </w:r>
      <w:r>
        <w:rPr>
          <w:rFonts w:ascii="Times New Roman" w:hAnsi="Times New Roman"/>
          <w:sz w:val="28"/>
          <w:szCs w:val="28"/>
        </w:rPr>
        <w:t xml:space="preserve">ской Федерации, и лицам, </w:t>
      </w:r>
      <w:r>
        <w:rPr>
          <w:rFonts w:ascii="Times New Roman" w:hAnsi="Times New Roman"/>
          <w:sz w:val="28"/>
          <w:szCs w:val="28"/>
        </w:rPr>
        <w:lastRenderedPageBreak/>
        <w:t>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 и лиц, погибших (умерших) в</w:t>
      </w:r>
      <w:r>
        <w:rPr>
          <w:rFonts w:ascii="Times New Roman" w:hAnsi="Times New Roman"/>
          <w:color w:val="000000"/>
          <w:sz w:val="28"/>
          <w:szCs w:val="28"/>
        </w:rPr>
        <w:t xml:space="preserve">следствие увечья (ранения, травмы, контузии) или заболевания, полученных ими в ходе участия в специальной военной операции, земельных участков, находящихся в государственной или муниципальной собственности и переданных в собственность субъектов Российской Федерации согласно Федеральному закону от 8.12.2011 № 423-ФЗ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- других земельных участков, находящихся в государственной или муниципальной собственности. </w:t>
      </w:r>
    </w:p>
    <w:p w:rsidR="009270AC" w:rsidRDefault="009270AC" w:rsidP="009270AC">
      <w:pPr>
        <w:ind w:firstLine="709"/>
        <w:jc w:val="both"/>
        <w:sectPr w:rsidR="009270AC" w:rsidSect="009270AC">
          <w:headerReference w:type="default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Законопроект подготовлен во исполнение  распоряжения Президента Российской Федерации и </w:t>
      </w:r>
      <w:r>
        <w:rPr>
          <w:rFonts w:ascii="Times New Roman" w:eastAsiaTheme="minorHAnsi" w:hAnsi="Times New Roman" w:cs="Times New Roman"/>
          <w:sz w:val="28"/>
          <w:szCs w:val="28"/>
        </w:rPr>
        <w:t>в соответствии с подпунктом 7 статьи 39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</w:rPr>
        <w:t>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пунктом 2 статьи 39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</w:rPr>
        <w:t>19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9270AC" w:rsidRDefault="009270AC" w:rsidP="009270AC">
      <w:pPr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Пре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дметом регулирования законопроекта являются отношения, возникающие в связи с предоставлением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в Камчатском крае земельных участков вышеуказанной категории граждан в собственность бесплатно.</w:t>
      </w:r>
    </w:p>
    <w:p w:rsidR="009270AC" w:rsidRDefault="009270AC" w:rsidP="009270A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Законопроект определяет порядок постановки граждан на учет в качестве лиц, имеющих право на предоставление земельных участков в собственность бесплатно, порядок снятия их с учета, порядок предоставления земельных участков, предельные размеры предоставляемых земельных участков и пр.  </w:t>
      </w:r>
    </w:p>
    <w:p w:rsidR="009270AC" w:rsidRDefault="009270AC" w:rsidP="009270AC">
      <w:pPr>
        <w:pStyle w:val="af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Проект  не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подлежит  оценке регулирующего воздействия в соответствии с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остановлением  Правительства  Камчатского  края  от 06.06.2013 № 233-П «Об </w:t>
      </w:r>
      <w:bookmarkStart w:id="55" w:name="p2"/>
      <w:bookmarkEnd w:id="55"/>
      <w:r>
        <w:rPr>
          <w:rFonts w:ascii="Times New Roman" w:hAnsi="Times New Roman"/>
          <w:color w:val="000000"/>
          <w:sz w:val="28"/>
          <w:szCs w:val="28"/>
        </w:rPr>
        <w:t xml:space="preserve">утверждении  Порядка  проведения  оценки регулирующего воздействия проектов </w:t>
      </w:r>
      <w:bookmarkStart w:id="56" w:name="p3"/>
      <w:bookmarkEnd w:id="56"/>
      <w:r>
        <w:rPr>
          <w:rFonts w:ascii="Times New Roman" w:hAnsi="Times New Roman"/>
          <w:color w:val="000000"/>
          <w:sz w:val="28"/>
          <w:szCs w:val="28"/>
        </w:rPr>
        <w:t>нормативных  правовых  актов  Камчатского  края  и  экспертизы  нормативных правовых актов Камчатского края».</w:t>
      </w:r>
    </w:p>
    <w:p w:rsidR="009270AC" w:rsidRDefault="009270AC" w:rsidP="009270A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70AC" w:rsidRPr="00040270" w:rsidRDefault="009270AC" w:rsidP="00927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70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9270AC" w:rsidRPr="00040270" w:rsidRDefault="009270AC" w:rsidP="00927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70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040270">
        <w:rPr>
          <w:rFonts w:ascii="Times New Roman" w:hAnsi="Times New Roman" w:cs="Times New Roman"/>
          <w:b/>
          <w:sz w:val="28"/>
        </w:rPr>
        <w:t>проекту закона Камчатского края «</w:t>
      </w:r>
      <w:r w:rsidRPr="00040270">
        <w:rPr>
          <w:rFonts w:ascii="Times New Roman" w:hAnsi="Times New Roman" w:cs="Times New Roman"/>
          <w:b/>
          <w:sz w:val="28"/>
          <w:szCs w:val="28"/>
        </w:rPr>
        <w:t xml:space="preserve">О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</w:t>
      </w:r>
      <w:r w:rsidRPr="000402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</w:t>
      </w:r>
      <w:r w:rsidRPr="00040270">
        <w:rPr>
          <w:rFonts w:ascii="Times New Roman" w:hAnsi="Times New Roman" w:cs="Times New Roman"/>
          <w:b/>
          <w:sz w:val="28"/>
          <w:szCs w:val="28"/>
        </w:rPr>
        <w:br/>
        <w:t>в Камчатском крае»</w:t>
      </w:r>
    </w:p>
    <w:p w:rsidR="009270AC" w:rsidRDefault="009270AC" w:rsidP="009270AC">
      <w:pPr>
        <w:pStyle w:val="1"/>
        <w:spacing w:before="0" w:after="0"/>
        <w:rPr>
          <w:sz w:val="28"/>
          <w:szCs w:val="28"/>
        </w:rPr>
      </w:pPr>
    </w:p>
    <w:p w:rsidR="009270AC" w:rsidRDefault="009270AC" w:rsidP="009270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«О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в Камчатском крае» 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9270AC" w:rsidRPr="00AC4BBB" w:rsidRDefault="009270AC" w:rsidP="00927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B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270AC" w:rsidRPr="00AC4BBB" w:rsidRDefault="009270AC" w:rsidP="00927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BB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«О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</w:t>
      </w:r>
      <w:r w:rsidRPr="00AC4BBB">
        <w:rPr>
          <w:rFonts w:ascii="Times New Roman" w:hAnsi="Times New Roman" w:cs="Times New Roman"/>
          <w:b/>
          <w:sz w:val="28"/>
          <w:szCs w:val="28"/>
        </w:rPr>
        <w:br/>
        <w:t>в Камчатском крае», признанию утратившими силу, приостановлению, изменению</w:t>
      </w:r>
    </w:p>
    <w:p w:rsidR="009270AC" w:rsidRDefault="009270AC" w:rsidP="009270AC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70AC" w:rsidRDefault="009270AC" w:rsidP="009270AC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70AC" w:rsidRDefault="009270AC" w:rsidP="009270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«О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в Камчатском крае» не повлечет за собой признания утратившими силу, приостановления, изменения или принятия законов и иных нормативных правовых актов Камчатского края. </w:t>
      </w:r>
    </w:p>
    <w:p w:rsidR="009270AC" w:rsidRDefault="009270AC" w:rsidP="009270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0AC" w:rsidRDefault="009270AC" w:rsidP="009270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0AC" w:rsidRDefault="009270AC" w:rsidP="009270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0AC" w:rsidRDefault="009270AC" w:rsidP="009270AC"/>
    <w:p w:rsidR="009270AC" w:rsidRDefault="009270AC" w:rsidP="009270AC">
      <w:pPr>
        <w:ind w:firstLine="709"/>
        <w:jc w:val="both"/>
        <w:rPr>
          <w:color w:val="000000"/>
        </w:rPr>
      </w:pPr>
    </w:p>
    <w:p w:rsidR="009270AC" w:rsidRDefault="009270AC" w:rsidP="009270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0AC" w:rsidRDefault="009270AC">
      <w:pPr>
        <w:pStyle w:val="aff0"/>
        <w:jc w:val="both"/>
        <w:rPr>
          <w:color w:val="000000"/>
        </w:rPr>
      </w:pPr>
    </w:p>
    <w:sectPr w:rsidR="009270AC">
      <w:type w:val="continuous"/>
      <w:pgSz w:w="11906" w:h="16838"/>
      <w:pgMar w:top="1134" w:right="851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70AC">
      <w:pPr>
        <w:spacing w:after="0" w:line="240" w:lineRule="auto"/>
      </w:pPr>
      <w:r>
        <w:separator/>
      </w:r>
    </w:p>
  </w:endnote>
  <w:endnote w:type="continuationSeparator" w:id="0">
    <w:p w:rsidR="00000000" w:rsidRDefault="0092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C4" w:rsidRDefault="00BA38C4">
    <w:pPr>
      <w:pStyle w:val="af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AC" w:rsidRDefault="009270AC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70AC">
      <w:pPr>
        <w:spacing w:after="0" w:line="240" w:lineRule="auto"/>
      </w:pPr>
      <w:r>
        <w:separator/>
      </w:r>
    </w:p>
  </w:footnote>
  <w:footnote w:type="continuationSeparator" w:id="0">
    <w:p w:rsidR="00000000" w:rsidRDefault="0092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C4" w:rsidRDefault="009270AC">
    <w:pPr>
      <w:pStyle w:val="afd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AC" w:rsidRDefault="009270AC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C4"/>
    <w:rsid w:val="009270AC"/>
    <w:rsid w:val="00B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6A8F"/>
  <w15:docId w15:val="{8B319E7F-DDE7-4B46-BC77-6748961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qFormat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qFormat/>
    <w:rPr>
      <w:shd w:val="clear" w:color="auto" w:fill="FFFFFF"/>
    </w:rPr>
  </w:style>
  <w:style w:type="character" w:customStyle="1" w:styleId="aa">
    <w:name w:val="Гипертекстовая ссылка"/>
    <w:qFormat/>
    <w:rPr>
      <w:rFonts w:cs="Times New Roman"/>
      <w:b w:val="0"/>
      <w:color w:val="008000"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styleId="ae">
    <w:name w:val="Title"/>
    <w:basedOn w:val="a"/>
    <w:next w:val="af"/>
    <w:qFormat/>
    <w:pPr>
      <w:spacing w:before="300"/>
      <w:contextualSpacing/>
    </w:pPr>
    <w:rPr>
      <w:sz w:val="48"/>
      <w:szCs w:val="4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Arial Unicode M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2">
    <w:name w:val="index heading"/>
    <w:basedOn w:val="ae"/>
  </w:style>
  <w:style w:type="paragraph" w:styleId="af3">
    <w:name w:val="No Spacing"/>
    <w:qFormat/>
  </w:style>
  <w:style w:type="paragraph" w:styleId="af4">
    <w:name w:val="Subtitle"/>
    <w:basedOn w:val="a"/>
    <w:qFormat/>
    <w:pPr>
      <w:spacing w:before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5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6">
    <w:name w:val="footnote text"/>
    <w:basedOn w:val="a"/>
    <w:pPr>
      <w:spacing w:after="40" w:line="240" w:lineRule="auto"/>
    </w:pPr>
    <w:rPr>
      <w:sz w:val="18"/>
    </w:rPr>
  </w:style>
  <w:style w:type="paragraph" w:styleId="af7">
    <w:name w:val="endnote text"/>
    <w:basedOn w:val="a"/>
    <w:pPr>
      <w:spacing w:after="0" w:line="240" w:lineRule="auto"/>
    </w:pPr>
    <w:rPr>
      <w:sz w:val="20"/>
    </w:rPr>
  </w:style>
  <w:style w:type="paragraph" w:styleId="11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8">
    <w:name w:val="TOC Heading"/>
  </w:style>
  <w:style w:type="paragraph" w:styleId="af9">
    <w:name w:val="table of figures"/>
    <w:basedOn w:val="a"/>
    <w:qFormat/>
    <w:pPr>
      <w:spacing w:after="0"/>
    </w:pPr>
  </w:style>
  <w:style w:type="paragraph" w:styleId="af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2">
    <w:name w:val="Основной текст1"/>
    <w:basedOn w:val="a"/>
    <w:qFormat/>
    <w:pPr>
      <w:widowControl w:val="0"/>
      <w:shd w:val="clear" w:color="auto" w:fill="FFFFFF"/>
      <w:spacing w:after="0" w:line="240" w:lineRule="auto"/>
      <w:ind w:firstLine="400"/>
      <w:jc w:val="both"/>
    </w:p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customStyle="1" w:styleId="afc">
    <w:name w:val="Колонтитул"/>
    <w:basedOn w:val="a"/>
    <w:qFormat/>
  </w:style>
  <w:style w:type="paragraph" w:styleId="afd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">
    <w:name w:val="Основное меню (преемственное)"/>
    <w:basedOn w:val="a"/>
    <w:qFormat/>
    <w:pPr>
      <w:widowControl w:val="0"/>
      <w:spacing w:after="0" w:line="240" w:lineRule="auto"/>
      <w:jc w:val="both"/>
    </w:pPr>
    <w:rPr>
      <w:rFonts w:ascii="Verdana" w:eastAsia="Times New Roman" w:hAnsi="Verdana" w:cs="Verdana"/>
      <w:sz w:val="28"/>
      <w:szCs w:val="28"/>
      <w:lang w:eastAsia="ru-RU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sz w:val="20"/>
      <w:szCs w:val="24"/>
    </w:rPr>
  </w:style>
  <w:style w:type="paragraph" w:customStyle="1" w:styleId="aff0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24</Pages>
  <Words>8467</Words>
  <Characters>48266</Characters>
  <Application>Microsoft Office Word</Application>
  <DocSecurity>0</DocSecurity>
  <Lines>402</Lines>
  <Paragraphs>113</Paragraphs>
  <ScaleCrop>false</ScaleCrop>
  <Company>КонсультантПлюс Версия 4023.00.09</Company>
  <LinksUpToDate>false</LinksUpToDate>
  <CharactersWithSpaces>56620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16.09.2020 N 1459"Об установлении критериев использования земельных участков, предоставленных гражданам в безвозмездное пользование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</dc:title>
  <dc:subject/>
  <dc:creator>Гнедая Ольга Сергеевна</dc:creator>
  <dc:description/>
  <cp:lastModifiedBy>Щербина Светлана Анатольевна</cp:lastModifiedBy>
  <cp:revision>641</cp:revision>
  <cp:lastPrinted>2023-09-04T13:03:00Z</cp:lastPrinted>
  <dcterms:created xsi:type="dcterms:W3CDTF">2023-09-07T04:16:00Z</dcterms:created>
  <dcterms:modified xsi:type="dcterms:W3CDTF">2023-09-07T04:19:00Z</dcterms:modified>
  <dc:language>ru-RU</dc:language>
</cp:coreProperties>
</file>