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35F" w:rsidRPr="00C36B0B" w:rsidRDefault="00B3435F" w:rsidP="00B3435F">
      <w:pPr>
        <w:jc w:val="center"/>
        <w:rPr>
          <w:rFonts w:ascii="Times New Roman" w:eastAsia="NotDefSpecial" w:hAnsi="Times New Roman" w:cs="Times New Roman"/>
          <w:b/>
          <w:sz w:val="24"/>
          <w:szCs w:val="24"/>
        </w:rPr>
      </w:pPr>
      <w:r w:rsidRPr="00C36B0B">
        <w:rPr>
          <w:rFonts w:ascii="Times New Roman" w:eastAsia="NotDefSpecial" w:hAnsi="Times New Roman" w:cs="Times New Roman"/>
          <w:b/>
          <w:sz w:val="24"/>
          <w:szCs w:val="24"/>
        </w:rPr>
        <w:t>ИНФОРМАЦИЯ</w:t>
      </w:r>
    </w:p>
    <w:p w:rsidR="00B3435F" w:rsidRPr="00C36B0B" w:rsidRDefault="00B3435F" w:rsidP="00B3435F">
      <w:pPr>
        <w:autoSpaceDE w:val="0"/>
        <w:autoSpaceDN w:val="0"/>
        <w:adjustRightInd w:val="0"/>
        <w:spacing w:after="0" w:line="240" w:lineRule="auto"/>
        <w:jc w:val="center"/>
        <w:rPr>
          <w:rFonts w:ascii="Times New Roman" w:eastAsia="NotDefSpecial" w:hAnsi="Times New Roman" w:cs="Times New Roman"/>
          <w:b/>
          <w:sz w:val="24"/>
          <w:szCs w:val="24"/>
        </w:rPr>
      </w:pPr>
      <w:r w:rsidRPr="00C36B0B">
        <w:rPr>
          <w:rFonts w:ascii="Times New Roman" w:eastAsia="NotDefSpecial" w:hAnsi="Times New Roman" w:cs="Times New Roman"/>
          <w:b/>
          <w:sz w:val="24"/>
          <w:szCs w:val="24"/>
        </w:rPr>
        <w:t xml:space="preserve">о </w:t>
      </w:r>
      <w:r>
        <w:rPr>
          <w:rFonts w:ascii="Times New Roman" w:eastAsia="NotDefSpecial" w:hAnsi="Times New Roman" w:cs="Times New Roman"/>
          <w:b/>
          <w:sz w:val="24"/>
          <w:szCs w:val="24"/>
        </w:rPr>
        <w:t>результатах</w:t>
      </w:r>
      <w:r w:rsidRPr="00C36B0B">
        <w:rPr>
          <w:rFonts w:ascii="Times New Roman" w:eastAsia="NotDefSpecial" w:hAnsi="Times New Roman" w:cs="Times New Roman"/>
          <w:b/>
          <w:sz w:val="24"/>
          <w:szCs w:val="24"/>
        </w:rPr>
        <w:t xml:space="preserve"> выполнения </w:t>
      </w:r>
      <w:r>
        <w:rPr>
          <w:rFonts w:ascii="Times New Roman" w:eastAsia="NotDefSpecial" w:hAnsi="Times New Roman" w:cs="Times New Roman"/>
          <w:b/>
          <w:sz w:val="24"/>
          <w:szCs w:val="24"/>
        </w:rPr>
        <w:t>П</w:t>
      </w:r>
      <w:r w:rsidRPr="00C36B0B">
        <w:rPr>
          <w:rFonts w:ascii="Times New Roman" w:eastAsia="NotDefSpecial" w:hAnsi="Times New Roman" w:cs="Times New Roman"/>
          <w:b/>
          <w:sz w:val="24"/>
          <w:szCs w:val="24"/>
        </w:rPr>
        <w:t>лана мероприятий Законодательного Собрания Камчатского края</w:t>
      </w:r>
      <w:r>
        <w:rPr>
          <w:rFonts w:ascii="Times New Roman" w:eastAsia="NotDefSpecial" w:hAnsi="Times New Roman" w:cs="Times New Roman"/>
          <w:b/>
          <w:sz w:val="24"/>
          <w:szCs w:val="24"/>
        </w:rPr>
        <w:t xml:space="preserve"> (далее – Законодательное Собрание)</w:t>
      </w:r>
    </w:p>
    <w:p w:rsidR="00B3435F" w:rsidRPr="00C36B0B" w:rsidRDefault="00B3435F" w:rsidP="00B3435F">
      <w:pPr>
        <w:autoSpaceDE w:val="0"/>
        <w:autoSpaceDN w:val="0"/>
        <w:adjustRightInd w:val="0"/>
        <w:spacing w:after="0" w:line="240" w:lineRule="auto"/>
        <w:jc w:val="center"/>
        <w:rPr>
          <w:rFonts w:ascii="Times New Roman" w:eastAsia="NotDefSpecial" w:hAnsi="Times New Roman" w:cs="Times New Roman"/>
          <w:b/>
          <w:sz w:val="24"/>
          <w:szCs w:val="24"/>
        </w:rPr>
      </w:pPr>
      <w:r w:rsidRPr="00C36B0B">
        <w:rPr>
          <w:rFonts w:ascii="Times New Roman" w:eastAsia="NotDefSpecial" w:hAnsi="Times New Roman" w:cs="Times New Roman"/>
          <w:b/>
          <w:sz w:val="24"/>
          <w:szCs w:val="24"/>
        </w:rPr>
        <w:t>по реализации положений Послания Президента Российской Федерации Федеральному Собранию</w:t>
      </w:r>
    </w:p>
    <w:p w:rsidR="00B3435F" w:rsidRPr="00C36B0B" w:rsidRDefault="00B3435F" w:rsidP="00716703">
      <w:pPr>
        <w:autoSpaceDE w:val="0"/>
        <w:autoSpaceDN w:val="0"/>
        <w:adjustRightInd w:val="0"/>
        <w:spacing w:after="0" w:line="240" w:lineRule="auto"/>
        <w:jc w:val="center"/>
        <w:rPr>
          <w:rFonts w:ascii="Times New Roman" w:hAnsi="Times New Roman" w:cs="Times New Roman"/>
          <w:sz w:val="24"/>
          <w:szCs w:val="24"/>
        </w:rPr>
      </w:pPr>
      <w:r w:rsidRPr="00C36B0B">
        <w:rPr>
          <w:rFonts w:ascii="Times New Roman" w:eastAsia="NotDefSpecial" w:hAnsi="Times New Roman" w:cs="Times New Roman"/>
          <w:b/>
          <w:sz w:val="24"/>
          <w:szCs w:val="24"/>
        </w:rPr>
        <w:t xml:space="preserve">Российской Федерации </w:t>
      </w:r>
      <w:r w:rsidRPr="00DA5073">
        <w:rPr>
          <w:rFonts w:ascii="Times New Roman" w:eastAsia="NotDefSpecial" w:hAnsi="Times New Roman" w:cs="Times New Roman"/>
          <w:b/>
          <w:sz w:val="24"/>
          <w:szCs w:val="24"/>
        </w:rPr>
        <w:t xml:space="preserve">от </w:t>
      </w:r>
      <w:r w:rsidR="00DA5073" w:rsidRPr="00DA5073">
        <w:rPr>
          <w:rFonts w:ascii="Times New Roman" w:eastAsia="NotDefSpecial" w:hAnsi="Times New Roman" w:cs="Times New Roman"/>
          <w:b/>
          <w:sz w:val="24"/>
          <w:szCs w:val="24"/>
        </w:rPr>
        <w:t xml:space="preserve">15.01.2020 </w:t>
      </w:r>
      <w:r w:rsidRPr="00DA5073">
        <w:rPr>
          <w:rFonts w:ascii="Times New Roman" w:eastAsia="NotDefSpecial" w:hAnsi="Times New Roman" w:cs="Times New Roman"/>
          <w:b/>
          <w:sz w:val="24"/>
          <w:szCs w:val="24"/>
        </w:rPr>
        <w:t>(далее</w:t>
      </w:r>
      <w:r w:rsidRPr="004A36B7">
        <w:rPr>
          <w:rFonts w:ascii="Times New Roman" w:eastAsia="NotDefSpecial" w:hAnsi="Times New Roman" w:cs="Times New Roman"/>
          <w:b/>
          <w:sz w:val="24"/>
          <w:szCs w:val="24"/>
        </w:rPr>
        <w:t xml:space="preserve"> – </w:t>
      </w:r>
      <w:r w:rsidRPr="004A36B7">
        <w:rPr>
          <w:rFonts w:ascii="Times New Roman" w:eastAsia="NotDefSpecial" w:hAnsi="Times New Roman" w:cs="Times New Roman"/>
          <w:b/>
          <w:caps/>
          <w:sz w:val="24"/>
          <w:szCs w:val="24"/>
        </w:rPr>
        <w:t>п</w:t>
      </w:r>
      <w:r w:rsidRPr="004A36B7">
        <w:rPr>
          <w:rFonts w:ascii="Times New Roman" w:eastAsia="NotDefSpecial" w:hAnsi="Times New Roman" w:cs="Times New Roman"/>
          <w:b/>
          <w:sz w:val="24"/>
          <w:szCs w:val="24"/>
        </w:rPr>
        <w:t>ослание)</w:t>
      </w:r>
      <w:r w:rsidR="00716703">
        <w:rPr>
          <w:rFonts w:ascii="Times New Roman" w:eastAsia="NotDefSpecial" w:hAnsi="Times New Roman" w:cs="Times New Roman"/>
          <w:b/>
          <w:sz w:val="24"/>
          <w:szCs w:val="24"/>
        </w:rPr>
        <w:t xml:space="preserve"> </w:t>
      </w:r>
      <w:r>
        <w:rPr>
          <w:rFonts w:ascii="Times New Roman" w:eastAsia="NotDefSpecial" w:hAnsi="Times New Roman" w:cs="Times New Roman"/>
          <w:b/>
          <w:sz w:val="24"/>
          <w:szCs w:val="24"/>
        </w:rPr>
        <w:t xml:space="preserve">за </w:t>
      </w:r>
      <w:r w:rsidR="00D9154B">
        <w:rPr>
          <w:rFonts w:ascii="Times New Roman" w:eastAsia="NotDefSpecial" w:hAnsi="Times New Roman" w:cs="Times New Roman"/>
          <w:b/>
          <w:sz w:val="24"/>
          <w:szCs w:val="24"/>
        </w:rPr>
        <w:t xml:space="preserve">1 полугодие </w:t>
      </w:r>
      <w:r>
        <w:rPr>
          <w:rFonts w:ascii="Times New Roman" w:eastAsia="NotDefSpecial" w:hAnsi="Times New Roman" w:cs="Times New Roman"/>
          <w:b/>
          <w:sz w:val="24"/>
          <w:szCs w:val="24"/>
        </w:rPr>
        <w:t>20</w:t>
      </w:r>
      <w:r w:rsidR="00DA5073">
        <w:rPr>
          <w:rFonts w:ascii="Times New Roman" w:eastAsia="NotDefSpecial" w:hAnsi="Times New Roman" w:cs="Times New Roman"/>
          <w:b/>
          <w:sz w:val="24"/>
          <w:szCs w:val="24"/>
        </w:rPr>
        <w:t>20</w:t>
      </w:r>
      <w:r>
        <w:rPr>
          <w:rFonts w:ascii="Times New Roman" w:eastAsia="NotDefSpecial" w:hAnsi="Times New Roman" w:cs="Times New Roman"/>
          <w:b/>
          <w:sz w:val="24"/>
          <w:szCs w:val="24"/>
        </w:rPr>
        <w:t xml:space="preserve"> год</w:t>
      </w:r>
      <w:r w:rsidR="00D9154B">
        <w:rPr>
          <w:rFonts w:ascii="Times New Roman" w:eastAsia="NotDefSpecial" w:hAnsi="Times New Roman" w:cs="Times New Roman"/>
          <w:b/>
          <w:sz w:val="24"/>
          <w:szCs w:val="24"/>
        </w:rPr>
        <w:t>а</w:t>
      </w:r>
    </w:p>
    <w:p w:rsidR="00B3435F" w:rsidRDefault="00B3435F" w:rsidP="00B3435F">
      <w:pPr>
        <w:pStyle w:val="a3"/>
        <w:spacing w:after="0"/>
        <w:ind w:left="0"/>
        <w:jc w:val="center"/>
        <w:rPr>
          <w:rFonts w:ascii="Times New Roman" w:hAnsi="Times New Roman" w:cs="Times New Roman"/>
          <w:sz w:val="24"/>
          <w:szCs w:val="24"/>
        </w:rPr>
      </w:pPr>
    </w:p>
    <w:p w:rsidR="00457FE7" w:rsidRPr="006A1FCB" w:rsidRDefault="00457FE7" w:rsidP="00B3435F">
      <w:pPr>
        <w:pStyle w:val="a3"/>
        <w:spacing w:after="0"/>
        <w:ind w:left="0"/>
        <w:jc w:val="center"/>
        <w:rPr>
          <w:rFonts w:ascii="Times New Roman" w:hAnsi="Times New Roman" w:cs="Times New Roman"/>
          <w:sz w:val="24"/>
          <w:szCs w:val="24"/>
        </w:rPr>
      </w:pPr>
    </w:p>
    <w:tbl>
      <w:tblPr>
        <w:tblStyle w:val="a4"/>
        <w:tblW w:w="14742" w:type="dxa"/>
        <w:tblInd w:w="-289" w:type="dxa"/>
        <w:tblLayout w:type="fixed"/>
        <w:tblLook w:val="04A0" w:firstRow="1" w:lastRow="0" w:firstColumn="1" w:lastColumn="0" w:noHBand="0" w:noVBand="1"/>
      </w:tblPr>
      <w:tblGrid>
        <w:gridCol w:w="3827"/>
        <w:gridCol w:w="2410"/>
        <w:gridCol w:w="992"/>
        <w:gridCol w:w="7513"/>
      </w:tblGrid>
      <w:tr w:rsidR="007C1696" w:rsidRPr="006A1FCB" w:rsidTr="007C1696">
        <w:trPr>
          <w:trHeight w:val="269"/>
          <w:tblHeader/>
        </w:trPr>
        <w:tc>
          <w:tcPr>
            <w:tcW w:w="3827" w:type="dxa"/>
          </w:tcPr>
          <w:p w:rsidR="007C1696" w:rsidRDefault="007C1696" w:rsidP="00F033C4">
            <w:pPr>
              <w:pStyle w:val="a3"/>
              <w:ind w:left="0"/>
              <w:jc w:val="center"/>
              <w:rPr>
                <w:rFonts w:ascii="Times New Roman" w:hAnsi="Times New Roman" w:cs="Times New Roman"/>
                <w:b/>
                <w:sz w:val="20"/>
                <w:szCs w:val="20"/>
              </w:rPr>
            </w:pPr>
            <w:r w:rsidRPr="000B735B">
              <w:rPr>
                <w:rFonts w:ascii="Times New Roman" w:hAnsi="Times New Roman" w:cs="Times New Roman"/>
                <w:b/>
                <w:sz w:val="20"/>
                <w:szCs w:val="20"/>
              </w:rPr>
              <w:t xml:space="preserve">Ключевые тезисы Послания </w:t>
            </w:r>
          </w:p>
          <w:p w:rsidR="007C1696" w:rsidRPr="000B735B" w:rsidRDefault="007C1696" w:rsidP="00656727">
            <w:pPr>
              <w:pStyle w:val="a3"/>
              <w:ind w:left="0"/>
              <w:jc w:val="center"/>
              <w:rPr>
                <w:rFonts w:ascii="Times New Roman" w:hAnsi="Times New Roman" w:cs="Times New Roman"/>
                <w:b/>
                <w:sz w:val="20"/>
                <w:szCs w:val="20"/>
              </w:rPr>
            </w:pPr>
            <w:r w:rsidRPr="000B735B">
              <w:rPr>
                <w:rFonts w:ascii="Times New Roman" w:hAnsi="Times New Roman" w:cs="Times New Roman"/>
                <w:b/>
                <w:sz w:val="20"/>
                <w:szCs w:val="20"/>
              </w:rPr>
              <w:t>Президента Российской Федерации</w:t>
            </w:r>
          </w:p>
        </w:tc>
        <w:tc>
          <w:tcPr>
            <w:tcW w:w="2410" w:type="dxa"/>
          </w:tcPr>
          <w:p w:rsidR="007C1696" w:rsidRDefault="007C1696" w:rsidP="00F033C4">
            <w:pPr>
              <w:pStyle w:val="a3"/>
              <w:ind w:left="0"/>
              <w:jc w:val="center"/>
              <w:rPr>
                <w:rFonts w:ascii="Times New Roman" w:hAnsi="Times New Roman" w:cs="Times New Roman"/>
                <w:b/>
                <w:sz w:val="20"/>
                <w:szCs w:val="20"/>
              </w:rPr>
            </w:pPr>
            <w:r>
              <w:rPr>
                <w:rFonts w:ascii="Times New Roman" w:hAnsi="Times New Roman" w:cs="Times New Roman"/>
                <w:b/>
                <w:sz w:val="20"/>
                <w:szCs w:val="20"/>
              </w:rPr>
              <w:t xml:space="preserve">Содержание </w:t>
            </w:r>
          </w:p>
          <w:p w:rsidR="007C1696" w:rsidRPr="000B735B" w:rsidRDefault="007C1696" w:rsidP="00F033C4">
            <w:pPr>
              <w:pStyle w:val="a3"/>
              <w:ind w:left="0"/>
              <w:jc w:val="center"/>
              <w:rPr>
                <w:rFonts w:ascii="Times New Roman" w:hAnsi="Times New Roman" w:cs="Times New Roman"/>
                <w:b/>
                <w:sz w:val="20"/>
                <w:szCs w:val="20"/>
              </w:rPr>
            </w:pPr>
            <w:r>
              <w:rPr>
                <w:rFonts w:ascii="Times New Roman" w:hAnsi="Times New Roman" w:cs="Times New Roman"/>
                <w:b/>
                <w:sz w:val="20"/>
                <w:szCs w:val="20"/>
              </w:rPr>
              <w:t>мероприятия</w:t>
            </w:r>
          </w:p>
        </w:tc>
        <w:tc>
          <w:tcPr>
            <w:tcW w:w="992" w:type="dxa"/>
          </w:tcPr>
          <w:p w:rsidR="007C1696" w:rsidRPr="000B735B" w:rsidRDefault="007C1696" w:rsidP="00F033C4">
            <w:pPr>
              <w:pStyle w:val="a3"/>
              <w:ind w:left="0"/>
              <w:jc w:val="center"/>
              <w:rPr>
                <w:rFonts w:ascii="Times New Roman" w:hAnsi="Times New Roman" w:cs="Times New Roman"/>
                <w:b/>
                <w:sz w:val="20"/>
                <w:szCs w:val="20"/>
              </w:rPr>
            </w:pPr>
            <w:r w:rsidRPr="000B735B">
              <w:rPr>
                <w:rFonts w:ascii="Times New Roman" w:hAnsi="Times New Roman" w:cs="Times New Roman"/>
                <w:b/>
                <w:sz w:val="20"/>
                <w:szCs w:val="20"/>
              </w:rPr>
              <w:t>Срок</w:t>
            </w:r>
          </w:p>
          <w:p w:rsidR="007C1696" w:rsidRPr="000B735B" w:rsidRDefault="007C1696" w:rsidP="00F033C4">
            <w:pPr>
              <w:pStyle w:val="a3"/>
              <w:ind w:left="0"/>
              <w:jc w:val="center"/>
              <w:rPr>
                <w:rFonts w:ascii="Times New Roman" w:hAnsi="Times New Roman" w:cs="Times New Roman"/>
                <w:b/>
                <w:sz w:val="20"/>
                <w:szCs w:val="20"/>
              </w:rPr>
            </w:pPr>
            <w:r w:rsidRPr="000B735B">
              <w:rPr>
                <w:rFonts w:ascii="Times New Roman" w:hAnsi="Times New Roman" w:cs="Times New Roman"/>
                <w:b/>
                <w:sz w:val="20"/>
                <w:szCs w:val="20"/>
              </w:rPr>
              <w:t>исполнения</w:t>
            </w:r>
          </w:p>
        </w:tc>
        <w:tc>
          <w:tcPr>
            <w:tcW w:w="7513" w:type="dxa"/>
          </w:tcPr>
          <w:p w:rsidR="007C1696" w:rsidRPr="000B735B" w:rsidRDefault="007C1696" w:rsidP="00F033C4">
            <w:pPr>
              <w:pStyle w:val="a3"/>
              <w:ind w:left="0"/>
              <w:jc w:val="center"/>
              <w:rPr>
                <w:rFonts w:ascii="Times New Roman" w:hAnsi="Times New Roman" w:cs="Times New Roman"/>
                <w:b/>
                <w:sz w:val="20"/>
                <w:szCs w:val="20"/>
              </w:rPr>
            </w:pPr>
            <w:r>
              <w:rPr>
                <w:rFonts w:ascii="Times New Roman" w:hAnsi="Times New Roman" w:cs="Times New Roman"/>
                <w:b/>
                <w:sz w:val="20"/>
                <w:szCs w:val="20"/>
              </w:rPr>
              <w:t xml:space="preserve">Отметка об исполнении </w:t>
            </w:r>
          </w:p>
        </w:tc>
      </w:tr>
      <w:tr w:rsidR="007C1696" w:rsidRPr="00781403" w:rsidTr="007C1696">
        <w:trPr>
          <w:trHeight w:val="427"/>
        </w:trPr>
        <w:tc>
          <w:tcPr>
            <w:tcW w:w="3827" w:type="dxa"/>
            <w:vMerge w:val="restart"/>
          </w:tcPr>
          <w:p w:rsidR="007C1696" w:rsidRPr="00D06316" w:rsidRDefault="007C1696" w:rsidP="004030D7">
            <w:pPr>
              <w:jc w:val="both"/>
              <w:textAlignment w:val="top"/>
              <w:rPr>
                <w:rFonts w:ascii="Times New Roman" w:eastAsia="Times New Roman" w:hAnsi="Times New Roman" w:cs="Times New Roman"/>
                <w:i/>
                <w:sz w:val="23"/>
                <w:szCs w:val="23"/>
                <w:lang w:eastAsia="ru-RU"/>
              </w:rPr>
            </w:pPr>
            <w:r w:rsidRPr="004030D7">
              <w:rPr>
                <w:rFonts w:ascii="Times New Roman" w:eastAsia="Times New Roman" w:hAnsi="Times New Roman" w:cs="Times New Roman"/>
                <w:i/>
                <w:sz w:val="23"/>
                <w:szCs w:val="23"/>
                <w:lang w:eastAsia="ru-RU"/>
              </w:rPr>
              <w:t>"</w:t>
            </w:r>
            <w:r w:rsidRPr="00D06316">
              <w:rPr>
                <w:rFonts w:ascii="Times New Roman" w:eastAsia="Times New Roman" w:hAnsi="Times New Roman" w:cs="Times New Roman"/>
                <w:i/>
                <w:sz w:val="23"/>
                <w:szCs w:val="23"/>
                <w:lang w:eastAsia="ru-RU"/>
              </w:rPr>
              <w:t>Нам нужно быстрее, не откладывая решать масштабные социальные, экономические, технологические задачи, перед которыми стоит страна.</w:t>
            </w:r>
          </w:p>
          <w:p w:rsidR="007C1696" w:rsidRPr="00D06316" w:rsidRDefault="007C1696" w:rsidP="004030D7">
            <w:pPr>
              <w:jc w:val="both"/>
              <w:textAlignment w:val="top"/>
              <w:rPr>
                <w:rFonts w:ascii="Times New Roman" w:eastAsia="Times New Roman" w:hAnsi="Times New Roman" w:cs="Times New Roman"/>
                <w:i/>
                <w:sz w:val="23"/>
                <w:szCs w:val="23"/>
                <w:lang w:eastAsia="ru-RU"/>
              </w:rPr>
            </w:pPr>
            <w:r w:rsidRPr="00D06316">
              <w:rPr>
                <w:rFonts w:ascii="Times New Roman" w:eastAsia="Times New Roman" w:hAnsi="Times New Roman" w:cs="Times New Roman"/>
                <w:i/>
                <w:sz w:val="23"/>
                <w:szCs w:val="23"/>
                <w:lang w:eastAsia="ru-RU"/>
              </w:rPr>
              <w:t>Их содержание и ориентиры отражены в национальных проектах, реализация которых требует нового качества государственного управления, работы Правительства, всех уровней власти, прямого диалога с гражданами…</w:t>
            </w:r>
          </w:p>
          <w:p w:rsidR="007C1696" w:rsidRPr="004030D7" w:rsidRDefault="007C1696" w:rsidP="00B3435F">
            <w:pPr>
              <w:spacing w:after="150"/>
              <w:jc w:val="both"/>
              <w:rPr>
                <w:rFonts w:ascii="Times New Roman" w:eastAsia="Times New Roman" w:hAnsi="Times New Roman" w:cs="Times New Roman"/>
                <w:i/>
                <w:sz w:val="23"/>
                <w:szCs w:val="23"/>
                <w:lang w:eastAsia="ru-RU"/>
              </w:rPr>
            </w:pPr>
          </w:p>
        </w:tc>
        <w:tc>
          <w:tcPr>
            <w:tcW w:w="2410" w:type="dxa"/>
          </w:tcPr>
          <w:p w:rsidR="007C1696" w:rsidRPr="004030D7" w:rsidRDefault="007C1696" w:rsidP="008C7041">
            <w:pPr>
              <w:jc w:val="both"/>
              <w:rPr>
                <w:rFonts w:ascii="Times New Roman" w:eastAsia="Times New Roman" w:hAnsi="Times New Roman" w:cs="Times New Roman"/>
                <w:sz w:val="23"/>
                <w:szCs w:val="23"/>
                <w:lang w:eastAsia="ru-RU"/>
              </w:rPr>
            </w:pPr>
            <w:r w:rsidRPr="004030D7">
              <w:rPr>
                <w:rFonts w:ascii="Times New Roman" w:hAnsi="Times New Roman" w:cs="Times New Roman"/>
                <w:sz w:val="23"/>
                <w:szCs w:val="23"/>
              </w:rPr>
              <w:t>Обеспечение парламентского контроля за реализацией региональных проектов в рамках национальных проектов в Камчатском крае</w:t>
            </w:r>
          </w:p>
        </w:tc>
        <w:tc>
          <w:tcPr>
            <w:tcW w:w="992" w:type="dxa"/>
          </w:tcPr>
          <w:p w:rsidR="007C1696" w:rsidRPr="004030D7" w:rsidRDefault="007C1696" w:rsidP="00B3435F">
            <w:pPr>
              <w:pStyle w:val="a3"/>
              <w:ind w:left="0"/>
              <w:jc w:val="center"/>
              <w:rPr>
                <w:rFonts w:ascii="Times New Roman" w:hAnsi="Times New Roman" w:cs="Times New Roman"/>
                <w:sz w:val="23"/>
                <w:szCs w:val="23"/>
              </w:rPr>
            </w:pPr>
            <w:r w:rsidRPr="004030D7">
              <w:rPr>
                <w:rFonts w:ascii="Times New Roman" w:hAnsi="Times New Roman" w:cs="Times New Roman"/>
                <w:sz w:val="23"/>
                <w:szCs w:val="23"/>
              </w:rPr>
              <w:t xml:space="preserve">В течение года </w:t>
            </w:r>
          </w:p>
        </w:tc>
        <w:tc>
          <w:tcPr>
            <w:tcW w:w="7513" w:type="dxa"/>
          </w:tcPr>
          <w:p w:rsidR="007C1696" w:rsidRPr="004030D7" w:rsidRDefault="007C1696" w:rsidP="00F6303F">
            <w:pPr>
              <w:ind w:firstLine="34"/>
              <w:jc w:val="both"/>
              <w:rPr>
                <w:rFonts w:ascii="Times New Roman" w:hAnsi="Times New Roman"/>
                <w:sz w:val="23"/>
                <w:szCs w:val="23"/>
              </w:rPr>
            </w:pPr>
            <w:r w:rsidRPr="004030D7">
              <w:rPr>
                <w:rFonts w:ascii="Times New Roman" w:hAnsi="Times New Roman" w:cs="Times New Roman"/>
                <w:sz w:val="23"/>
                <w:szCs w:val="23"/>
              </w:rPr>
              <w:t xml:space="preserve">В 2020 году депутатами Законодательного Собрания </w:t>
            </w:r>
            <w:r>
              <w:rPr>
                <w:rFonts w:ascii="Times New Roman" w:hAnsi="Times New Roman" w:cs="Times New Roman"/>
                <w:sz w:val="23"/>
                <w:szCs w:val="23"/>
              </w:rPr>
              <w:t xml:space="preserve">совместно с </w:t>
            </w:r>
            <w:r w:rsidRPr="004030D7">
              <w:rPr>
                <w:rFonts w:ascii="Times New Roman" w:hAnsi="Times New Roman" w:cs="Times New Roman"/>
                <w:sz w:val="23"/>
                <w:szCs w:val="23"/>
              </w:rPr>
              <w:t xml:space="preserve">депутатами представительных органов муниципальных образований в Камчатском крае продолжена системная работа по осуществлению депутатского контроля за реализацией региональных составляющих национальных проектов. </w:t>
            </w:r>
            <w:r w:rsidRPr="004030D7">
              <w:rPr>
                <w:rFonts w:ascii="Times New Roman" w:hAnsi="Times New Roman"/>
                <w:sz w:val="23"/>
                <w:szCs w:val="23"/>
              </w:rPr>
              <w:t>Вся работа проводится в тесном взаимодействии с проектным офисом Правительства Камчатского края, министерствами и агентствами, реализующими региональные проекты</w:t>
            </w:r>
            <w:r>
              <w:rPr>
                <w:rFonts w:ascii="Times New Roman" w:hAnsi="Times New Roman"/>
                <w:sz w:val="23"/>
                <w:szCs w:val="23"/>
              </w:rPr>
              <w:t>.</w:t>
            </w:r>
            <w:r w:rsidRPr="004030D7">
              <w:rPr>
                <w:rFonts w:ascii="Times New Roman" w:hAnsi="Times New Roman"/>
                <w:sz w:val="23"/>
                <w:szCs w:val="23"/>
              </w:rPr>
              <w:t xml:space="preserve"> </w:t>
            </w:r>
          </w:p>
          <w:p w:rsidR="007C1696" w:rsidRPr="004030D7" w:rsidRDefault="007C1696" w:rsidP="00F6303F">
            <w:pPr>
              <w:ind w:firstLine="34"/>
              <w:jc w:val="both"/>
              <w:rPr>
                <w:rFonts w:ascii="Times New Roman" w:hAnsi="Times New Roman" w:cs="Times New Roman"/>
                <w:sz w:val="23"/>
                <w:szCs w:val="23"/>
              </w:rPr>
            </w:pPr>
            <w:r w:rsidRPr="004030D7">
              <w:rPr>
                <w:rFonts w:ascii="Times New Roman" w:hAnsi="Times New Roman"/>
                <w:sz w:val="23"/>
                <w:szCs w:val="23"/>
              </w:rPr>
              <w:t xml:space="preserve"> В 2020 году осуществляется контроль за строительством </w:t>
            </w:r>
            <w:r w:rsidRPr="004030D7">
              <w:rPr>
                <w:rFonts w:ascii="Times New Roman" w:hAnsi="Times New Roman" w:cs="Times New Roman"/>
                <w:sz w:val="23"/>
                <w:szCs w:val="23"/>
              </w:rPr>
              <w:t>25 объектов и реализацией более 100 мероприятий в рамках исполнения 11 национальных проектов на общую сумму более 7 млрд рублей.</w:t>
            </w:r>
          </w:p>
          <w:p w:rsidR="007C1696" w:rsidRPr="004030D7" w:rsidRDefault="007C1696" w:rsidP="006F7BE6">
            <w:pPr>
              <w:ind w:firstLine="34"/>
              <w:jc w:val="both"/>
              <w:rPr>
                <w:rFonts w:ascii="Times New Roman" w:eastAsia="Times New Roman" w:hAnsi="Times New Roman" w:cs="Times New Roman"/>
                <w:b/>
                <w:sz w:val="23"/>
                <w:szCs w:val="23"/>
                <w:lang w:eastAsia="ru-RU"/>
              </w:rPr>
            </w:pPr>
            <w:r w:rsidRPr="004030D7">
              <w:rPr>
                <w:rFonts w:ascii="Times New Roman" w:hAnsi="Times New Roman"/>
                <w:sz w:val="23"/>
                <w:szCs w:val="23"/>
              </w:rPr>
              <w:t xml:space="preserve"> В целях получения оперативной информации о реализации национальных проектов, мониторинга за эффективностью расходования средств краевого бюджета, предусмотренных на их реализацию, специалист</w:t>
            </w:r>
            <w:r>
              <w:rPr>
                <w:rFonts w:ascii="Times New Roman" w:hAnsi="Times New Roman"/>
                <w:sz w:val="23"/>
                <w:szCs w:val="23"/>
              </w:rPr>
              <w:t>у</w:t>
            </w:r>
            <w:r w:rsidRPr="004030D7">
              <w:rPr>
                <w:rFonts w:ascii="Times New Roman" w:hAnsi="Times New Roman"/>
                <w:sz w:val="23"/>
                <w:szCs w:val="23"/>
              </w:rPr>
              <w:t xml:space="preserve"> Законодательного Собрания оформлен доступ к подсистеме бюджетного планирования ГИС "Электронный бюджет". Разработана новая упрощенная форма отчетности по контролю за </w:t>
            </w:r>
            <w:r w:rsidRPr="004030D7">
              <w:rPr>
                <w:rFonts w:ascii="Times New Roman" w:hAnsi="Times New Roman" w:cs="Times New Roman"/>
                <w:sz w:val="23"/>
                <w:szCs w:val="23"/>
              </w:rPr>
              <w:t>реализацией национальных проектов на территории Камчатского края. Продолжено информирование жителей Камчатского края о ходе реализации мероприятий и объектов, реализуемых в рамках национальных проектов, посредством размещения информации в СМИ и на официальных сайтах.</w:t>
            </w:r>
          </w:p>
        </w:tc>
      </w:tr>
      <w:tr w:rsidR="007C1696" w:rsidRPr="00781403" w:rsidTr="007C1696">
        <w:trPr>
          <w:trHeight w:val="427"/>
        </w:trPr>
        <w:tc>
          <w:tcPr>
            <w:tcW w:w="3827" w:type="dxa"/>
            <w:vMerge/>
          </w:tcPr>
          <w:p w:rsidR="007C1696" w:rsidRPr="004030D7" w:rsidRDefault="007C1696" w:rsidP="00B3435F">
            <w:pPr>
              <w:spacing w:after="150"/>
              <w:jc w:val="both"/>
              <w:rPr>
                <w:rFonts w:ascii="Times New Roman" w:hAnsi="Times New Roman" w:cs="Times New Roman"/>
                <w:b/>
                <w:i/>
                <w:sz w:val="23"/>
                <w:szCs w:val="23"/>
              </w:rPr>
            </w:pPr>
          </w:p>
        </w:tc>
        <w:tc>
          <w:tcPr>
            <w:tcW w:w="2410" w:type="dxa"/>
          </w:tcPr>
          <w:p w:rsidR="007C1696" w:rsidRPr="004030D7" w:rsidRDefault="007C1696" w:rsidP="005E1A68">
            <w:pPr>
              <w:jc w:val="both"/>
              <w:rPr>
                <w:rFonts w:ascii="Times New Roman" w:eastAsia="Times New Roman" w:hAnsi="Times New Roman" w:cs="Times New Roman"/>
                <w:sz w:val="23"/>
                <w:szCs w:val="23"/>
                <w:lang w:eastAsia="ru-RU"/>
              </w:rPr>
            </w:pPr>
            <w:r w:rsidRPr="004030D7">
              <w:rPr>
                <w:rFonts w:ascii="Times New Roman" w:eastAsia="Times New Roman" w:hAnsi="Times New Roman" w:cs="Times New Roman"/>
                <w:sz w:val="23"/>
                <w:szCs w:val="23"/>
                <w:lang w:eastAsia="ru-RU"/>
              </w:rPr>
              <w:t>Заседание комитета</w:t>
            </w:r>
            <w:r w:rsidR="005E1A68" w:rsidRPr="00076B52">
              <w:rPr>
                <w:rFonts w:ascii="Times New Roman" w:hAnsi="Times New Roman" w:cs="Times New Roman"/>
                <w:sz w:val="24"/>
                <w:szCs w:val="24"/>
              </w:rPr>
              <w:t xml:space="preserve"> </w:t>
            </w:r>
            <w:r w:rsidR="005E1A68" w:rsidRPr="00076B52">
              <w:rPr>
                <w:rFonts w:ascii="Times New Roman" w:hAnsi="Times New Roman" w:cs="Times New Roman"/>
                <w:sz w:val="24"/>
                <w:szCs w:val="24"/>
              </w:rPr>
              <w:t>по бюджетной, налоговой, экономической политике, вопросам собственности и предпринимательства</w:t>
            </w:r>
            <w:r w:rsidRPr="004030D7">
              <w:rPr>
                <w:rFonts w:ascii="Times New Roman" w:eastAsia="Times New Roman" w:hAnsi="Times New Roman" w:cs="Times New Roman"/>
                <w:sz w:val="23"/>
                <w:szCs w:val="23"/>
                <w:lang w:eastAsia="ru-RU"/>
              </w:rPr>
              <w:t xml:space="preserve"> по вопросу </w:t>
            </w:r>
            <w:r w:rsidRPr="004030D7">
              <w:rPr>
                <w:rFonts w:ascii="Times New Roman" w:eastAsia="Times New Roman" w:hAnsi="Times New Roman" w:cs="Times New Roman"/>
                <w:sz w:val="23"/>
                <w:szCs w:val="23"/>
                <w:lang w:eastAsia="ru-RU"/>
              </w:rPr>
              <w:lastRenderedPageBreak/>
              <w:t>"Об итогах реализации региональных составляющих национальных проектов в Камчатском крае за 2019 год"</w:t>
            </w:r>
          </w:p>
        </w:tc>
        <w:tc>
          <w:tcPr>
            <w:tcW w:w="992" w:type="dxa"/>
          </w:tcPr>
          <w:p w:rsidR="007C1696" w:rsidRPr="004030D7" w:rsidRDefault="007C1696" w:rsidP="00B3435F">
            <w:pPr>
              <w:pStyle w:val="a3"/>
              <w:ind w:left="0"/>
              <w:jc w:val="center"/>
              <w:rPr>
                <w:rFonts w:ascii="Times New Roman" w:hAnsi="Times New Roman" w:cs="Times New Roman"/>
                <w:sz w:val="23"/>
                <w:szCs w:val="23"/>
              </w:rPr>
            </w:pPr>
            <w:r w:rsidRPr="004030D7">
              <w:rPr>
                <w:rFonts w:ascii="Times New Roman" w:hAnsi="Times New Roman" w:cs="Times New Roman"/>
                <w:sz w:val="23"/>
                <w:szCs w:val="23"/>
              </w:rPr>
              <w:lastRenderedPageBreak/>
              <w:t>1</w:t>
            </w:r>
          </w:p>
          <w:p w:rsidR="007C1696" w:rsidRPr="004030D7" w:rsidRDefault="007C1696" w:rsidP="00B3435F">
            <w:pPr>
              <w:pStyle w:val="a3"/>
              <w:ind w:left="0"/>
              <w:jc w:val="center"/>
              <w:rPr>
                <w:rFonts w:ascii="Times New Roman" w:hAnsi="Times New Roman" w:cs="Times New Roman"/>
                <w:sz w:val="23"/>
                <w:szCs w:val="23"/>
              </w:rPr>
            </w:pPr>
            <w:r w:rsidRPr="004030D7">
              <w:rPr>
                <w:rFonts w:ascii="Times New Roman" w:hAnsi="Times New Roman" w:cs="Times New Roman"/>
                <w:sz w:val="23"/>
                <w:szCs w:val="23"/>
              </w:rPr>
              <w:t>квартал</w:t>
            </w:r>
          </w:p>
        </w:tc>
        <w:tc>
          <w:tcPr>
            <w:tcW w:w="7513" w:type="dxa"/>
          </w:tcPr>
          <w:p w:rsidR="007C1696" w:rsidRPr="004030D7" w:rsidRDefault="007C1696" w:rsidP="00C45FF0">
            <w:pPr>
              <w:ind w:firstLine="34"/>
              <w:jc w:val="both"/>
              <w:rPr>
                <w:rFonts w:ascii="Times New Roman" w:hAnsi="Times New Roman" w:cs="Times New Roman"/>
                <w:sz w:val="23"/>
                <w:szCs w:val="23"/>
              </w:rPr>
            </w:pPr>
            <w:r w:rsidRPr="004030D7">
              <w:rPr>
                <w:rFonts w:ascii="Times New Roman" w:eastAsia="Times New Roman" w:hAnsi="Times New Roman" w:cs="Times New Roman"/>
                <w:sz w:val="23"/>
                <w:szCs w:val="23"/>
                <w:lang w:eastAsia="ru-RU"/>
              </w:rPr>
              <w:t xml:space="preserve">20.02.2020 проведено заседание комитета, на котором была заслушана информация Министра финансов Камчатского края о финансировании мероприятий региональных составляющих национальных проектов в Камчатском крае в 2019 году. До сведения депутатов доведена информация о полном и своевременном финансировании мероприятий региональных составляющих национальных проектов, в соответствии с представленными заявками. В 2019 году </w:t>
            </w:r>
            <w:r w:rsidRPr="004030D7">
              <w:rPr>
                <w:rFonts w:ascii="Times New Roman" w:hAnsi="Times New Roman" w:cs="Times New Roman"/>
                <w:sz w:val="23"/>
                <w:szCs w:val="23"/>
              </w:rPr>
              <w:t>на территории Камчатского края проводилось стро</w:t>
            </w:r>
            <w:r w:rsidRPr="004030D7">
              <w:rPr>
                <w:rFonts w:ascii="Times New Roman" w:hAnsi="Times New Roman" w:cs="Times New Roman"/>
                <w:sz w:val="23"/>
                <w:szCs w:val="23"/>
              </w:rPr>
              <w:lastRenderedPageBreak/>
              <w:t>ительство 17 объектов, реализовано более 100 мероприятий по 50 региональным проектам в рамках исполнения 11 национальных проектов на общую сумму более 5 млрд. рублей.</w:t>
            </w:r>
          </w:p>
          <w:p w:rsidR="007C1696" w:rsidRPr="004030D7" w:rsidRDefault="007C1696" w:rsidP="00C45FF0">
            <w:pPr>
              <w:ind w:firstLine="34"/>
              <w:jc w:val="both"/>
              <w:rPr>
                <w:rFonts w:ascii="Times New Roman" w:hAnsi="Times New Roman" w:cs="Times New Roman"/>
                <w:sz w:val="23"/>
                <w:szCs w:val="23"/>
              </w:rPr>
            </w:pPr>
            <w:r w:rsidRPr="004030D7">
              <w:rPr>
                <w:rFonts w:ascii="Times New Roman" w:hAnsi="Times New Roman" w:cs="Times New Roman"/>
                <w:sz w:val="23"/>
                <w:szCs w:val="23"/>
              </w:rPr>
              <w:t xml:space="preserve"> Из 17 объектов в 2019 году в эксплуатацию введены детский сад по ул. Арсеньева в г. Петропавловске-Камчатском (техническая приемка в 2020 г.), многоквартирный дом в микрорайоне Северо-Западный в г. Елизово, приобретены помещения для реализации программ дошкольного образования в г. Елизово. Данные объекты введены в эксплуатацию и приобретены в соответствии со сроками сдачи/выкупа.</w:t>
            </w:r>
          </w:p>
          <w:p w:rsidR="007C1696" w:rsidRDefault="007C1696" w:rsidP="00C45FF0">
            <w:pPr>
              <w:ind w:firstLine="34"/>
              <w:jc w:val="both"/>
              <w:rPr>
                <w:rFonts w:ascii="Times New Roman" w:hAnsi="Times New Roman" w:cs="Times New Roman"/>
                <w:sz w:val="23"/>
                <w:szCs w:val="23"/>
              </w:rPr>
            </w:pPr>
            <w:r w:rsidRPr="004030D7">
              <w:rPr>
                <w:rFonts w:ascii="Times New Roman" w:hAnsi="Times New Roman" w:cs="Times New Roman"/>
                <w:sz w:val="23"/>
                <w:szCs w:val="23"/>
              </w:rPr>
              <w:t xml:space="preserve">Строительство остальных объектов продолжается в соответствии с графиком проведения работ. В отношении строящихся учреждений дошкольного образования по ул. Циолковского и ул. Вилюйской в Петропавловске-Камчатском городском округе, в </w:t>
            </w:r>
            <w:proofErr w:type="spellStart"/>
            <w:r w:rsidRPr="004030D7">
              <w:rPr>
                <w:rFonts w:ascii="Times New Roman" w:hAnsi="Times New Roman" w:cs="Times New Roman"/>
                <w:sz w:val="23"/>
                <w:szCs w:val="23"/>
              </w:rPr>
              <w:t>Вилючинском</w:t>
            </w:r>
            <w:proofErr w:type="spellEnd"/>
            <w:r w:rsidRPr="004030D7">
              <w:rPr>
                <w:rFonts w:ascii="Times New Roman" w:hAnsi="Times New Roman" w:cs="Times New Roman"/>
                <w:sz w:val="23"/>
                <w:szCs w:val="23"/>
              </w:rPr>
              <w:t xml:space="preserve"> городском округе, поселк</w:t>
            </w:r>
            <w:r w:rsidR="00B56333">
              <w:rPr>
                <w:rFonts w:ascii="Times New Roman" w:hAnsi="Times New Roman" w:cs="Times New Roman"/>
                <w:sz w:val="23"/>
                <w:szCs w:val="23"/>
              </w:rPr>
              <w:t>е</w:t>
            </w:r>
            <w:r w:rsidRPr="004030D7">
              <w:rPr>
                <w:rFonts w:ascii="Times New Roman" w:hAnsi="Times New Roman" w:cs="Times New Roman"/>
                <w:sz w:val="23"/>
                <w:szCs w:val="23"/>
              </w:rPr>
              <w:t xml:space="preserve"> Ключи </w:t>
            </w:r>
            <w:proofErr w:type="spellStart"/>
            <w:r w:rsidRPr="004030D7">
              <w:rPr>
                <w:rFonts w:ascii="Times New Roman" w:hAnsi="Times New Roman" w:cs="Times New Roman"/>
                <w:sz w:val="23"/>
                <w:szCs w:val="23"/>
              </w:rPr>
              <w:t>Усть</w:t>
            </w:r>
            <w:proofErr w:type="spellEnd"/>
            <w:r w:rsidRPr="004030D7">
              <w:rPr>
                <w:rFonts w:ascii="Times New Roman" w:hAnsi="Times New Roman" w:cs="Times New Roman"/>
                <w:sz w:val="23"/>
                <w:szCs w:val="23"/>
              </w:rPr>
              <w:t>-Камчатского района, в связи с устранением замечаний к проектно-сметной документации и с учетом смещения сроков прохождения государственных экспертиз откорректированы</w:t>
            </w:r>
            <w:r>
              <w:rPr>
                <w:rFonts w:ascii="Times New Roman" w:hAnsi="Times New Roman" w:cs="Times New Roman"/>
                <w:sz w:val="23"/>
                <w:szCs w:val="23"/>
              </w:rPr>
              <w:t xml:space="preserve"> </w:t>
            </w:r>
            <w:r w:rsidRPr="004030D7">
              <w:rPr>
                <w:rFonts w:ascii="Times New Roman" w:hAnsi="Times New Roman" w:cs="Times New Roman"/>
                <w:sz w:val="23"/>
                <w:szCs w:val="23"/>
              </w:rPr>
              <w:t>графики работ</w:t>
            </w:r>
            <w:r>
              <w:rPr>
                <w:rFonts w:ascii="Times New Roman" w:hAnsi="Times New Roman" w:cs="Times New Roman"/>
                <w:sz w:val="23"/>
                <w:szCs w:val="23"/>
              </w:rPr>
              <w:t xml:space="preserve">. </w:t>
            </w:r>
          </w:p>
          <w:p w:rsidR="007C1696" w:rsidRPr="004030D7" w:rsidRDefault="007C1696" w:rsidP="00C45FF0">
            <w:pPr>
              <w:ind w:firstLine="34"/>
              <w:jc w:val="both"/>
              <w:rPr>
                <w:rFonts w:ascii="Times New Roman" w:hAnsi="Times New Roman" w:cs="Times New Roman"/>
                <w:sz w:val="23"/>
                <w:szCs w:val="23"/>
              </w:rPr>
            </w:pPr>
            <w:r w:rsidRPr="004030D7">
              <w:rPr>
                <w:rFonts w:ascii="Times New Roman" w:hAnsi="Times New Roman" w:cs="Times New Roman"/>
                <w:sz w:val="23"/>
                <w:szCs w:val="23"/>
              </w:rPr>
              <w:t>Исполнены в соответствии с установленными графиками следующие мероприятия:</w:t>
            </w:r>
          </w:p>
          <w:p w:rsidR="007C1696" w:rsidRPr="004030D7" w:rsidRDefault="007C1696" w:rsidP="00C45FF0">
            <w:pPr>
              <w:ind w:firstLine="34"/>
              <w:jc w:val="both"/>
              <w:rPr>
                <w:rFonts w:ascii="Times New Roman" w:hAnsi="Times New Roman" w:cs="Times New Roman"/>
                <w:sz w:val="23"/>
                <w:szCs w:val="23"/>
              </w:rPr>
            </w:pPr>
            <w:r w:rsidRPr="004030D7">
              <w:rPr>
                <w:rFonts w:ascii="Times New Roman" w:hAnsi="Times New Roman" w:cs="Times New Roman"/>
                <w:sz w:val="23"/>
                <w:szCs w:val="23"/>
              </w:rPr>
              <w:t>- введена в эксплуатацию новая школа в г. Елизово;</w:t>
            </w:r>
          </w:p>
          <w:p w:rsidR="007C1696" w:rsidRPr="004030D7" w:rsidRDefault="007C1696" w:rsidP="00C45FF0">
            <w:pPr>
              <w:ind w:firstLine="34"/>
              <w:jc w:val="both"/>
              <w:rPr>
                <w:rFonts w:ascii="Times New Roman" w:eastAsia="Times New Roman" w:hAnsi="Times New Roman" w:cs="Times New Roman"/>
                <w:sz w:val="23"/>
                <w:szCs w:val="23"/>
                <w:lang w:eastAsia="ru-RU"/>
              </w:rPr>
            </w:pPr>
            <w:r w:rsidRPr="004030D7">
              <w:rPr>
                <w:rFonts w:ascii="Times New Roman" w:hAnsi="Times New Roman" w:cs="Times New Roman"/>
                <w:sz w:val="23"/>
                <w:szCs w:val="23"/>
              </w:rPr>
              <w:t xml:space="preserve">- открыт стационарный </w:t>
            </w:r>
            <w:proofErr w:type="spellStart"/>
            <w:r w:rsidRPr="004030D7">
              <w:rPr>
                <w:rFonts w:ascii="Times New Roman" w:hAnsi="Times New Roman" w:cs="Times New Roman"/>
                <w:sz w:val="23"/>
                <w:szCs w:val="23"/>
              </w:rPr>
              <w:t>Кванториум</w:t>
            </w:r>
            <w:proofErr w:type="spellEnd"/>
            <w:r w:rsidRPr="004030D7">
              <w:rPr>
                <w:rFonts w:ascii="Times New Roman" w:hAnsi="Times New Roman" w:cs="Times New Roman"/>
                <w:sz w:val="23"/>
                <w:szCs w:val="23"/>
              </w:rPr>
              <w:t xml:space="preserve"> Камчатка (в котором на </w:t>
            </w:r>
            <w:r w:rsidRPr="004030D7">
              <w:rPr>
                <w:rFonts w:ascii="Times New Roman" w:eastAsia="Times New Roman" w:hAnsi="Times New Roman" w:cs="Times New Roman"/>
                <w:sz w:val="23"/>
                <w:szCs w:val="23"/>
                <w:lang w:eastAsia="ru-RU"/>
              </w:rPr>
              <w:t>постоянной основе обучаются более 800 детей)</w:t>
            </w:r>
          </w:p>
          <w:p w:rsidR="007C1696" w:rsidRPr="004030D7" w:rsidRDefault="007C1696" w:rsidP="00C45FF0">
            <w:pPr>
              <w:ind w:firstLine="34"/>
              <w:jc w:val="both"/>
              <w:rPr>
                <w:rFonts w:ascii="Times New Roman" w:eastAsia="Times New Roman" w:hAnsi="Times New Roman" w:cs="Times New Roman"/>
                <w:sz w:val="23"/>
                <w:szCs w:val="23"/>
                <w:lang w:eastAsia="ru-RU"/>
              </w:rPr>
            </w:pPr>
            <w:r w:rsidRPr="004030D7">
              <w:rPr>
                <w:rFonts w:ascii="Times New Roman" w:eastAsia="Times New Roman" w:hAnsi="Times New Roman" w:cs="Times New Roman"/>
                <w:sz w:val="23"/>
                <w:szCs w:val="23"/>
                <w:lang w:eastAsia="ru-RU"/>
              </w:rPr>
              <w:t>- приобретено оборудование на сумму более 170 млн рублей для переоснащения региональных медицинских организаций, оказывающих помощь больным онкологическими заболеваниями;</w:t>
            </w:r>
          </w:p>
          <w:p w:rsidR="007C1696" w:rsidRPr="004030D7" w:rsidRDefault="007C1696" w:rsidP="00C45FF0">
            <w:pPr>
              <w:ind w:firstLine="34"/>
              <w:jc w:val="both"/>
              <w:rPr>
                <w:rFonts w:ascii="Times New Roman" w:eastAsia="Times New Roman" w:hAnsi="Times New Roman" w:cs="Times New Roman"/>
                <w:sz w:val="23"/>
                <w:szCs w:val="23"/>
                <w:lang w:eastAsia="ru-RU"/>
              </w:rPr>
            </w:pPr>
            <w:r w:rsidRPr="004030D7">
              <w:rPr>
                <w:rFonts w:ascii="Times New Roman" w:eastAsia="Times New Roman" w:hAnsi="Times New Roman" w:cs="Times New Roman"/>
                <w:sz w:val="23"/>
                <w:szCs w:val="23"/>
                <w:lang w:eastAsia="ru-RU"/>
              </w:rPr>
              <w:t xml:space="preserve">- проведены мероприятия по благоустройству мест массового </w:t>
            </w:r>
            <w:proofErr w:type="gramStart"/>
            <w:r w:rsidRPr="004030D7">
              <w:rPr>
                <w:rFonts w:ascii="Times New Roman" w:eastAsia="Times New Roman" w:hAnsi="Times New Roman" w:cs="Times New Roman"/>
                <w:sz w:val="23"/>
                <w:szCs w:val="23"/>
                <w:lang w:eastAsia="ru-RU"/>
              </w:rPr>
              <w:t>отдыха;  -</w:t>
            </w:r>
            <w:proofErr w:type="gramEnd"/>
            <w:r w:rsidRPr="004030D7">
              <w:rPr>
                <w:rFonts w:ascii="Times New Roman" w:eastAsia="Times New Roman" w:hAnsi="Times New Roman" w:cs="Times New Roman"/>
                <w:sz w:val="23"/>
                <w:szCs w:val="23"/>
                <w:lang w:eastAsia="ru-RU"/>
              </w:rPr>
              <w:t xml:space="preserve"> проведено переоснащение регионального сосудистого центра ГБУЗ "Камчатская краевая больница им. А.С. </w:t>
            </w:r>
            <w:proofErr w:type="spellStart"/>
            <w:r w:rsidRPr="004030D7">
              <w:rPr>
                <w:rFonts w:ascii="Times New Roman" w:eastAsia="Times New Roman" w:hAnsi="Times New Roman" w:cs="Times New Roman"/>
                <w:sz w:val="23"/>
                <w:szCs w:val="23"/>
                <w:lang w:eastAsia="ru-RU"/>
              </w:rPr>
              <w:t>Лукашевского</w:t>
            </w:r>
            <w:proofErr w:type="spellEnd"/>
            <w:r w:rsidRPr="004030D7">
              <w:rPr>
                <w:rFonts w:ascii="Times New Roman" w:eastAsia="Times New Roman" w:hAnsi="Times New Roman" w:cs="Times New Roman"/>
                <w:sz w:val="23"/>
                <w:szCs w:val="23"/>
                <w:lang w:eastAsia="ru-RU"/>
              </w:rPr>
              <w:t xml:space="preserve">",-  приобретено и установлено оборудование, в том числе </w:t>
            </w:r>
            <w:r w:rsidRPr="004030D7">
              <w:rPr>
                <w:rFonts w:ascii="Times New Roman" w:eastAsia="Times" w:hAnsi="Times New Roman" w:cs="Times New Roman"/>
                <w:sz w:val="23"/>
                <w:szCs w:val="23"/>
                <w:lang w:eastAsia="ru-RU"/>
              </w:rPr>
              <w:t>ангиографический комплекс на сумму 49,0 млн рублей;</w:t>
            </w:r>
          </w:p>
          <w:p w:rsidR="007C1696" w:rsidRPr="004030D7" w:rsidRDefault="007C1696" w:rsidP="00C45FF0">
            <w:pPr>
              <w:ind w:firstLine="34"/>
              <w:jc w:val="both"/>
              <w:rPr>
                <w:rFonts w:ascii="Times New Roman" w:hAnsi="Times New Roman" w:cs="Times New Roman"/>
                <w:sz w:val="23"/>
                <w:szCs w:val="23"/>
              </w:rPr>
            </w:pPr>
            <w:r w:rsidRPr="004030D7">
              <w:rPr>
                <w:rFonts w:ascii="Times New Roman" w:hAnsi="Times New Roman" w:cs="Times New Roman"/>
                <w:sz w:val="23"/>
                <w:szCs w:val="23"/>
              </w:rPr>
              <w:t xml:space="preserve">- приведено в нормативное состояние более 40 км автомобильных дорог регионального и местного значения, а именно в Петропавловск-Камчатском городском округе, Усть-Камчатском, </w:t>
            </w:r>
            <w:proofErr w:type="spellStart"/>
            <w:r w:rsidRPr="004030D7">
              <w:rPr>
                <w:rFonts w:ascii="Times New Roman" w:hAnsi="Times New Roman" w:cs="Times New Roman"/>
                <w:sz w:val="23"/>
                <w:szCs w:val="23"/>
              </w:rPr>
              <w:t>Мильковском</w:t>
            </w:r>
            <w:proofErr w:type="spellEnd"/>
            <w:r w:rsidRPr="004030D7">
              <w:rPr>
                <w:rFonts w:ascii="Times New Roman" w:hAnsi="Times New Roman" w:cs="Times New Roman"/>
                <w:sz w:val="23"/>
                <w:szCs w:val="23"/>
              </w:rPr>
              <w:t xml:space="preserve"> и </w:t>
            </w:r>
            <w:proofErr w:type="spellStart"/>
            <w:r w:rsidRPr="004030D7">
              <w:rPr>
                <w:rFonts w:ascii="Times New Roman" w:hAnsi="Times New Roman" w:cs="Times New Roman"/>
                <w:sz w:val="23"/>
                <w:szCs w:val="23"/>
              </w:rPr>
              <w:t>Быстринском</w:t>
            </w:r>
            <w:proofErr w:type="spellEnd"/>
            <w:r w:rsidRPr="004030D7">
              <w:rPr>
                <w:rFonts w:ascii="Times New Roman" w:hAnsi="Times New Roman" w:cs="Times New Roman"/>
                <w:sz w:val="23"/>
                <w:szCs w:val="23"/>
              </w:rPr>
              <w:t xml:space="preserve"> районах края. Общее финансирование составило более 500 млн рублей;</w:t>
            </w:r>
          </w:p>
          <w:p w:rsidR="007C1696" w:rsidRPr="004030D7" w:rsidRDefault="007C1696" w:rsidP="00250385">
            <w:pPr>
              <w:tabs>
                <w:tab w:val="left" w:pos="253"/>
              </w:tabs>
              <w:ind w:firstLine="34"/>
              <w:jc w:val="both"/>
              <w:rPr>
                <w:rFonts w:ascii="Times New Roman" w:hAnsi="Times New Roman" w:cs="Times New Roman"/>
                <w:sz w:val="23"/>
                <w:szCs w:val="23"/>
              </w:rPr>
            </w:pPr>
            <w:r w:rsidRPr="004030D7">
              <w:rPr>
                <w:rFonts w:ascii="Times New Roman" w:eastAsia="Times New Roman" w:hAnsi="Times New Roman" w:cs="Times New Roman"/>
                <w:sz w:val="23"/>
                <w:szCs w:val="23"/>
                <w:lang w:eastAsia="ru-RU"/>
              </w:rPr>
              <w:lastRenderedPageBreak/>
              <w:t xml:space="preserve">- осуществлены </w:t>
            </w:r>
            <w:r w:rsidRPr="004030D7">
              <w:rPr>
                <w:rFonts w:ascii="Times New Roman" w:hAnsi="Times New Roman" w:cs="Times New Roman"/>
                <w:sz w:val="23"/>
                <w:szCs w:val="23"/>
              </w:rPr>
              <w:t>ремонты помещений в 4 учреждениях здравоохранения, оказывающих медицинскую помощь детям, на сумму более 4</w:t>
            </w:r>
            <w:r w:rsidR="00B56333">
              <w:rPr>
                <w:rFonts w:ascii="Times New Roman" w:hAnsi="Times New Roman" w:cs="Times New Roman"/>
                <w:sz w:val="23"/>
                <w:szCs w:val="23"/>
              </w:rPr>
              <w:t>0,6 млн</w:t>
            </w:r>
            <w:r w:rsidRPr="004030D7">
              <w:rPr>
                <w:rFonts w:ascii="Times New Roman" w:hAnsi="Times New Roman" w:cs="Times New Roman"/>
                <w:sz w:val="23"/>
                <w:szCs w:val="23"/>
              </w:rPr>
              <w:t xml:space="preserve"> рублей;</w:t>
            </w:r>
          </w:p>
          <w:p w:rsidR="007C1696" w:rsidRPr="004030D7" w:rsidRDefault="007C1696" w:rsidP="00250385">
            <w:pPr>
              <w:tabs>
                <w:tab w:val="left" w:pos="253"/>
              </w:tabs>
              <w:ind w:firstLine="34"/>
              <w:jc w:val="both"/>
              <w:rPr>
                <w:rFonts w:ascii="Times New Roman" w:hAnsi="Times New Roman"/>
                <w:sz w:val="23"/>
                <w:szCs w:val="23"/>
              </w:rPr>
            </w:pPr>
            <w:r w:rsidRPr="004030D7">
              <w:rPr>
                <w:rFonts w:ascii="Times New Roman" w:hAnsi="Times New Roman" w:cs="Times New Roman"/>
                <w:sz w:val="23"/>
                <w:szCs w:val="23"/>
              </w:rPr>
              <w:t>- в</w:t>
            </w:r>
            <w:r w:rsidRPr="004030D7">
              <w:rPr>
                <w:rFonts w:ascii="Times New Roman" w:hAnsi="Times New Roman"/>
                <w:sz w:val="23"/>
                <w:szCs w:val="23"/>
              </w:rPr>
              <w:t xml:space="preserve"> рамках реализации регионального проекта "Обеспечение устойчивого сокращения непригодного для проживания жилищного фонда" по итогам 2019 года переселено 204 гражданина, расселено 4 276,9</w:t>
            </w:r>
            <w:r>
              <w:rPr>
                <w:rFonts w:ascii="Times New Roman" w:hAnsi="Times New Roman"/>
                <w:sz w:val="23"/>
                <w:szCs w:val="23"/>
              </w:rPr>
              <w:t xml:space="preserve"> </w:t>
            </w:r>
            <w:r w:rsidRPr="004030D7">
              <w:rPr>
                <w:rFonts w:ascii="Times New Roman" w:hAnsi="Times New Roman"/>
                <w:sz w:val="23"/>
                <w:szCs w:val="23"/>
              </w:rPr>
              <w:t>м</w:t>
            </w:r>
            <w:r w:rsidRPr="004030D7">
              <w:rPr>
                <w:rFonts w:ascii="Times New Roman" w:hAnsi="Times New Roman"/>
                <w:sz w:val="23"/>
                <w:szCs w:val="23"/>
                <w:vertAlign w:val="superscript"/>
              </w:rPr>
              <w:t>2</w:t>
            </w:r>
            <w:r w:rsidRPr="004030D7">
              <w:rPr>
                <w:rFonts w:ascii="Times New Roman" w:hAnsi="Times New Roman"/>
                <w:sz w:val="23"/>
                <w:szCs w:val="23"/>
              </w:rPr>
              <w:t xml:space="preserve"> аварийного жилья;</w:t>
            </w:r>
          </w:p>
          <w:p w:rsidR="007C1696" w:rsidRPr="004030D7" w:rsidRDefault="007C1696" w:rsidP="00250385">
            <w:pPr>
              <w:tabs>
                <w:tab w:val="left" w:pos="253"/>
              </w:tabs>
              <w:ind w:firstLine="34"/>
              <w:jc w:val="both"/>
              <w:rPr>
                <w:rFonts w:ascii="Times New Roman" w:hAnsi="Times New Roman"/>
                <w:sz w:val="23"/>
                <w:szCs w:val="23"/>
              </w:rPr>
            </w:pPr>
            <w:r w:rsidRPr="004030D7">
              <w:rPr>
                <w:rFonts w:ascii="Times New Roman" w:hAnsi="Times New Roman" w:cs="Times New Roman"/>
                <w:sz w:val="23"/>
                <w:szCs w:val="23"/>
              </w:rPr>
              <w:t xml:space="preserve">- </w:t>
            </w:r>
            <w:r w:rsidRPr="004030D7">
              <w:rPr>
                <w:rFonts w:ascii="Times New Roman" w:hAnsi="Times New Roman"/>
                <w:sz w:val="23"/>
                <w:szCs w:val="23"/>
              </w:rPr>
              <w:t xml:space="preserve">приобретены 3 передвижных многофункциональных культурных центра (автоклуба) </w:t>
            </w:r>
            <w:r w:rsidRPr="004030D7">
              <w:rPr>
                <w:rFonts w:ascii="Times New Roman" w:hAnsi="Times New Roman" w:cs="Times New Roman"/>
                <w:sz w:val="23"/>
                <w:szCs w:val="23"/>
              </w:rPr>
              <w:t>для</w:t>
            </w:r>
            <w:r w:rsidRPr="004030D7">
              <w:rPr>
                <w:rFonts w:ascii="Times New Roman" w:hAnsi="Times New Roman"/>
                <w:sz w:val="23"/>
                <w:szCs w:val="23"/>
              </w:rPr>
              <w:t xml:space="preserve"> </w:t>
            </w:r>
            <w:proofErr w:type="spellStart"/>
            <w:r w:rsidRPr="004030D7">
              <w:rPr>
                <w:rFonts w:ascii="Times New Roman" w:hAnsi="Times New Roman"/>
                <w:sz w:val="23"/>
                <w:szCs w:val="23"/>
              </w:rPr>
              <w:t>Усть</w:t>
            </w:r>
            <w:proofErr w:type="spellEnd"/>
            <w:r w:rsidRPr="004030D7">
              <w:rPr>
                <w:rFonts w:ascii="Times New Roman" w:hAnsi="Times New Roman"/>
                <w:sz w:val="23"/>
                <w:szCs w:val="23"/>
              </w:rPr>
              <w:t xml:space="preserve">-Камчатского, </w:t>
            </w:r>
            <w:proofErr w:type="spellStart"/>
            <w:r w:rsidRPr="004030D7">
              <w:rPr>
                <w:rFonts w:ascii="Times New Roman" w:hAnsi="Times New Roman"/>
                <w:sz w:val="23"/>
                <w:szCs w:val="23"/>
              </w:rPr>
              <w:t>Усть</w:t>
            </w:r>
            <w:proofErr w:type="spellEnd"/>
            <w:r w:rsidRPr="004030D7">
              <w:rPr>
                <w:rFonts w:ascii="Times New Roman" w:hAnsi="Times New Roman"/>
                <w:sz w:val="23"/>
                <w:szCs w:val="23"/>
              </w:rPr>
              <w:t>-Большерецкого муниципальных районов, Петропавловск-Камчатского Дома культура "Сероглазка";</w:t>
            </w:r>
          </w:p>
          <w:p w:rsidR="007C1696" w:rsidRPr="004030D7" w:rsidRDefault="007C1696" w:rsidP="00250385">
            <w:pPr>
              <w:tabs>
                <w:tab w:val="left" w:pos="253"/>
              </w:tabs>
              <w:ind w:firstLine="34"/>
              <w:jc w:val="both"/>
              <w:rPr>
                <w:rFonts w:ascii="Times New Roman" w:hAnsi="Times New Roman"/>
                <w:sz w:val="23"/>
                <w:szCs w:val="23"/>
              </w:rPr>
            </w:pPr>
            <w:r w:rsidRPr="004030D7">
              <w:rPr>
                <w:rFonts w:ascii="Times New Roman" w:hAnsi="Times New Roman"/>
                <w:sz w:val="23"/>
                <w:szCs w:val="23"/>
              </w:rPr>
              <w:t xml:space="preserve">- поставлено новое спортивное оборудование и инвентарь </w:t>
            </w:r>
            <w:r>
              <w:rPr>
                <w:rFonts w:ascii="Times New Roman" w:hAnsi="Times New Roman"/>
                <w:sz w:val="23"/>
                <w:szCs w:val="23"/>
              </w:rPr>
              <w:t>в</w:t>
            </w:r>
            <w:r w:rsidRPr="004030D7">
              <w:rPr>
                <w:rFonts w:ascii="Times New Roman" w:hAnsi="Times New Roman"/>
                <w:sz w:val="23"/>
                <w:szCs w:val="23"/>
              </w:rPr>
              <w:t xml:space="preserve"> спортивные школы олимпийского резерва;</w:t>
            </w:r>
          </w:p>
          <w:p w:rsidR="007C1696" w:rsidRPr="004030D7" w:rsidRDefault="007C1696" w:rsidP="00B56333">
            <w:pPr>
              <w:tabs>
                <w:tab w:val="left" w:pos="253"/>
              </w:tabs>
              <w:ind w:firstLine="34"/>
              <w:jc w:val="both"/>
              <w:rPr>
                <w:rFonts w:ascii="Times New Roman" w:eastAsia="Times New Roman" w:hAnsi="Times New Roman" w:cs="Times New Roman"/>
                <w:sz w:val="23"/>
                <w:szCs w:val="23"/>
                <w:lang w:eastAsia="ru-RU"/>
              </w:rPr>
            </w:pPr>
            <w:r w:rsidRPr="004030D7">
              <w:rPr>
                <w:rFonts w:ascii="Times New Roman" w:hAnsi="Times New Roman"/>
                <w:sz w:val="23"/>
                <w:szCs w:val="23"/>
              </w:rPr>
              <w:t>- закуплено спортивно-технологическое оборудование для создания спортивной инфраструктуры</w:t>
            </w:r>
            <w:r w:rsidR="00B56333">
              <w:rPr>
                <w:rFonts w:ascii="Times New Roman" w:hAnsi="Times New Roman"/>
                <w:sz w:val="23"/>
                <w:szCs w:val="23"/>
              </w:rPr>
              <w:t>,</w:t>
            </w:r>
            <w:r w:rsidRPr="004030D7">
              <w:rPr>
                <w:rFonts w:ascii="Times New Roman" w:hAnsi="Times New Roman"/>
                <w:sz w:val="23"/>
                <w:szCs w:val="23"/>
              </w:rPr>
              <w:t xml:space="preserve"> площадок ГТО</w:t>
            </w:r>
            <w:r w:rsidRPr="004030D7">
              <w:rPr>
                <w:rFonts w:ascii="Times New Roman" w:eastAsia="Times New Roman" w:hAnsi="Times New Roman" w:cs="Times New Roman"/>
                <w:sz w:val="23"/>
                <w:szCs w:val="23"/>
                <w:lang w:eastAsia="ru-RU"/>
              </w:rPr>
              <w:t xml:space="preserve"> </w:t>
            </w:r>
          </w:p>
        </w:tc>
      </w:tr>
      <w:tr w:rsidR="007C1696" w:rsidRPr="00781403" w:rsidTr="007C1696">
        <w:trPr>
          <w:trHeight w:val="427"/>
        </w:trPr>
        <w:tc>
          <w:tcPr>
            <w:tcW w:w="3827" w:type="dxa"/>
            <w:vMerge/>
          </w:tcPr>
          <w:p w:rsidR="007C1696" w:rsidRPr="004030D7" w:rsidRDefault="007C1696" w:rsidP="00B3435F">
            <w:pPr>
              <w:spacing w:after="150"/>
              <w:jc w:val="both"/>
              <w:rPr>
                <w:rFonts w:ascii="Times New Roman" w:hAnsi="Times New Roman" w:cs="Times New Roman"/>
                <w:b/>
                <w:i/>
                <w:sz w:val="23"/>
                <w:szCs w:val="23"/>
              </w:rPr>
            </w:pPr>
          </w:p>
        </w:tc>
        <w:tc>
          <w:tcPr>
            <w:tcW w:w="2410" w:type="dxa"/>
          </w:tcPr>
          <w:p w:rsidR="007C1696" w:rsidRPr="004030D7" w:rsidRDefault="007C1696" w:rsidP="00066A2E">
            <w:pPr>
              <w:jc w:val="both"/>
              <w:rPr>
                <w:rFonts w:ascii="Times New Roman" w:eastAsia="Times New Roman" w:hAnsi="Times New Roman" w:cs="Times New Roman"/>
                <w:sz w:val="23"/>
                <w:szCs w:val="23"/>
                <w:lang w:eastAsia="ru-RU"/>
              </w:rPr>
            </w:pPr>
            <w:r w:rsidRPr="004030D7">
              <w:rPr>
                <w:rFonts w:ascii="Times New Roman" w:eastAsia="Times New Roman" w:hAnsi="Times New Roman" w:cs="Times New Roman"/>
                <w:sz w:val="23"/>
                <w:szCs w:val="23"/>
                <w:lang w:eastAsia="ru-RU"/>
              </w:rPr>
              <w:t>Проведение селекторного совещания с руководителями представительных органов муниципальных образований Камчатского края</w:t>
            </w:r>
          </w:p>
        </w:tc>
        <w:tc>
          <w:tcPr>
            <w:tcW w:w="992" w:type="dxa"/>
          </w:tcPr>
          <w:p w:rsidR="007C1696" w:rsidRPr="004030D7" w:rsidRDefault="007C1696" w:rsidP="00B3435F">
            <w:pPr>
              <w:pStyle w:val="a3"/>
              <w:ind w:left="0"/>
              <w:jc w:val="center"/>
              <w:rPr>
                <w:rFonts w:ascii="Times New Roman" w:hAnsi="Times New Roman" w:cs="Times New Roman"/>
                <w:sz w:val="23"/>
                <w:szCs w:val="23"/>
              </w:rPr>
            </w:pPr>
            <w:r w:rsidRPr="004030D7">
              <w:rPr>
                <w:rFonts w:ascii="Times New Roman" w:hAnsi="Times New Roman" w:cs="Times New Roman"/>
                <w:sz w:val="23"/>
                <w:szCs w:val="23"/>
              </w:rPr>
              <w:t>2</w:t>
            </w:r>
          </w:p>
          <w:p w:rsidR="007C1696" w:rsidRPr="004030D7" w:rsidRDefault="007C1696" w:rsidP="00B3435F">
            <w:pPr>
              <w:pStyle w:val="a3"/>
              <w:ind w:left="0"/>
              <w:jc w:val="center"/>
              <w:rPr>
                <w:rFonts w:ascii="Times New Roman" w:hAnsi="Times New Roman" w:cs="Times New Roman"/>
                <w:sz w:val="23"/>
                <w:szCs w:val="23"/>
              </w:rPr>
            </w:pPr>
            <w:r w:rsidRPr="004030D7">
              <w:rPr>
                <w:rFonts w:ascii="Times New Roman" w:hAnsi="Times New Roman" w:cs="Times New Roman"/>
                <w:sz w:val="23"/>
                <w:szCs w:val="23"/>
              </w:rPr>
              <w:t>квартал</w:t>
            </w:r>
          </w:p>
        </w:tc>
        <w:tc>
          <w:tcPr>
            <w:tcW w:w="7513" w:type="dxa"/>
          </w:tcPr>
          <w:p w:rsidR="007C1696" w:rsidRPr="004030D7" w:rsidRDefault="007C1696" w:rsidP="00701B27">
            <w:pPr>
              <w:jc w:val="both"/>
              <w:rPr>
                <w:rFonts w:ascii="Times New Roman" w:eastAsia="Times New Roman" w:hAnsi="Times New Roman" w:cs="Times New Roman"/>
                <w:sz w:val="23"/>
                <w:szCs w:val="23"/>
                <w:lang w:eastAsia="ru-RU"/>
              </w:rPr>
            </w:pPr>
            <w:r w:rsidRPr="004030D7">
              <w:rPr>
                <w:rFonts w:ascii="Times New Roman" w:eastAsia="Times New Roman" w:hAnsi="Times New Roman" w:cs="Times New Roman"/>
                <w:sz w:val="23"/>
                <w:szCs w:val="23"/>
                <w:lang w:eastAsia="ru-RU"/>
              </w:rPr>
              <w:t xml:space="preserve">28.05.2020 по инициативе комитета </w:t>
            </w:r>
            <w:r w:rsidR="005E1A68" w:rsidRPr="00076B52">
              <w:rPr>
                <w:rFonts w:ascii="Times New Roman" w:hAnsi="Times New Roman" w:cs="Times New Roman"/>
                <w:sz w:val="24"/>
                <w:szCs w:val="24"/>
              </w:rPr>
              <w:t>по бюджетной, налоговой, экономической политике, вопросам собственности и предпринимательства</w:t>
            </w:r>
            <w:r w:rsidR="005E1A68" w:rsidRPr="004030D7">
              <w:rPr>
                <w:rFonts w:ascii="Times New Roman" w:eastAsia="Times New Roman" w:hAnsi="Times New Roman" w:cs="Times New Roman"/>
                <w:sz w:val="23"/>
                <w:szCs w:val="23"/>
                <w:lang w:eastAsia="ru-RU"/>
              </w:rPr>
              <w:t xml:space="preserve"> </w:t>
            </w:r>
            <w:r w:rsidRPr="004030D7">
              <w:rPr>
                <w:rFonts w:ascii="Times New Roman" w:eastAsia="Times New Roman" w:hAnsi="Times New Roman" w:cs="Times New Roman"/>
                <w:sz w:val="23"/>
                <w:szCs w:val="23"/>
                <w:lang w:eastAsia="ru-RU"/>
              </w:rPr>
              <w:t>проведено селекторное совещание с представительными органами местного самоуправления по вопросам "О реализации принятых антикризисных мер поддержки субъектов малого и среднего бизнеса на территории муниципальных образований в Камчатском крае", "О дополнительных мерах по ограничению розничной продажи алкогольной продукции на территории муниципальных образований в Камчатском крае". По результатам проведения селекторного совещания приняты решения:</w:t>
            </w:r>
          </w:p>
          <w:p w:rsidR="007C1696" w:rsidRPr="004030D7" w:rsidRDefault="007C1696" w:rsidP="00701B27">
            <w:pPr>
              <w:jc w:val="both"/>
              <w:rPr>
                <w:rFonts w:ascii="Times New Roman" w:eastAsia="Times New Roman" w:hAnsi="Times New Roman" w:cs="Times New Roman"/>
                <w:sz w:val="23"/>
                <w:szCs w:val="23"/>
                <w:lang w:eastAsia="ru-RU"/>
              </w:rPr>
            </w:pPr>
            <w:r w:rsidRPr="004030D7">
              <w:rPr>
                <w:rFonts w:ascii="Times New Roman" w:eastAsia="Times New Roman" w:hAnsi="Times New Roman" w:cs="Times New Roman"/>
                <w:sz w:val="23"/>
                <w:szCs w:val="23"/>
                <w:lang w:eastAsia="ru-RU"/>
              </w:rPr>
              <w:t>- провести мониторинг реализации антикризисных мер субъектов малого и среднего бизнеса в муниципальных образованиях в Камчатском крае;</w:t>
            </w:r>
          </w:p>
          <w:p w:rsidR="007C1696" w:rsidRPr="004030D7" w:rsidRDefault="007C1696" w:rsidP="00701B27">
            <w:pPr>
              <w:jc w:val="both"/>
              <w:rPr>
                <w:rFonts w:ascii="Times New Roman" w:eastAsia="Times New Roman" w:hAnsi="Times New Roman" w:cs="Times New Roman"/>
                <w:sz w:val="23"/>
                <w:szCs w:val="23"/>
                <w:lang w:eastAsia="ru-RU"/>
              </w:rPr>
            </w:pPr>
            <w:r w:rsidRPr="004030D7">
              <w:rPr>
                <w:rFonts w:ascii="Times New Roman" w:eastAsia="Times New Roman" w:hAnsi="Times New Roman" w:cs="Times New Roman"/>
                <w:sz w:val="23"/>
                <w:szCs w:val="23"/>
                <w:lang w:eastAsia="ru-RU"/>
              </w:rPr>
              <w:t>-усилить работу по информированию субъектов малого и среднего предпринимательства об антикризисных мерах поддержки;</w:t>
            </w:r>
          </w:p>
          <w:p w:rsidR="007C1696" w:rsidRPr="004030D7" w:rsidRDefault="007C1696" w:rsidP="008C7041">
            <w:pPr>
              <w:jc w:val="both"/>
              <w:rPr>
                <w:rFonts w:ascii="Times New Roman" w:eastAsia="Times New Roman" w:hAnsi="Times New Roman" w:cs="Times New Roman"/>
                <w:b/>
                <w:sz w:val="23"/>
                <w:szCs w:val="23"/>
                <w:lang w:eastAsia="ru-RU"/>
              </w:rPr>
            </w:pPr>
            <w:r w:rsidRPr="004030D7">
              <w:rPr>
                <w:rFonts w:ascii="Times New Roman" w:eastAsia="Times New Roman" w:hAnsi="Times New Roman" w:cs="Times New Roman"/>
                <w:sz w:val="23"/>
                <w:szCs w:val="23"/>
                <w:lang w:eastAsia="ru-RU"/>
              </w:rPr>
              <w:t xml:space="preserve">- представительным органам муниципальных образований в Камчатском крае вести реестр хозяйствующих субъектов, осуществляющих продажу алкогольной продукции, не подлежащей лицензированию; направить в Министерство экономического развития и торговли Камчатского края реестры хозяйствующих субъектов, осуществляющих продажу алкогольной продукции, не подлежащей лицензированию, в срок до 10.07.2020. </w:t>
            </w:r>
          </w:p>
        </w:tc>
      </w:tr>
      <w:tr w:rsidR="007C1696" w:rsidRPr="00781403" w:rsidTr="007C1696">
        <w:trPr>
          <w:trHeight w:val="427"/>
        </w:trPr>
        <w:tc>
          <w:tcPr>
            <w:tcW w:w="3827" w:type="dxa"/>
          </w:tcPr>
          <w:p w:rsidR="007C1696" w:rsidRPr="004030D7" w:rsidRDefault="007C1696" w:rsidP="00FA74A3">
            <w:pPr>
              <w:spacing w:after="150"/>
              <w:jc w:val="both"/>
              <w:rPr>
                <w:rFonts w:ascii="Times New Roman" w:hAnsi="Times New Roman" w:cs="Times New Roman"/>
                <w:b/>
                <w:i/>
                <w:sz w:val="23"/>
                <w:szCs w:val="23"/>
              </w:rPr>
            </w:pPr>
          </w:p>
        </w:tc>
        <w:tc>
          <w:tcPr>
            <w:tcW w:w="2410" w:type="dxa"/>
          </w:tcPr>
          <w:p w:rsidR="007C1696" w:rsidRPr="004030D7" w:rsidRDefault="007C1696" w:rsidP="00B56333">
            <w:pPr>
              <w:jc w:val="both"/>
              <w:rPr>
                <w:rFonts w:ascii="Times New Roman" w:hAnsi="Times New Roman" w:cs="Times New Roman"/>
                <w:sz w:val="23"/>
                <w:szCs w:val="23"/>
              </w:rPr>
            </w:pPr>
            <w:r w:rsidRPr="004030D7">
              <w:rPr>
                <w:rFonts w:ascii="Times New Roman" w:eastAsia="Times New Roman" w:hAnsi="Times New Roman" w:cs="Times New Roman"/>
                <w:sz w:val="23"/>
                <w:szCs w:val="23"/>
                <w:lang w:eastAsia="ru-RU"/>
              </w:rPr>
              <w:t xml:space="preserve">Заседание </w:t>
            </w:r>
            <w:proofErr w:type="gramStart"/>
            <w:r w:rsidRPr="004030D7">
              <w:rPr>
                <w:rFonts w:ascii="Times New Roman" w:eastAsia="Times New Roman" w:hAnsi="Times New Roman" w:cs="Times New Roman"/>
                <w:sz w:val="23"/>
                <w:szCs w:val="23"/>
                <w:lang w:eastAsia="ru-RU"/>
              </w:rPr>
              <w:t>комитета</w:t>
            </w:r>
            <w:r w:rsidR="00B56333" w:rsidRPr="00076B52">
              <w:rPr>
                <w:rFonts w:ascii="Times New Roman" w:hAnsi="Times New Roman" w:cs="Times New Roman"/>
                <w:sz w:val="24"/>
                <w:szCs w:val="24"/>
              </w:rPr>
              <w:t xml:space="preserve"> </w:t>
            </w:r>
            <w:r w:rsidR="00B56333" w:rsidRPr="00076B52">
              <w:rPr>
                <w:rFonts w:ascii="Times New Roman" w:hAnsi="Times New Roman" w:cs="Times New Roman"/>
                <w:sz w:val="24"/>
                <w:szCs w:val="24"/>
              </w:rPr>
              <w:t xml:space="preserve"> по</w:t>
            </w:r>
            <w:proofErr w:type="gramEnd"/>
            <w:r w:rsidR="00B56333" w:rsidRPr="00076B52">
              <w:rPr>
                <w:rFonts w:ascii="Times New Roman" w:hAnsi="Times New Roman" w:cs="Times New Roman"/>
                <w:sz w:val="24"/>
                <w:szCs w:val="24"/>
              </w:rPr>
              <w:t xml:space="preserve"> бюджетной, налоговой, экономической политике, вопросам собственности и предпринимательства</w:t>
            </w:r>
            <w:r w:rsidRPr="004030D7">
              <w:rPr>
                <w:rFonts w:ascii="Times New Roman" w:eastAsia="Times New Roman" w:hAnsi="Times New Roman" w:cs="Times New Roman"/>
                <w:i/>
                <w:sz w:val="23"/>
                <w:szCs w:val="23"/>
                <w:lang w:eastAsia="ru-RU"/>
              </w:rPr>
              <w:t xml:space="preserve"> </w:t>
            </w:r>
            <w:r w:rsidRPr="004030D7">
              <w:rPr>
                <w:rFonts w:ascii="Times New Roman" w:eastAsia="Times New Roman" w:hAnsi="Times New Roman" w:cs="Times New Roman"/>
                <w:bCs/>
                <w:sz w:val="23"/>
                <w:szCs w:val="23"/>
                <w:lang w:eastAsia="ru-RU"/>
              </w:rPr>
              <w:t>"</w:t>
            </w:r>
            <w:r w:rsidRPr="004030D7">
              <w:rPr>
                <w:rFonts w:ascii="Times New Roman" w:eastAsia="Times New Roman" w:hAnsi="Times New Roman" w:cs="Times New Roman"/>
                <w:sz w:val="23"/>
                <w:szCs w:val="23"/>
                <w:lang w:eastAsia="ru-RU"/>
              </w:rPr>
              <w:t xml:space="preserve">О ходе реализации государственной программы Камчатского края "Развитие субъектов малого и среднего предпринимательства в Камчатском крае" и о мерах поддержки субъектов малого и среднего предпринимательства в Камчатском крае </w:t>
            </w:r>
          </w:p>
        </w:tc>
        <w:tc>
          <w:tcPr>
            <w:tcW w:w="992" w:type="dxa"/>
          </w:tcPr>
          <w:p w:rsidR="007C1696" w:rsidRPr="004030D7" w:rsidRDefault="007C1696" w:rsidP="00FA74A3">
            <w:pPr>
              <w:pStyle w:val="a3"/>
              <w:ind w:left="0"/>
              <w:jc w:val="center"/>
              <w:rPr>
                <w:rFonts w:ascii="Times New Roman" w:hAnsi="Times New Roman" w:cs="Times New Roman"/>
                <w:sz w:val="23"/>
                <w:szCs w:val="23"/>
              </w:rPr>
            </w:pPr>
            <w:r w:rsidRPr="004030D7">
              <w:rPr>
                <w:rFonts w:ascii="Times New Roman" w:hAnsi="Times New Roman" w:cs="Times New Roman"/>
                <w:sz w:val="23"/>
                <w:szCs w:val="23"/>
              </w:rPr>
              <w:t>2</w:t>
            </w:r>
          </w:p>
          <w:p w:rsidR="007C1696" w:rsidRPr="004030D7" w:rsidRDefault="007C1696" w:rsidP="00FA74A3">
            <w:pPr>
              <w:pStyle w:val="a3"/>
              <w:ind w:left="0"/>
              <w:jc w:val="center"/>
              <w:rPr>
                <w:rFonts w:ascii="Times New Roman" w:hAnsi="Times New Roman" w:cs="Times New Roman"/>
                <w:sz w:val="23"/>
                <w:szCs w:val="23"/>
              </w:rPr>
            </w:pPr>
            <w:r w:rsidRPr="004030D7">
              <w:rPr>
                <w:rFonts w:ascii="Times New Roman" w:hAnsi="Times New Roman" w:cs="Times New Roman"/>
                <w:sz w:val="23"/>
                <w:szCs w:val="23"/>
              </w:rPr>
              <w:t xml:space="preserve"> квартал</w:t>
            </w:r>
          </w:p>
        </w:tc>
        <w:tc>
          <w:tcPr>
            <w:tcW w:w="7513" w:type="dxa"/>
          </w:tcPr>
          <w:p w:rsidR="007C1696" w:rsidRPr="004030D7" w:rsidRDefault="00B56333" w:rsidP="00B56333">
            <w:pPr>
              <w:ind w:right="139"/>
              <w:jc w:val="both"/>
              <w:rPr>
                <w:rFonts w:ascii="Times New Roman" w:eastAsia="Times New Roman" w:hAnsi="Times New Roman" w:cs="Times New Roman"/>
                <w:sz w:val="23"/>
                <w:szCs w:val="23"/>
                <w:lang w:eastAsia="ru-RU"/>
              </w:rPr>
            </w:pPr>
            <w:r>
              <w:rPr>
                <w:rFonts w:ascii="Times New Roman" w:eastAsia="Times New Roman" w:hAnsi="Times New Roman" w:cs="Times New Roman"/>
                <w:bCs/>
                <w:sz w:val="23"/>
                <w:szCs w:val="23"/>
                <w:lang w:eastAsia="ru-RU"/>
              </w:rPr>
              <w:t>0</w:t>
            </w:r>
            <w:r w:rsidR="007C1696" w:rsidRPr="004030D7">
              <w:rPr>
                <w:rFonts w:ascii="Times New Roman" w:eastAsia="Times New Roman" w:hAnsi="Times New Roman" w:cs="Times New Roman"/>
                <w:bCs/>
                <w:sz w:val="23"/>
                <w:szCs w:val="23"/>
                <w:lang w:eastAsia="ru-RU"/>
              </w:rPr>
              <w:t>9.06.2020 состоялось заседание комитета, на котором был рассмотрен вопрос "</w:t>
            </w:r>
            <w:r w:rsidR="007C1696" w:rsidRPr="004030D7">
              <w:rPr>
                <w:rFonts w:ascii="Times New Roman" w:eastAsia="Times New Roman" w:hAnsi="Times New Roman" w:cs="Times New Roman"/>
                <w:sz w:val="23"/>
                <w:szCs w:val="23"/>
                <w:lang w:eastAsia="ru-RU"/>
              </w:rPr>
              <w:t xml:space="preserve">О ходе реализации государственной программы Камчатского края "Развитие субъектов малого и среднего предпринимательства в Камчатском крае" и о мерах поддержки субъектов малого и среднего предпринимательства в Камчатском крае в условиях распространения новой </w:t>
            </w:r>
            <w:proofErr w:type="spellStart"/>
            <w:r w:rsidR="007C1696" w:rsidRPr="004030D7">
              <w:rPr>
                <w:rFonts w:ascii="Times New Roman" w:eastAsia="Times New Roman" w:hAnsi="Times New Roman" w:cs="Times New Roman"/>
                <w:sz w:val="23"/>
                <w:szCs w:val="23"/>
                <w:lang w:eastAsia="ru-RU"/>
              </w:rPr>
              <w:t>коронавирусной</w:t>
            </w:r>
            <w:proofErr w:type="spellEnd"/>
            <w:r w:rsidR="007C1696" w:rsidRPr="004030D7">
              <w:rPr>
                <w:rFonts w:ascii="Times New Roman" w:eastAsia="Times New Roman" w:hAnsi="Times New Roman" w:cs="Times New Roman"/>
                <w:sz w:val="23"/>
                <w:szCs w:val="23"/>
                <w:lang w:eastAsia="ru-RU"/>
              </w:rPr>
              <w:t xml:space="preserve"> инфекции </w:t>
            </w:r>
            <w:r w:rsidR="007C1696" w:rsidRPr="004030D7">
              <w:rPr>
                <w:rFonts w:ascii="Times New Roman" w:eastAsia="Times New Roman" w:hAnsi="Times New Roman" w:cs="Times New Roman"/>
                <w:sz w:val="23"/>
                <w:szCs w:val="23"/>
                <w:lang w:val="en-US" w:eastAsia="ru-RU"/>
              </w:rPr>
              <w:t>COVID</w:t>
            </w:r>
            <w:r w:rsidR="007C1696" w:rsidRPr="004030D7">
              <w:rPr>
                <w:rFonts w:ascii="Times New Roman" w:eastAsia="Times New Roman" w:hAnsi="Times New Roman" w:cs="Times New Roman"/>
                <w:sz w:val="23"/>
                <w:szCs w:val="23"/>
                <w:lang w:eastAsia="ru-RU"/>
              </w:rPr>
              <w:t xml:space="preserve">-19". Принято решение </w:t>
            </w:r>
            <w:r w:rsidR="007C1696" w:rsidRPr="004030D7">
              <w:rPr>
                <w:rFonts w:ascii="Times New Roman" w:eastAsia="Calibri" w:hAnsi="Times New Roman" w:cs="Times New Roman"/>
                <w:sz w:val="23"/>
                <w:szCs w:val="23"/>
              </w:rPr>
              <w:t xml:space="preserve">продолжить работу по мониторингу ситуации складывающейся в крае в сфере деятельности малого и среднего бизнеса с целью оперативного принятия решений и недопущению ухудшения положения </w:t>
            </w:r>
          </w:p>
        </w:tc>
      </w:tr>
      <w:tr w:rsidR="007C1696" w:rsidRPr="00781403" w:rsidTr="007C1696">
        <w:trPr>
          <w:trHeight w:val="5532"/>
        </w:trPr>
        <w:tc>
          <w:tcPr>
            <w:tcW w:w="3827" w:type="dxa"/>
            <w:tcBorders>
              <w:right w:val="single" w:sz="4" w:space="0" w:color="auto"/>
            </w:tcBorders>
          </w:tcPr>
          <w:p w:rsidR="007C1696" w:rsidRPr="004030D7" w:rsidRDefault="007C1696" w:rsidP="00FA74A3">
            <w:pPr>
              <w:spacing w:after="150"/>
              <w:jc w:val="both"/>
              <w:rPr>
                <w:rFonts w:ascii="Times New Roman" w:hAnsi="Times New Roman" w:cs="Times New Roman"/>
                <w:i/>
                <w:color w:val="020C22"/>
                <w:sz w:val="23"/>
                <w:szCs w:val="23"/>
                <w:shd w:val="clear" w:color="auto" w:fill="FEFEFE"/>
              </w:rPr>
            </w:pPr>
            <w:r w:rsidRPr="004030D7">
              <w:rPr>
                <w:rFonts w:ascii="Times New Roman" w:hAnsi="Times New Roman" w:cs="Times New Roman"/>
                <w:i/>
                <w:sz w:val="23"/>
                <w:szCs w:val="23"/>
              </w:rPr>
              <w:lastRenderedPageBreak/>
              <w:t>"Нужно кардинально снизить объем отходов, поступающих на полигоны, внедрять раздельный сбор мусора. В целом переходить на экономику замкнутого цикла и уже с 2021 года начать применение механизма так называемой расширенной ответственности производителей, когда производители и импортеры товаров и упаковок несут расходы по их утилизации…"</w:t>
            </w:r>
          </w:p>
        </w:tc>
        <w:tc>
          <w:tcPr>
            <w:tcW w:w="2410" w:type="dxa"/>
            <w:tcBorders>
              <w:top w:val="single" w:sz="4" w:space="0" w:color="auto"/>
              <w:left w:val="single" w:sz="4" w:space="0" w:color="auto"/>
              <w:right w:val="single" w:sz="4" w:space="0" w:color="auto"/>
            </w:tcBorders>
          </w:tcPr>
          <w:p w:rsidR="007C1696" w:rsidRPr="004030D7" w:rsidRDefault="007C1696" w:rsidP="00DA5073">
            <w:pPr>
              <w:pStyle w:val="a3"/>
              <w:ind w:left="0"/>
              <w:jc w:val="both"/>
              <w:rPr>
                <w:rFonts w:ascii="Times New Roman" w:hAnsi="Times New Roman" w:cs="Times New Roman"/>
                <w:sz w:val="23"/>
                <w:szCs w:val="23"/>
              </w:rPr>
            </w:pPr>
            <w:r w:rsidRPr="004030D7">
              <w:rPr>
                <w:rFonts w:ascii="Times New Roman" w:hAnsi="Times New Roman" w:cs="Times New Roman"/>
                <w:sz w:val="23"/>
                <w:szCs w:val="23"/>
              </w:rPr>
              <w:t>Участие в</w:t>
            </w:r>
            <w:r w:rsidRPr="004030D7">
              <w:rPr>
                <w:sz w:val="23"/>
                <w:szCs w:val="23"/>
              </w:rPr>
              <w:t xml:space="preserve"> </w:t>
            </w:r>
            <w:r w:rsidRPr="004030D7">
              <w:rPr>
                <w:rFonts w:ascii="Times New Roman" w:hAnsi="Times New Roman" w:cs="Times New Roman"/>
                <w:sz w:val="23"/>
                <w:szCs w:val="23"/>
              </w:rPr>
              <w:t>совместных экологических рейдах с представителями государственных исполнительных органов власти Камчатского края и местного самоуправления, территориальных управлений федеральных органов власти.</w:t>
            </w:r>
          </w:p>
          <w:p w:rsidR="007C1696" w:rsidRPr="004030D7" w:rsidRDefault="007C1696" w:rsidP="00FA74A3">
            <w:pPr>
              <w:autoSpaceDE w:val="0"/>
              <w:autoSpaceDN w:val="0"/>
              <w:adjustRightInd w:val="0"/>
              <w:jc w:val="both"/>
              <w:rPr>
                <w:rFonts w:ascii="Times New Roman" w:hAnsi="Times New Roman" w:cs="Times New Roman"/>
                <w:sz w:val="23"/>
                <w:szCs w:val="23"/>
              </w:rPr>
            </w:pPr>
          </w:p>
        </w:tc>
        <w:tc>
          <w:tcPr>
            <w:tcW w:w="992" w:type="dxa"/>
            <w:tcBorders>
              <w:left w:val="single" w:sz="4" w:space="0" w:color="auto"/>
            </w:tcBorders>
          </w:tcPr>
          <w:p w:rsidR="007C1696" w:rsidRPr="004030D7" w:rsidRDefault="007C1696" w:rsidP="00FA74A3">
            <w:pPr>
              <w:pStyle w:val="a3"/>
              <w:ind w:left="0"/>
              <w:jc w:val="center"/>
              <w:rPr>
                <w:rFonts w:ascii="Times New Roman" w:hAnsi="Times New Roman" w:cs="Times New Roman"/>
                <w:sz w:val="23"/>
                <w:szCs w:val="23"/>
              </w:rPr>
            </w:pPr>
            <w:r w:rsidRPr="004030D7">
              <w:rPr>
                <w:rFonts w:ascii="Times New Roman" w:hAnsi="Times New Roman" w:cs="Times New Roman"/>
                <w:sz w:val="23"/>
                <w:szCs w:val="23"/>
              </w:rPr>
              <w:t xml:space="preserve">В </w:t>
            </w:r>
          </w:p>
          <w:p w:rsidR="007C1696" w:rsidRPr="004030D7" w:rsidRDefault="007C1696" w:rsidP="00FA74A3">
            <w:pPr>
              <w:pStyle w:val="a3"/>
              <w:ind w:left="0"/>
              <w:jc w:val="center"/>
              <w:rPr>
                <w:rFonts w:ascii="Times New Roman" w:hAnsi="Times New Roman" w:cs="Times New Roman"/>
                <w:sz w:val="23"/>
                <w:szCs w:val="23"/>
              </w:rPr>
            </w:pPr>
            <w:r w:rsidRPr="004030D7">
              <w:rPr>
                <w:rFonts w:ascii="Times New Roman" w:hAnsi="Times New Roman" w:cs="Times New Roman"/>
                <w:sz w:val="23"/>
                <w:szCs w:val="23"/>
              </w:rPr>
              <w:t xml:space="preserve">течение года </w:t>
            </w:r>
          </w:p>
        </w:tc>
        <w:tc>
          <w:tcPr>
            <w:tcW w:w="7513" w:type="dxa"/>
          </w:tcPr>
          <w:p w:rsidR="007C1696" w:rsidRPr="004030D7" w:rsidRDefault="007C1696" w:rsidP="0037008F">
            <w:pPr>
              <w:shd w:val="clear" w:color="auto" w:fill="FFFFFF"/>
              <w:jc w:val="both"/>
              <w:rPr>
                <w:rFonts w:ascii="Times New Roman" w:hAnsi="Times New Roman" w:cs="Times New Roman"/>
                <w:color w:val="000000"/>
                <w:sz w:val="23"/>
                <w:szCs w:val="23"/>
              </w:rPr>
            </w:pPr>
            <w:r w:rsidRPr="004030D7">
              <w:rPr>
                <w:rFonts w:ascii="Times New Roman" w:hAnsi="Times New Roman" w:cs="Times New Roman"/>
                <w:sz w:val="23"/>
                <w:szCs w:val="23"/>
              </w:rPr>
              <w:t xml:space="preserve">15.05.2020 по инициативе заместителя председателя постоянного комитета </w:t>
            </w:r>
            <w:r w:rsidR="00B56333" w:rsidRPr="00076B52">
              <w:rPr>
                <w:rFonts w:ascii="Times New Roman" w:hAnsi="Times New Roman" w:cs="Times New Roman"/>
                <w:sz w:val="24"/>
                <w:szCs w:val="24"/>
              </w:rPr>
              <w:t>по вопросам природопользования, аграрной политик</w:t>
            </w:r>
            <w:r w:rsidR="00B56333">
              <w:rPr>
                <w:rFonts w:ascii="Times New Roman" w:hAnsi="Times New Roman" w:cs="Times New Roman"/>
                <w:sz w:val="24"/>
                <w:szCs w:val="24"/>
              </w:rPr>
              <w:t>е</w:t>
            </w:r>
            <w:r w:rsidR="00B56333" w:rsidRPr="00076B52">
              <w:rPr>
                <w:rFonts w:ascii="Times New Roman" w:hAnsi="Times New Roman" w:cs="Times New Roman"/>
                <w:sz w:val="24"/>
                <w:szCs w:val="24"/>
              </w:rPr>
              <w:t xml:space="preserve"> и экологической безопасности</w:t>
            </w:r>
            <w:r w:rsidR="00B56333" w:rsidRPr="004030D7">
              <w:rPr>
                <w:rFonts w:ascii="Times New Roman" w:hAnsi="Times New Roman" w:cs="Times New Roman"/>
                <w:sz w:val="23"/>
                <w:szCs w:val="23"/>
              </w:rPr>
              <w:t xml:space="preserve"> </w:t>
            </w:r>
            <w:r w:rsidRPr="004030D7">
              <w:rPr>
                <w:rFonts w:ascii="Times New Roman" w:hAnsi="Times New Roman" w:cs="Times New Roman"/>
                <w:sz w:val="23"/>
                <w:szCs w:val="23"/>
              </w:rPr>
              <w:t>Смагина М.В. организован и проведен экологический рейд по проверке экологической обстановке на полигоне ТКО в поселке Пиначево</w:t>
            </w:r>
            <w:r w:rsidRPr="004030D7">
              <w:rPr>
                <w:rFonts w:ascii="Times New Roman" w:hAnsi="Times New Roman" w:cs="Times New Roman"/>
                <w:color w:val="000000"/>
                <w:sz w:val="23"/>
                <w:szCs w:val="23"/>
              </w:rPr>
              <w:t>. По итогам рейда постоянным комитетом направлено обращение в эксплуатирующее полигон ОАО "</w:t>
            </w:r>
            <w:proofErr w:type="spellStart"/>
            <w:r w:rsidRPr="004030D7">
              <w:rPr>
                <w:rFonts w:ascii="Times New Roman" w:hAnsi="Times New Roman" w:cs="Times New Roman"/>
                <w:color w:val="000000"/>
                <w:sz w:val="23"/>
                <w:szCs w:val="23"/>
              </w:rPr>
              <w:t>Елизовское</w:t>
            </w:r>
            <w:proofErr w:type="spellEnd"/>
            <w:r w:rsidRPr="004030D7">
              <w:rPr>
                <w:rFonts w:ascii="Times New Roman" w:hAnsi="Times New Roman" w:cs="Times New Roman"/>
                <w:color w:val="000000"/>
                <w:sz w:val="23"/>
                <w:szCs w:val="23"/>
              </w:rPr>
              <w:t xml:space="preserve"> многоотраслевое коммунальное хозяйство" с требованием усилить меры по о</w:t>
            </w:r>
            <w:r>
              <w:rPr>
                <w:rFonts w:ascii="Times New Roman" w:hAnsi="Times New Roman" w:cs="Times New Roman"/>
                <w:color w:val="000000"/>
                <w:sz w:val="23"/>
                <w:szCs w:val="23"/>
              </w:rPr>
              <w:t xml:space="preserve">чистке прилагающей </w:t>
            </w:r>
            <w:proofErr w:type="gramStart"/>
            <w:r>
              <w:rPr>
                <w:rFonts w:ascii="Times New Roman" w:hAnsi="Times New Roman" w:cs="Times New Roman"/>
                <w:color w:val="000000"/>
                <w:sz w:val="23"/>
                <w:szCs w:val="23"/>
              </w:rPr>
              <w:t xml:space="preserve">территории, </w:t>
            </w:r>
            <w:r w:rsidRPr="004030D7">
              <w:rPr>
                <w:rFonts w:ascii="Times New Roman" w:hAnsi="Times New Roman" w:cs="Times New Roman"/>
                <w:color w:val="000000"/>
                <w:sz w:val="23"/>
                <w:szCs w:val="23"/>
              </w:rPr>
              <w:t xml:space="preserve"> огра</w:t>
            </w:r>
            <w:r>
              <w:rPr>
                <w:rFonts w:ascii="Times New Roman" w:hAnsi="Times New Roman" w:cs="Times New Roman"/>
                <w:color w:val="000000"/>
                <w:sz w:val="23"/>
                <w:szCs w:val="23"/>
              </w:rPr>
              <w:t>дить</w:t>
            </w:r>
            <w:proofErr w:type="gramEnd"/>
            <w:r w:rsidRPr="004030D7">
              <w:rPr>
                <w:rFonts w:ascii="Times New Roman" w:hAnsi="Times New Roman" w:cs="Times New Roman"/>
                <w:color w:val="000000"/>
                <w:sz w:val="23"/>
                <w:szCs w:val="23"/>
              </w:rPr>
              <w:t xml:space="preserve"> полигон. </w:t>
            </w:r>
          </w:p>
          <w:p w:rsidR="007C1696" w:rsidRDefault="007C1696" w:rsidP="006F7BE6">
            <w:pPr>
              <w:shd w:val="clear" w:color="auto" w:fill="FFFFFF"/>
              <w:jc w:val="both"/>
              <w:rPr>
                <w:rFonts w:ascii="Times New Roman" w:hAnsi="Times New Roman" w:cs="Times New Roman"/>
                <w:color w:val="000000"/>
                <w:sz w:val="23"/>
                <w:szCs w:val="23"/>
              </w:rPr>
            </w:pPr>
            <w:r w:rsidRPr="004030D7">
              <w:rPr>
                <w:rFonts w:ascii="Times New Roman" w:hAnsi="Times New Roman" w:cs="Times New Roman"/>
                <w:color w:val="000000"/>
                <w:sz w:val="23"/>
                <w:szCs w:val="23"/>
              </w:rPr>
              <w:t xml:space="preserve">По результатам рассмотрения обращения </w:t>
            </w:r>
            <w:r>
              <w:rPr>
                <w:rFonts w:ascii="Times New Roman" w:hAnsi="Times New Roman" w:cs="Times New Roman"/>
                <w:color w:val="000000"/>
                <w:sz w:val="23"/>
                <w:szCs w:val="23"/>
              </w:rPr>
              <w:t xml:space="preserve">эксплуатирующей организацией </w:t>
            </w:r>
            <w:r w:rsidRPr="004030D7">
              <w:rPr>
                <w:rFonts w:ascii="Times New Roman" w:hAnsi="Times New Roman" w:cs="Times New Roman"/>
                <w:color w:val="000000"/>
                <w:sz w:val="23"/>
                <w:szCs w:val="23"/>
              </w:rPr>
              <w:t xml:space="preserve">предприняты меры по приведению прилегающей к полигону территории в надлежащее состояние, </w:t>
            </w:r>
            <w:r>
              <w:rPr>
                <w:rFonts w:ascii="Times New Roman" w:hAnsi="Times New Roman" w:cs="Times New Roman"/>
                <w:color w:val="000000"/>
                <w:sz w:val="23"/>
                <w:szCs w:val="23"/>
              </w:rPr>
              <w:t xml:space="preserve">организованы </w:t>
            </w:r>
            <w:r w:rsidRPr="004030D7">
              <w:rPr>
                <w:rFonts w:ascii="Times New Roman" w:hAnsi="Times New Roman" w:cs="Times New Roman"/>
                <w:color w:val="000000"/>
                <w:sz w:val="23"/>
                <w:szCs w:val="23"/>
              </w:rPr>
              <w:t>работы по уборке разлетевшегося со свалки мусора</w:t>
            </w:r>
            <w:r>
              <w:rPr>
                <w:rFonts w:ascii="Times New Roman" w:hAnsi="Times New Roman" w:cs="Times New Roman"/>
                <w:color w:val="000000"/>
                <w:sz w:val="23"/>
                <w:szCs w:val="23"/>
              </w:rPr>
              <w:t xml:space="preserve">. </w:t>
            </w:r>
          </w:p>
          <w:p w:rsidR="007C1696" w:rsidRPr="006F7BE6" w:rsidRDefault="007C1696" w:rsidP="006F7BE6">
            <w:pPr>
              <w:shd w:val="clear" w:color="auto" w:fill="FFFFFF"/>
              <w:jc w:val="both"/>
              <w:rPr>
                <w:rFonts w:ascii="Times New Roman" w:hAnsi="Times New Roman" w:cs="Times New Roman"/>
                <w:sz w:val="23"/>
                <w:szCs w:val="23"/>
              </w:rPr>
            </w:pPr>
            <w:r w:rsidRPr="006F7BE6">
              <w:rPr>
                <w:rFonts w:ascii="Times New Roman" w:hAnsi="Times New Roman" w:cs="Times New Roman"/>
                <w:color w:val="000000"/>
                <w:sz w:val="23"/>
                <w:szCs w:val="23"/>
              </w:rPr>
              <w:t xml:space="preserve">01.06.2020 </w:t>
            </w:r>
            <w:r w:rsidRPr="006F7BE6">
              <w:rPr>
                <w:rFonts w:ascii="Times New Roman" w:hAnsi="Times New Roman" w:cs="Times New Roman"/>
                <w:sz w:val="23"/>
                <w:szCs w:val="23"/>
              </w:rPr>
              <w:t xml:space="preserve">проведен повторный рейд по проверке экологической обстановке на полигоне ТКО в поселке Пиначево, в котором приняли участие представители отдела муниципального контроля Управления дорожно-транспортного хозяйства и развития коммунальной инфраструктуры администрации </w:t>
            </w:r>
            <w:proofErr w:type="spellStart"/>
            <w:r w:rsidRPr="006F7BE6">
              <w:rPr>
                <w:rFonts w:ascii="Times New Roman" w:hAnsi="Times New Roman" w:cs="Times New Roman"/>
                <w:sz w:val="23"/>
                <w:szCs w:val="23"/>
              </w:rPr>
              <w:t>Елизовского</w:t>
            </w:r>
            <w:proofErr w:type="spellEnd"/>
            <w:r w:rsidRPr="006F7BE6">
              <w:rPr>
                <w:rFonts w:ascii="Times New Roman" w:hAnsi="Times New Roman" w:cs="Times New Roman"/>
                <w:sz w:val="23"/>
                <w:szCs w:val="23"/>
              </w:rPr>
              <w:t xml:space="preserve"> муниципального района и </w:t>
            </w:r>
            <w:r w:rsidRPr="006F7BE6">
              <w:rPr>
                <w:rFonts w:ascii="Times New Roman" w:hAnsi="Times New Roman" w:cs="Times New Roman"/>
                <w:color w:val="000000"/>
                <w:sz w:val="23"/>
                <w:szCs w:val="23"/>
              </w:rPr>
              <w:t>ОАО "</w:t>
            </w:r>
            <w:proofErr w:type="spellStart"/>
            <w:r w:rsidRPr="006F7BE6">
              <w:rPr>
                <w:rFonts w:ascii="Times New Roman" w:hAnsi="Times New Roman" w:cs="Times New Roman"/>
                <w:color w:val="000000"/>
                <w:sz w:val="23"/>
                <w:szCs w:val="23"/>
              </w:rPr>
              <w:t>Елизовское</w:t>
            </w:r>
            <w:proofErr w:type="spellEnd"/>
            <w:r w:rsidRPr="006F7BE6">
              <w:rPr>
                <w:rFonts w:ascii="Times New Roman" w:hAnsi="Times New Roman" w:cs="Times New Roman"/>
                <w:color w:val="000000"/>
                <w:sz w:val="23"/>
                <w:szCs w:val="23"/>
              </w:rPr>
              <w:t xml:space="preserve"> многоотраслевое коммунальное хозяйство"</w:t>
            </w:r>
            <w:r w:rsidRPr="006F7BE6">
              <w:rPr>
                <w:rFonts w:ascii="Times New Roman" w:hAnsi="Times New Roman" w:cs="Times New Roman"/>
                <w:sz w:val="23"/>
                <w:szCs w:val="23"/>
              </w:rPr>
              <w:t xml:space="preserve">. </w:t>
            </w:r>
            <w:r w:rsidRPr="006F7BE6">
              <w:rPr>
                <w:rFonts w:ascii="Times New Roman" w:hAnsi="Times New Roman" w:cs="Times New Roman"/>
                <w:color w:val="000000"/>
                <w:sz w:val="23"/>
                <w:szCs w:val="23"/>
              </w:rPr>
              <w:t xml:space="preserve">По итогам повторного рейда выявлено что с 01.06.2020 </w:t>
            </w:r>
            <w:proofErr w:type="spellStart"/>
            <w:r w:rsidRPr="006F7BE6">
              <w:rPr>
                <w:rFonts w:ascii="Times New Roman" w:hAnsi="Times New Roman" w:cs="Times New Roman"/>
                <w:color w:val="000000"/>
                <w:sz w:val="23"/>
                <w:szCs w:val="23"/>
              </w:rPr>
              <w:t>Пиначевский</w:t>
            </w:r>
            <w:proofErr w:type="spellEnd"/>
            <w:r w:rsidRPr="006F7BE6">
              <w:rPr>
                <w:rFonts w:ascii="Times New Roman" w:hAnsi="Times New Roman" w:cs="Times New Roman"/>
                <w:color w:val="000000"/>
                <w:sz w:val="23"/>
                <w:szCs w:val="23"/>
              </w:rPr>
              <w:t xml:space="preserve"> полигон закрыт. В адрес </w:t>
            </w:r>
            <w:proofErr w:type="spellStart"/>
            <w:r w:rsidRPr="006F7BE6">
              <w:rPr>
                <w:rFonts w:ascii="Times New Roman" w:hAnsi="Times New Roman" w:cs="Times New Roman"/>
                <w:color w:val="000000"/>
                <w:sz w:val="23"/>
                <w:szCs w:val="23"/>
              </w:rPr>
              <w:t>Елизовского</w:t>
            </w:r>
            <w:proofErr w:type="spellEnd"/>
            <w:r w:rsidRPr="006F7BE6">
              <w:rPr>
                <w:rFonts w:ascii="Times New Roman" w:hAnsi="Times New Roman" w:cs="Times New Roman"/>
                <w:color w:val="000000"/>
                <w:sz w:val="23"/>
                <w:szCs w:val="23"/>
              </w:rPr>
              <w:t xml:space="preserve"> муниципального района и надзорным организациям направлено обращение об усилении мер по контролю за закрытым полигоном и пресечению образования несанкционированных свалок</w:t>
            </w:r>
          </w:p>
        </w:tc>
      </w:tr>
      <w:tr w:rsidR="007C1696" w:rsidRPr="00781403" w:rsidTr="007C1696">
        <w:trPr>
          <w:trHeight w:val="427"/>
        </w:trPr>
        <w:tc>
          <w:tcPr>
            <w:tcW w:w="3827" w:type="dxa"/>
          </w:tcPr>
          <w:p w:rsidR="007C1696" w:rsidRPr="004030D7" w:rsidRDefault="007C1696" w:rsidP="00FA74A3">
            <w:pPr>
              <w:jc w:val="both"/>
              <w:rPr>
                <w:rFonts w:ascii="Times New Roman" w:eastAsia="Times New Roman" w:hAnsi="Times New Roman" w:cs="Times New Roman"/>
                <w:i/>
                <w:sz w:val="23"/>
                <w:szCs w:val="23"/>
                <w:lang w:eastAsia="ru-RU"/>
              </w:rPr>
            </w:pPr>
            <w:r w:rsidRPr="004030D7">
              <w:rPr>
                <w:rFonts w:ascii="Times New Roman" w:hAnsi="Times New Roman" w:cs="Times New Roman"/>
                <w:i/>
                <w:sz w:val="23"/>
                <w:szCs w:val="23"/>
              </w:rPr>
              <w:t>"Чтобы организовать бесплатное горячее и, подчеркну, здоровое питание, предлагаю направить средства из трёх источников: федерального, регионального и местного. Нужно создать в школах и необходимую инфраструктуру, оборудовать столовые и буфеты, наладить систему снабжения, и, безусловно, качественными продуктами."</w:t>
            </w:r>
          </w:p>
        </w:tc>
        <w:tc>
          <w:tcPr>
            <w:tcW w:w="2410" w:type="dxa"/>
          </w:tcPr>
          <w:p w:rsidR="007C1696" w:rsidRPr="004030D7" w:rsidRDefault="007C1696" w:rsidP="00FA74A3">
            <w:pPr>
              <w:jc w:val="both"/>
              <w:rPr>
                <w:rFonts w:ascii="Times New Roman" w:hAnsi="Times New Roman" w:cs="Times New Roman"/>
                <w:sz w:val="23"/>
                <w:szCs w:val="23"/>
              </w:rPr>
            </w:pPr>
            <w:r w:rsidRPr="004030D7">
              <w:rPr>
                <w:rFonts w:ascii="Times New Roman" w:hAnsi="Times New Roman" w:cs="Times New Roman"/>
                <w:sz w:val="23"/>
                <w:szCs w:val="23"/>
              </w:rPr>
              <w:t xml:space="preserve">Участие в рабочем совещании, проводимом посредством </w:t>
            </w:r>
            <w:proofErr w:type="spellStart"/>
            <w:r w:rsidRPr="004030D7">
              <w:rPr>
                <w:rFonts w:ascii="Times New Roman" w:hAnsi="Times New Roman" w:cs="Times New Roman"/>
                <w:sz w:val="23"/>
                <w:szCs w:val="23"/>
              </w:rPr>
              <w:t>видеоконференц</w:t>
            </w:r>
            <w:proofErr w:type="spellEnd"/>
            <w:r w:rsidRPr="004030D7">
              <w:rPr>
                <w:rFonts w:ascii="Times New Roman" w:hAnsi="Times New Roman" w:cs="Times New Roman"/>
                <w:sz w:val="23"/>
                <w:szCs w:val="23"/>
              </w:rPr>
              <w:t>-связи по вопросу: "Реализация Послания Президента в части обеспечения бесплатным горячим питанием всех учеников начальной школы с первого по четвертый класс (про</w:t>
            </w:r>
            <w:r w:rsidRPr="004030D7">
              <w:rPr>
                <w:rFonts w:ascii="Times New Roman" w:hAnsi="Times New Roman" w:cs="Times New Roman"/>
                <w:sz w:val="23"/>
                <w:szCs w:val="23"/>
              </w:rPr>
              <w:lastRenderedPageBreak/>
              <w:t>ект Федерального закона "797249-7 "О внесении изменений в Федерльный закон "О качестве и безопасности пищевых продуктов" и статью 37 Федерального закона "Об образовании в Российской Федерации" в части совершенствования правого регулирования вопросов обеспечения качества пищевой продукции", проведение регионом мероприятий, в том числе по созданию необходимых условий и подготовке материально-технической базы по обеспечению всех обучающихся начальной школы горячим питанием)</w:t>
            </w:r>
          </w:p>
        </w:tc>
        <w:tc>
          <w:tcPr>
            <w:tcW w:w="992" w:type="dxa"/>
          </w:tcPr>
          <w:p w:rsidR="007C1696" w:rsidRPr="004030D7" w:rsidRDefault="007C1696" w:rsidP="00FA74A3">
            <w:pPr>
              <w:jc w:val="center"/>
              <w:rPr>
                <w:rFonts w:ascii="Times New Roman" w:hAnsi="Times New Roman" w:cs="Times New Roman"/>
                <w:sz w:val="23"/>
                <w:szCs w:val="23"/>
              </w:rPr>
            </w:pPr>
            <w:r w:rsidRPr="004030D7">
              <w:rPr>
                <w:rFonts w:ascii="Times New Roman" w:hAnsi="Times New Roman" w:cs="Times New Roman"/>
                <w:sz w:val="23"/>
                <w:szCs w:val="23"/>
              </w:rPr>
              <w:lastRenderedPageBreak/>
              <w:t>1</w:t>
            </w:r>
          </w:p>
          <w:p w:rsidR="007C1696" w:rsidRPr="004030D7" w:rsidRDefault="007C1696" w:rsidP="00FA74A3">
            <w:pPr>
              <w:jc w:val="center"/>
              <w:rPr>
                <w:rFonts w:ascii="Times New Roman" w:hAnsi="Times New Roman" w:cs="Times New Roman"/>
                <w:sz w:val="23"/>
                <w:szCs w:val="23"/>
              </w:rPr>
            </w:pPr>
            <w:r w:rsidRPr="004030D7">
              <w:rPr>
                <w:rFonts w:ascii="Times New Roman" w:hAnsi="Times New Roman" w:cs="Times New Roman"/>
                <w:sz w:val="23"/>
                <w:szCs w:val="23"/>
              </w:rPr>
              <w:t>квартал</w:t>
            </w:r>
          </w:p>
        </w:tc>
        <w:tc>
          <w:tcPr>
            <w:tcW w:w="7513" w:type="dxa"/>
          </w:tcPr>
          <w:p w:rsidR="007C1696" w:rsidRPr="004030D7" w:rsidRDefault="007C1696" w:rsidP="005E1DBF">
            <w:pPr>
              <w:ind w:firstLine="204"/>
              <w:jc w:val="both"/>
              <w:rPr>
                <w:rFonts w:ascii="Times New Roman" w:hAnsi="Times New Roman" w:cs="Times New Roman"/>
                <w:sz w:val="23"/>
                <w:szCs w:val="23"/>
              </w:rPr>
            </w:pPr>
            <w:r w:rsidRPr="004030D7">
              <w:rPr>
                <w:rFonts w:ascii="Times New Roman" w:hAnsi="Times New Roman" w:cs="Times New Roman"/>
                <w:sz w:val="23"/>
                <w:szCs w:val="23"/>
              </w:rPr>
              <w:t xml:space="preserve">Законом Камчатского края "О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 установлена дополнительная мера социальной поддержки по предоставлению обязательного двухразового горячего питания учащимся, относящимся к льготной категории, обучающимся в школах </w:t>
            </w:r>
            <w:r>
              <w:rPr>
                <w:rFonts w:ascii="Times New Roman" w:hAnsi="Times New Roman" w:cs="Times New Roman"/>
                <w:sz w:val="23"/>
                <w:szCs w:val="23"/>
              </w:rPr>
              <w:t>в первую</w:t>
            </w:r>
            <w:r w:rsidRPr="004030D7">
              <w:rPr>
                <w:rFonts w:ascii="Times New Roman" w:hAnsi="Times New Roman" w:cs="Times New Roman"/>
                <w:sz w:val="23"/>
                <w:szCs w:val="23"/>
              </w:rPr>
              <w:t xml:space="preserve"> и вторую смены. В 2020 году в бюджете Камчатского края на предоставление данных мер социальной поддержки предусмотрено 428,1 млн рублей.</w:t>
            </w:r>
          </w:p>
          <w:p w:rsidR="007C1696" w:rsidRPr="004030D7" w:rsidRDefault="007C1696" w:rsidP="00EB439C">
            <w:pPr>
              <w:ind w:firstLine="204"/>
              <w:jc w:val="both"/>
              <w:rPr>
                <w:rFonts w:ascii="Times New Roman" w:hAnsi="Times New Roman" w:cs="Times New Roman"/>
                <w:sz w:val="23"/>
                <w:szCs w:val="23"/>
              </w:rPr>
            </w:pPr>
            <w:r w:rsidRPr="004030D7">
              <w:rPr>
                <w:rFonts w:ascii="Times New Roman" w:hAnsi="Times New Roman" w:cs="Times New Roman"/>
                <w:sz w:val="23"/>
                <w:szCs w:val="23"/>
              </w:rPr>
              <w:t>На территории Камчатского края расположено 121 общеобразовательная организация, из них в 114 муниципальных и государственных организациях реализуются программы начального общего образования, в которых обучаются с 1 по 4 класс 15397 детей.</w:t>
            </w:r>
          </w:p>
          <w:p w:rsidR="007C1696" w:rsidRPr="004030D7" w:rsidRDefault="007C1696" w:rsidP="005E1DBF">
            <w:pPr>
              <w:ind w:firstLine="204"/>
              <w:jc w:val="both"/>
              <w:rPr>
                <w:rFonts w:ascii="Times New Roman" w:hAnsi="Times New Roman" w:cs="Times New Roman"/>
                <w:sz w:val="23"/>
                <w:szCs w:val="23"/>
              </w:rPr>
            </w:pPr>
            <w:r w:rsidRPr="004030D7">
              <w:rPr>
                <w:rFonts w:ascii="Times New Roman" w:hAnsi="Times New Roman" w:cs="Times New Roman"/>
                <w:sz w:val="23"/>
                <w:szCs w:val="23"/>
              </w:rPr>
              <w:lastRenderedPageBreak/>
              <w:t xml:space="preserve">Право на данную меру социальной поддержки имеют 12084 учащихся камчатских школ. </w:t>
            </w:r>
          </w:p>
          <w:p w:rsidR="007C1696" w:rsidRPr="004030D7" w:rsidRDefault="007C1696" w:rsidP="005E1DBF">
            <w:pPr>
              <w:ind w:firstLine="204"/>
              <w:jc w:val="both"/>
              <w:rPr>
                <w:rFonts w:ascii="Times New Roman" w:hAnsi="Times New Roman" w:cs="Times New Roman"/>
                <w:sz w:val="23"/>
                <w:szCs w:val="23"/>
              </w:rPr>
            </w:pPr>
            <w:r w:rsidRPr="004030D7">
              <w:rPr>
                <w:rFonts w:ascii="Times New Roman" w:hAnsi="Times New Roman" w:cs="Times New Roman"/>
                <w:sz w:val="23"/>
                <w:szCs w:val="23"/>
              </w:rPr>
              <w:t>С 01.09.2020 планируется обеспечить всех учащихся 1-4 классов начальной школы горячим бесплатным питанием что потребует дополнительного финансирования в размере 343,0 млн рублей.</w:t>
            </w:r>
          </w:p>
          <w:p w:rsidR="007C1696" w:rsidRPr="004030D7" w:rsidRDefault="007C1696" w:rsidP="005E1DBF">
            <w:pPr>
              <w:ind w:firstLine="204"/>
              <w:jc w:val="both"/>
              <w:rPr>
                <w:rFonts w:ascii="Times New Roman" w:hAnsi="Times New Roman" w:cs="Times New Roman"/>
                <w:sz w:val="23"/>
                <w:szCs w:val="23"/>
              </w:rPr>
            </w:pPr>
            <w:r w:rsidRPr="004030D7">
              <w:rPr>
                <w:rFonts w:ascii="Times New Roman" w:hAnsi="Times New Roman" w:cs="Times New Roman"/>
                <w:sz w:val="23"/>
                <w:szCs w:val="23"/>
              </w:rPr>
              <w:t xml:space="preserve">Питание детей в образовательных организациях Камчатского края организовано в соответствии с требованием санитарных норм и правил по примерному меню, согласованному с Управлением </w:t>
            </w:r>
            <w:proofErr w:type="spellStart"/>
            <w:r w:rsidRPr="004030D7">
              <w:rPr>
                <w:rFonts w:ascii="Times New Roman" w:hAnsi="Times New Roman" w:cs="Times New Roman"/>
                <w:sz w:val="23"/>
                <w:szCs w:val="23"/>
              </w:rPr>
              <w:t>Роспотребнадзора</w:t>
            </w:r>
            <w:proofErr w:type="spellEnd"/>
            <w:r w:rsidRPr="004030D7">
              <w:rPr>
                <w:rFonts w:ascii="Times New Roman" w:hAnsi="Times New Roman" w:cs="Times New Roman"/>
                <w:sz w:val="23"/>
                <w:szCs w:val="23"/>
              </w:rPr>
              <w:t xml:space="preserve"> по Камчатскому краю. Оценка качества приготовленных блюд осуществляется </w:t>
            </w:r>
            <w:proofErr w:type="spellStart"/>
            <w:r w:rsidRPr="004030D7">
              <w:rPr>
                <w:rFonts w:ascii="Times New Roman" w:hAnsi="Times New Roman" w:cs="Times New Roman"/>
                <w:sz w:val="23"/>
                <w:szCs w:val="23"/>
              </w:rPr>
              <w:t>бракеражной</w:t>
            </w:r>
            <w:proofErr w:type="spellEnd"/>
            <w:r w:rsidRPr="004030D7">
              <w:rPr>
                <w:rFonts w:ascii="Times New Roman" w:hAnsi="Times New Roman" w:cs="Times New Roman"/>
                <w:sz w:val="23"/>
                <w:szCs w:val="23"/>
              </w:rPr>
              <w:t xml:space="preserve"> комиссией, состав которой утвержден приказом образовательной организации.</w:t>
            </w:r>
          </w:p>
          <w:p w:rsidR="007C1696" w:rsidRPr="004030D7" w:rsidRDefault="007C1696" w:rsidP="005E1DBF">
            <w:pPr>
              <w:ind w:firstLine="204"/>
              <w:jc w:val="both"/>
              <w:rPr>
                <w:rFonts w:ascii="Times New Roman" w:hAnsi="Times New Roman" w:cs="Times New Roman"/>
                <w:sz w:val="23"/>
                <w:szCs w:val="23"/>
              </w:rPr>
            </w:pPr>
            <w:r w:rsidRPr="004030D7">
              <w:rPr>
                <w:rFonts w:ascii="Times New Roman" w:hAnsi="Times New Roman" w:cs="Times New Roman"/>
                <w:sz w:val="23"/>
                <w:szCs w:val="23"/>
              </w:rPr>
              <w:t>С целью совершенствования организации питания обучающихся в Камчатском крае, на протяжении последних лет реализуются программные мероприятия, направленные на комплексную модернизацию системы питания в общеобразовательных организациях, внедрению новых технологий в области организации и приготовления детского питания, включающую проведение капитальных ремонтов обеденных залов, пищеблоков и подсобных помещений с заменой инженерных коммуникаций, замену обеденной мебели, посуды, оснащение технологическим оборудованием в соответствии с передовыми разработками и технологическими достижениями.</w:t>
            </w:r>
          </w:p>
          <w:p w:rsidR="007C1696" w:rsidRPr="004030D7" w:rsidRDefault="007C1696" w:rsidP="003D7103">
            <w:pPr>
              <w:ind w:firstLine="204"/>
              <w:jc w:val="both"/>
              <w:rPr>
                <w:rFonts w:ascii="Times New Roman" w:hAnsi="Times New Roman" w:cs="Times New Roman"/>
                <w:sz w:val="23"/>
                <w:szCs w:val="23"/>
              </w:rPr>
            </w:pPr>
            <w:r w:rsidRPr="004030D7">
              <w:rPr>
                <w:rFonts w:ascii="Times New Roman" w:hAnsi="Times New Roman" w:cs="Times New Roman"/>
                <w:sz w:val="23"/>
                <w:szCs w:val="23"/>
              </w:rPr>
              <w:t xml:space="preserve">В 2020 году планируется модернизировать </w:t>
            </w:r>
            <w:r w:rsidR="003D7103">
              <w:rPr>
                <w:rFonts w:ascii="Times New Roman" w:hAnsi="Times New Roman" w:cs="Times New Roman"/>
                <w:sz w:val="23"/>
                <w:szCs w:val="23"/>
              </w:rPr>
              <w:t xml:space="preserve">пищеблоки в 8 школах, </w:t>
            </w:r>
            <w:r w:rsidRPr="004030D7">
              <w:rPr>
                <w:rFonts w:ascii="Times New Roman" w:hAnsi="Times New Roman" w:cs="Times New Roman"/>
                <w:sz w:val="23"/>
                <w:szCs w:val="23"/>
              </w:rPr>
              <w:t>на эти цели бюджето</w:t>
            </w:r>
            <w:r w:rsidR="003D7103">
              <w:rPr>
                <w:rFonts w:ascii="Times New Roman" w:hAnsi="Times New Roman" w:cs="Times New Roman"/>
                <w:sz w:val="23"/>
                <w:szCs w:val="23"/>
              </w:rPr>
              <w:t>м запланировано 44,3 млн рублей</w:t>
            </w:r>
          </w:p>
        </w:tc>
      </w:tr>
      <w:tr w:rsidR="007C1696" w:rsidRPr="00781403" w:rsidTr="007C1696">
        <w:trPr>
          <w:trHeight w:val="427"/>
        </w:trPr>
        <w:tc>
          <w:tcPr>
            <w:tcW w:w="3827" w:type="dxa"/>
          </w:tcPr>
          <w:p w:rsidR="007C1696" w:rsidRPr="004030D7" w:rsidRDefault="007C1696" w:rsidP="00FA74A3">
            <w:pPr>
              <w:jc w:val="both"/>
              <w:rPr>
                <w:rFonts w:ascii="Times New Roman" w:eastAsia="Times New Roman" w:hAnsi="Times New Roman" w:cs="Times New Roman"/>
                <w:b/>
                <w:i/>
                <w:sz w:val="23"/>
                <w:szCs w:val="23"/>
                <w:lang w:eastAsia="ru-RU"/>
              </w:rPr>
            </w:pPr>
          </w:p>
        </w:tc>
        <w:tc>
          <w:tcPr>
            <w:tcW w:w="2410" w:type="dxa"/>
          </w:tcPr>
          <w:p w:rsidR="007C1696" w:rsidRPr="004030D7" w:rsidRDefault="007C1696" w:rsidP="003D7103">
            <w:pPr>
              <w:jc w:val="both"/>
              <w:rPr>
                <w:rFonts w:ascii="Times New Roman" w:hAnsi="Times New Roman" w:cs="Times New Roman"/>
                <w:sz w:val="23"/>
                <w:szCs w:val="23"/>
              </w:rPr>
            </w:pPr>
            <w:r w:rsidRPr="004030D7">
              <w:rPr>
                <w:rFonts w:ascii="Times New Roman" w:hAnsi="Times New Roman" w:cs="Times New Roman"/>
                <w:sz w:val="23"/>
                <w:szCs w:val="23"/>
              </w:rPr>
              <w:t>Заседание комитета</w:t>
            </w:r>
            <w:r w:rsidR="003D7103">
              <w:rPr>
                <w:rFonts w:ascii="Times New Roman" w:hAnsi="Times New Roman" w:cs="Times New Roman"/>
                <w:sz w:val="23"/>
                <w:szCs w:val="23"/>
              </w:rPr>
              <w:t xml:space="preserve"> по социальной политике </w:t>
            </w:r>
            <w:r w:rsidRPr="004030D7">
              <w:rPr>
                <w:rFonts w:ascii="Times New Roman" w:hAnsi="Times New Roman" w:cs="Times New Roman"/>
                <w:sz w:val="23"/>
                <w:szCs w:val="23"/>
              </w:rPr>
              <w:t xml:space="preserve">по вопросу "Анализ технической готовности школ к предоставлению бесплатного горячего питания учащимся 1-4 классов с 1 сентября </w:t>
            </w:r>
            <w:r w:rsidRPr="004030D7">
              <w:rPr>
                <w:rFonts w:ascii="Times New Roman" w:hAnsi="Times New Roman" w:cs="Times New Roman"/>
                <w:sz w:val="23"/>
                <w:szCs w:val="23"/>
              </w:rPr>
              <w:lastRenderedPageBreak/>
              <w:t>2020 года. Реализация программы по модернизации школьных столовых в Камчатском крае"</w:t>
            </w:r>
          </w:p>
        </w:tc>
        <w:tc>
          <w:tcPr>
            <w:tcW w:w="992" w:type="dxa"/>
          </w:tcPr>
          <w:p w:rsidR="007C1696" w:rsidRPr="004030D7" w:rsidRDefault="007C1696" w:rsidP="00FA74A3">
            <w:pPr>
              <w:jc w:val="center"/>
              <w:rPr>
                <w:rFonts w:ascii="Times New Roman" w:hAnsi="Times New Roman" w:cs="Times New Roman"/>
                <w:sz w:val="23"/>
                <w:szCs w:val="23"/>
              </w:rPr>
            </w:pPr>
            <w:r w:rsidRPr="004030D7">
              <w:rPr>
                <w:rFonts w:ascii="Times New Roman" w:hAnsi="Times New Roman" w:cs="Times New Roman"/>
                <w:sz w:val="23"/>
                <w:szCs w:val="23"/>
              </w:rPr>
              <w:lastRenderedPageBreak/>
              <w:t>1</w:t>
            </w:r>
          </w:p>
          <w:p w:rsidR="007C1696" w:rsidRPr="004030D7" w:rsidRDefault="007C1696" w:rsidP="00FA74A3">
            <w:pPr>
              <w:jc w:val="center"/>
              <w:rPr>
                <w:rFonts w:ascii="Times New Roman" w:hAnsi="Times New Roman" w:cs="Times New Roman"/>
                <w:sz w:val="23"/>
                <w:szCs w:val="23"/>
              </w:rPr>
            </w:pPr>
            <w:r w:rsidRPr="004030D7">
              <w:rPr>
                <w:rFonts w:ascii="Times New Roman" w:hAnsi="Times New Roman" w:cs="Times New Roman"/>
                <w:sz w:val="23"/>
                <w:szCs w:val="23"/>
              </w:rPr>
              <w:t>квартал</w:t>
            </w:r>
          </w:p>
        </w:tc>
        <w:tc>
          <w:tcPr>
            <w:tcW w:w="7513" w:type="dxa"/>
          </w:tcPr>
          <w:p w:rsidR="007C1696" w:rsidRPr="004030D7" w:rsidRDefault="007C1696" w:rsidP="00032B10">
            <w:pPr>
              <w:ind w:firstLine="34"/>
              <w:jc w:val="both"/>
              <w:rPr>
                <w:rFonts w:ascii="Times New Roman" w:hAnsi="Times New Roman" w:cs="Times New Roman"/>
                <w:sz w:val="23"/>
                <w:szCs w:val="23"/>
              </w:rPr>
            </w:pPr>
            <w:r w:rsidRPr="004030D7">
              <w:rPr>
                <w:rFonts w:ascii="Times New Roman" w:hAnsi="Times New Roman" w:cs="Times New Roman"/>
                <w:sz w:val="23"/>
                <w:szCs w:val="23"/>
              </w:rPr>
              <w:t xml:space="preserve">В целях обеспечения бесплатным горячим питанием учеников начальных классов Министерством образования Камчатского края проведен мониторинг материально-технической готовности школьных пищеблоков общеобразовательных организаций Камчатского края (мощность пищеблока, площадь обеденного зала, техническое оборудование). Сформирован перечень мероприятий по подготовке пищеблоков к введению горячего питания </w:t>
            </w:r>
            <w:r w:rsidR="003D7103">
              <w:rPr>
                <w:rFonts w:ascii="Times New Roman" w:hAnsi="Times New Roman" w:cs="Times New Roman"/>
                <w:sz w:val="23"/>
                <w:szCs w:val="23"/>
              </w:rPr>
              <w:t xml:space="preserve">в </w:t>
            </w:r>
            <w:r w:rsidRPr="004030D7">
              <w:rPr>
                <w:rFonts w:ascii="Times New Roman" w:hAnsi="Times New Roman" w:cs="Times New Roman"/>
                <w:sz w:val="23"/>
                <w:szCs w:val="23"/>
              </w:rPr>
              <w:t xml:space="preserve">1-4 классах школ Камчатского края, в части расширения обеденных залов отдельных школ, закупки дополнительного технологического оборудования для пищеблоков.  </w:t>
            </w:r>
          </w:p>
          <w:p w:rsidR="007C1696" w:rsidRPr="004030D7" w:rsidRDefault="007C1696" w:rsidP="00032B10">
            <w:pPr>
              <w:ind w:firstLine="34"/>
              <w:jc w:val="both"/>
              <w:rPr>
                <w:rFonts w:ascii="Times New Roman" w:hAnsi="Times New Roman" w:cs="Times New Roman"/>
                <w:sz w:val="23"/>
                <w:szCs w:val="23"/>
              </w:rPr>
            </w:pPr>
            <w:r w:rsidRPr="004030D7">
              <w:rPr>
                <w:rFonts w:ascii="Times New Roman" w:hAnsi="Times New Roman" w:cs="Times New Roman"/>
                <w:sz w:val="23"/>
                <w:szCs w:val="23"/>
              </w:rPr>
              <w:lastRenderedPageBreak/>
              <w:t>По результатам мониторинга из 114 общеобразовательных организаций 107 имеют инфраструктурную готовность школьных пищеблоков для введения горячего питания с 01.09.2020, с условием выделения дополнительных средств в размере 116 366,20 тыс. рублей на ремонтные работы, приобретение дополнительной мебели и технологического оборудования в период 2020-2021 гг.</w:t>
            </w:r>
          </w:p>
          <w:p w:rsidR="007C1696" w:rsidRPr="004030D7" w:rsidRDefault="007C1696" w:rsidP="00032B10">
            <w:pPr>
              <w:ind w:firstLine="34"/>
              <w:jc w:val="both"/>
              <w:rPr>
                <w:rFonts w:ascii="Times New Roman" w:hAnsi="Times New Roman" w:cs="Times New Roman"/>
                <w:sz w:val="23"/>
                <w:szCs w:val="23"/>
              </w:rPr>
            </w:pPr>
            <w:r w:rsidRPr="004030D7">
              <w:rPr>
                <w:rFonts w:ascii="Times New Roman" w:hAnsi="Times New Roman" w:cs="Times New Roman"/>
                <w:sz w:val="23"/>
                <w:szCs w:val="23"/>
              </w:rPr>
              <w:t>В отношении 7 школ сформирован перечень мероприятий, в части увеличения площади обеденного зала, ревизии и замены внутренних электрических сетей на пищеблоке, закупки дополнительного технического оборудования пищеблоков, для обеспечения полного охвата горячим питанием школьников с 2021 года, необходимы дополнительные средства в объеме 32 380, 00 тыс. рублей</w:t>
            </w:r>
          </w:p>
        </w:tc>
      </w:tr>
      <w:tr w:rsidR="007C1696" w:rsidRPr="00781403" w:rsidTr="007C1696">
        <w:trPr>
          <w:trHeight w:val="427"/>
        </w:trPr>
        <w:tc>
          <w:tcPr>
            <w:tcW w:w="3827" w:type="dxa"/>
          </w:tcPr>
          <w:p w:rsidR="007C1696" w:rsidRPr="004030D7" w:rsidRDefault="007C1696" w:rsidP="00FA74A3">
            <w:pPr>
              <w:jc w:val="both"/>
              <w:rPr>
                <w:rFonts w:ascii="Times New Roman" w:eastAsia="Times New Roman" w:hAnsi="Times New Roman" w:cs="Times New Roman"/>
                <w:b/>
                <w:i/>
                <w:sz w:val="23"/>
                <w:szCs w:val="23"/>
                <w:lang w:eastAsia="ru-RU"/>
              </w:rPr>
            </w:pPr>
            <w:r w:rsidRPr="004030D7">
              <w:rPr>
                <w:rFonts w:ascii="Times New Roman" w:eastAsia="Times New Roman" w:hAnsi="Times New Roman" w:cs="Times New Roman"/>
                <w:i/>
                <w:sz w:val="23"/>
                <w:szCs w:val="23"/>
                <w:lang w:eastAsia="ru-RU"/>
              </w:rPr>
              <w:lastRenderedPageBreak/>
              <w:t>"Далее: современная школа – это современный учитель, его высокий статус и общественный престиж. К середине наступающего десятилетия национальная система профессионального роста должна охватить не менее половины педагогов страны."</w:t>
            </w:r>
          </w:p>
        </w:tc>
        <w:tc>
          <w:tcPr>
            <w:tcW w:w="2410" w:type="dxa"/>
          </w:tcPr>
          <w:p w:rsidR="007C1696" w:rsidRPr="004030D7" w:rsidRDefault="007C1696" w:rsidP="00FA74A3">
            <w:pPr>
              <w:jc w:val="both"/>
              <w:rPr>
                <w:rFonts w:ascii="Times New Roman" w:hAnsi="Times New Roman" w:cs="Times New Roman"/>
                <w:sz w:val="23"/>
                <w:szCs w:val="23"/>
              </w:rPr>
            </w:pPr>
            <w:r w:rsidRPr="004030D7">
              <w:rPr>
                <w:rFonts w:ascii="Times New Roman" w:hAnsi="Times New Roman" w:cs="Times New Roman"/>
                <w:sz w:val="23"/>
                <w:szCs w:val="23"/>
              </w:rPr>
              <w:t>Участие в организации и проведении конкурса профессионального мастерства педагогов "Год учителя закончился, век учителя настал!"</w:t>
            </w:r>
          </w:p>
        </w:tc>
        <w:tc>
          <w:tcPr>
            <w:tcW w:w="992" w:type="dxa"/>
          </w:tcPr>
          <w:p w:rsidR="007C1696" w:rsidRPr="004030D7" w:rsidRDefault="007C1696" w:rsidP="00FA74A3">
            <w:pPr>
              <w:jc w:val="center"/>
              <w:rPr>
                <w:rFonts w:ascii="Times New Roman" w:hAnsi="Times New Roman" w:cs="Times New Roman"/>
                <w:sz w:val="23"/>
                <w:szCs w:val="23"/>
              </w:rPr>
            </w:pPr>
            <w:r w:rsidRPr="004030D7">
              <w:rPr>
                <w:rFonts w:ascii="Times New Roman" w:hAnsi="Times New Roman" w:cs="Times New Roman"/>
                <w:sz w:val="23"/>
                <w:szCs w:val="23"/>
              </w:rPr>
              <w:t>1</w:t>
            </w:r>
          </w:p>
          <w:p w:rsidR="007C1696" w:rsidRPr="004030D7" w:rsidRDefault="007C1696" w:rsidP="00FA74A3">
            <w:pPr>
              <w:jc w:val="center"/>
              <w:rPr>
                <w:rFonts w:ascii="Times New Roman" w:hAnsi="Times New Roman" w:cs="Times New Roman"/>
                <w:sz w:val="23"/>
                <w:szCs w:val="23"/>
              </w:rPr>
            </w:pPr>
            <w:r w:rsidRPr="004030D7">
              <w:rPr>
                <w:rFonts w:ascii="Times New Roman" w:hAnsi="Times New Roman" w:cs="Times New Roman"/>
                <w:sz w:val="23"/>
                <w:szCs w:val="23"/>
              </w:rPr>
              <w:t>квартал</w:t>
            </w:r>
          </w:p>
        </w:tc>
        <w:tc>
          <w:tcPr>
            <w:tcW w:w="7513" w:type="dxa"/>
          </w:tcPr>
          <w:p w:rsidR="007C1696" w:rsidRPr="004030D7" w:rsidRDefault="007C1696" w:rsidP="00032B10">
            <w:pPr>
              <w:pStyle w:val="ac"/>
              <w:spacing w:after="0"/>
              <w:ind w:firstLine="34"/>
              <w:jc w:val="both"/>
              <w:rPr>
                <w:color w:val="000000"/>
                <w:sz w:val="23"/>
                <w:szCs w:val="23"/>
              </w:rPr>
            </w:pPr>
            <w:r w:rsidRPr="004030D7">
              <w:rPr>
                <w:color w:val="000000"/>
                <w:sz w:val="23"/>
                <w:szCs w:val="23"/>
              </w:rPr>
              <w:t>В 2020 году на конкурс было подано 30 заявок из 7 муниципальных образований Камчатского края. 28.02.2020 в</w:t>
            </w:r>
            <w:r w:rsidR="003D7103">
              <w:rPr>
                <w:color w:val="000000"/>
                <w:sz w:val="23"/>
                <w:szCs w:val="23"/>
              </w:rPr>
              <w:t xml:space="preserve"> г.</w:t>
            </w:r>
            <w:r w:rsidRPr="004030D7">
              <w:rPr>
                <w:color w:val="000000"/>
                <w:sz w:val="23"/>
                <w:szCs w:val="23"/>
              </w:rPr>
              <w:t xml:space="preserve"> Петропавловске-Камчатском состоялась торжественная церемония подведения итогов юбилейного конкурса "Год учителя закончился, век учителя настал".</w:t>
            </w:r>
          </w:p>
          <w:p w:rsidR="007C1696" w:rsidRPr="004030D7" w:rsidRDefault="007C1696" w:rsidP="007C1696">
            <w:pPr>
              <w:pStyle w:val="ac"/>
              <w:spacing w:after="0"/>
              <w:ind w:firstLine="34"/>
              <w:jc w:val="both"/>
              <w:rPr>
                <w:sz w:val="23"/>
                <w:szCs w:val="23"/>
              </w:rPr>
            </w:pPr>
            <w:r>
              <w:rPr>
                <w:color w:val="000000"/>
                <w:sz w:val="23"/>
                <w:szCs w:val="23"/>
              </w:rPr>
              <w:t>3 п</w:t>
            </w:r>
            <w:r w:rsidRPr="004030D7">
              <w:rPr>
                <w:color w:val="000000"/>
                <w:sz w:val="23"/>
                <w:szCs w:val="23"/>
              </w:rPr>
              <w:t>обедител</w:t>
            </w:r>
            <w:r>
              <w:rPr>
                <w:color w:val="000000"/>
                <w:sz w:val="23"/>
                <w:szCs w:val="23"/>
              </w:rPr>
              <w:t>я</w:t>
            </w:r>
            <w:r w:rsidRPr="004030D7">
              <w:rPr>
                <w:color w:val="000000"/>
                <w:sz w:val="23"/>
                <w:szCs w:val="23"/>
              </w:rPr>
              <w:t xml:space="preserve"> в номинациях "Воспитатель 21 века", "Педагог 21 века", "Учитель 21 века" награждены дипломами и денежными сертификатами на 100 тыс</w:t>
            </w:r>
            <w:r>
              <w:rPr>
                <w:color w:val="000000"/>
                <w:sz w:val="23"/>
                <w:szCs w:val="23"/>
              </w:rPr>
              <w:t>.</w:t>
            </w:r>
            <w:r w:rsidRPr="004030D7">
              <w:rPr>
                <w:color w:val="000000"/>
                <w:sz w:val="23"/>
                <w:szCs w:val="23"/>
              </w:rPr>
              <w:t xml:space="preserve"> рублей.</w:t>
            </w:r>
            <w:r>
              <w:rPr>
                <w:color w:val="000000"/>
                <w:sz w:val="23"/>
                <w:szCs w:val="23"/>
              </w:rPr>
              <w:t xml:space="preserve"> </w:t>
            </w:r>
            <w:r w:rsidRPr="004030D7">
              <w:rPr>
                <w:color w:val="000000"/>
                <w:sz w:val="23"/>
                <w:szCs w:val="23"/>
              </w:rPr>
              <w:t>Абсолютный победитель конкурса награжден дипломом, кубком и денежным сертификатом</w:t>
            </w:r>
            <w:r>
              <w:rPr>
                <w:color w:val="000000"/>
                <w:sz w:val="23"/>
                <w:szCs w:val="23"/>
              </w:rPr>
              <w:t xml:space="preserve"> на 150 тыс. рублей</w:t>
            </w:r>
            <w:r w:rsidRPr="004030D7">
              <w:rPr>
                <w:color w:val="000000"/>
                <w:sz w:val="23"/>
                <w:szCs w:val="23"/>
              </w:rPr>
              <w:t xml:space="preserve"> </w:t>
            </w:r>
          </w:p>
        </w:tc>
      </w:tr>
      <w:tr w:rsidR="007C1696" w:rsidRPr="00781403" w:rsidTr="007C1696">
        <w:trPr>
          <w:trHeight w:val="427"/>
        </w:trPr>
        <w:tc>
          <w:tcPr>
            <w:tcW w:w="3827" w:type="dxa"/>
            <w:vMerge w:val="restart"/>
          </w:tcPr>
          <w:p w:rsidR="007C1696" w:rsidRPr="004030D7" w:rsidRDefault="007C1696" w:rsidP="008B1AFB">
            <w:pPr>
              <w:jc w:val="both"/>
              <w:rPr>
                <w:rFonts w:ascii="Times New Roman" w:eastAsia="Times New Roman" w:hAnsi="Times New Roman" w:cs="Times New Roman"/>
                <w:i/>
                <w:sz w:val="23"/>
                <w:szCs w:val="23"/>
                <w:lang w:eastAsia="ru-RU"/>
              </w:rPr>
            </w:pPr>
            <w:r w:rsidRPr="004030D7">
              <w:rPr>
                <w:rFonts w:ascii="Times New Roman" w:eastAsia="Times New Roman" w:hAnsi="Times New Roman" w:cs="Times New Roman"/>
                <w:i/>
                <w:sz w:val="23"/>
                <w:szCs w:val="23"/>
                <w:lang w:eastAsia="ru-RU"/>
              </w:rPr>
              <w:t>"Не только выбраться из демографической ловушки, но и к середине наступающего десятилетия обеспечить устойчивый естественный рост численности населения страны. В 2024 году коэффициент рождаемости должен быть 1,7… Выстраивая долгосрочную политику поддержки семьи, нужно идти от конкретных жизненных ситуаций, разбираться, с какими трудностями сталкивается молодая, многодетная или неполная семья."</w:t>
            </w:r>
          </w:p>
          <w:p w:rsidR="007C1696" w:rsidRPr="004030D7" w:rsidRDefault="007C1696" w:rsidP="008B1AFB">
            <w:pPr>
              <w:jc w:val="both"/>
              <w:rPr>
                <w:rFonts w:ascii="Times New Roman" w:hAnsi="Times New Roman" w:cs="Times New Roman"/>
                <w:b/>
                <w:i/>
                <w:sz w:val="23"/>
                <w:szCs w:val="23"/>
              </w:rPr>
            </w:pPr>
          </w:p>
        </w:tc>
        <w:tc>
          <w:tcPr>
            <w:tcW w:w="2410" w:type="dxa"/>
          </w:tcPr>
          <w:p w:rsidR="007C1696" w:rsidRPr="004030D7" w:rsidRDefault="007C1696" w:rsidP="008B1AFB">
            <w:pPr>
              <w:jc w:val="both"/>
              <w:rPr>
                <w:rFonts w:ascii="Times New Roman" w:hAnsi="Times New Roman" w:cs="Times New Roman"/>
                <w:sz w:val="23"/>
                <w:szCs w:val="23"/>
              </w:rPr>
            </w:pPr>
            <w:r w:rsidRPr="004030D7">
              <w:rPr>
                <w:rFonts w:ascii="Times New Roman" w:hAnsi="Times New Roman" w:cs="Times New Roman"/>
                <w:sz w:val="23"/>
                <w:szCs w:val="23"/>
              </w:rPr>
              <w:t xml:space="preserve">Проведение селекторного совещания с руководителями представительных органов муниципальных образований Камчатского края по вопросу: "О системе мер социальной поддержки семей при рождении и воспитании детей в Камчатском крае в рамках реализации региональных проектов: </w:t>
            </w:r>
            <w:r w:rsidRPr="004030D7">
              <w:rPr>
                <w:rFonts w:ascii="Times New Roman" w:hAnsi="Times New Roman" w:cs="Times New Roman"/>
                <w:sz w:val="23"/>
                <w:szCs w:val="23"/>
              </w:rPr>
              <w:lastRenderedPageBreak/>
              <w:t>"Финансовая поддержка семей при рождении детей", "Поддержка семей, имеющих детей"</w:t>
            </w:r>
          </w:p>
        </w:tc>
        <w:tc>
          <w:tcPr>
            <w:tcW w:w="992" w:type="dxa"/>
          </w:tcPr>
          <w:p w:rsidR="007C1696" w:rsidRPr="004030D7" w:rsidRDefault="007C1696" w:rsidP="008B1AFB">
            <w:pPr>
              <w:jc w:val="center"/>
              <w:rPr>
                <w:rFonts w:ascii="Times New Roman" w:hAnsi="Times New Roman" w:cs="Times New Roman"/>
                <w:sz w:val="23"/>
                <w:szCs w:val="23"/>
              </w:rPr>
            </w:pPr>
            <w:r w:rsidRPr="004030D7">
              <w:rPr>
                <w:rFonts w:ascii="Times New Roman" w:hAnsi="Times New Roman" w:cs="Times New Roman"/>
                <w:sz w:val="23"/>
                <w:szCs w:val="23"/>
              </w:rPr>
              <w:lastRenderedPageBreak/>
              <w:t>2</w:t>
            </w:r>
          </w:p>
          <w:p w:rsidR="007C1696" w:rsidRPr="004030D7" w:rsidRDefault="007C1696" w:rsidP="008B1AFB">
            <w:pPr>
              <w:jc w:val="center"/>
              <w:rPr>
                <w:rFonts w:ascii="Times New Roman" w:hAnsi="Times New Roman" w:cs="Times New Roman"/>
                <w:sz w:val="23"/>
                <w:szCs w:val="23"/>
              </w:rPr>
            </w:pPr>
            <w:r w:rsidRPr="004030D7">
              <w:rPr>
                <w:rFonts w:ascii="Times New Roman" w:hAnsi="Times New Roman" w:cs="Times New Roman"/>
                <w:sz w:val="23"/>
                <w:szCs w:val="23"/>
              </w:rPr>
              <w:t>квартал</w:t>
            </w:r>
          </w:p>
        </w:tc>
        <w:tc>
          <w:tcPr>
            <w:tcW w:w="7513" w:type="dxa"/>
          </w:tcPr>
          <w:p w:rsidR="007C1696" w:rsidRPr="004030D7" w:rsidRDefault="007C1696" w:rsidP="008B1AFB">
            <w:pPr>
              <w:autoSpaceDE w:val="0"/>
              <w:autoSpaceDN w:val="0"/>
              <w:adjustRightInd w:val="0"/>
              <w:ind w:firstLine="34"/>
              <w:jc w:val="both"/>
              <w:rPr>
                <w:rFonts w:ascii="Times New Roman" w:hAnsi="Times New Roman" w:cs="Times New Roman"/>
                <w:sz w:val="23"/>
                <w:szCs w:val="23"/>
              </w:rPr>
            </w:pPr>
            <w:r w:rsidRPr="004030D7">
              <w:rPr>
                <w:rFonts w:ascii="Times New Roman" w:hAnsi="Times New Roman" w:cs="Times New Roman"/>
                <w:sz w:val="23"/>
                <w:szCs w:val="23"/>
              </w:rPr>
              <w:t>13.04.2020 проведено селекторное совещание. По итогу совещания решили рекомендовать исполнительным органам государственной власти Камчатского края, КГКУ "Многофункциональный центр предоставления государственных и муниципальных услуг в Камчатском крае", органам местного самоуправления, муниципальным учреждениям и организациям Камчатского края, предоставляющим государственные и муниципальные услуги по социальной поддержке семей при рождении и воспитании детей, оказывать потенциальным получател</w:t>
            </w:r>
            <w:r w:rsidR="003D7103">
              <w:rPr>
                <w:rFonts w:ascii="Times New Roman" w:hAnsi="Times New Roman" w:cs="Times New Roman"/>
                <w:sz w:val="23"/>
                <w:szCs w:val="23"/>
              </w:rPr>
              <w:t>я</w:t>
            </w:r>
            <w:r w:rsidRPr="004030D7">
              <w:rPr>
                <w:rFonts w:ascii="Times New Roman" w:hAnsi="Times New Roman" w:cs="Times New Roman"/>
                <w:sz w:val="23"/>
                <w:szCs w:val="23"/>
              </w:rPr>
              <w:t>м услуг информационную поддержку</w:t>
            </w:r>
          </w:p>
          <w:p w:rsidR="007C1696" w:rsidRPr="004030D7" w:rsidRDefault="007C1696" w:rsidP="008B1AFB">
            <w:pPr>
              <w:ind w:firstLine="34"/>
              <w:jc w:val="both"/>
              <w:rPr>
                <w:rFonts w:ascii="Times New Roman" w:hAnsi="Times New Roman" w:cs="Times New Roman"/>
                <w:sz w:val="23"/>
                <w:szCs w:val="23"/>
              </w:rPr>
            </w:pPr>
          </w:p>
        </w:tc>
      </w:tr>
      <w:tr w:rsidR="007C1696" w:rsidRPr="00781403" w:rsidTr="007C1696">
        <w:trPr>
          <w:trHeight w:val="427"/>
        </w:trPr>
        <w:tc>
          <w:tcPr>
            <w:tcW w:w="3827" w:type="dxa"/>
            <w:vMerge/>
          </w:tcPr>
          <w:p w:rsidR="007C1696" w:rsidRPr="004030D7" w:rsidRDefault="007C1696" w:rsidP="008B1AFB">
            <w:pPr>
              <w:jc w:val="both"/>
              <w:rPr>
                <w:rFonts w:ascii="Times New Roman" w:eastAsia="Times New Roman" w:hAnsi="Times New Roman" w:cs="Times New Roman"/>
                <w:b/>
                <w:i/>
                <w:sz w:val="23"/>
                <w:szCs w:val="23"/>
                <w:lang w:eastAsia="ru-RU"/>
              </w:rPr>
            </w:pPr>
          </w:p>
        </w:tc>
        <w:tc>
          <w:tcPr>
            <w:tcW w:w="2410" w:type="dxa"/>
          </w:tcPr>
          <w:p w:rsidR="007C1696" w:rsidRPr="004030D7" w:rsidRDefault="007C1696" w:rsidP="008B1AFB">
            <w:pPr>
              <w:jc w:val="both"/>
              <w:rPr>
                <w:rFonts w:ascii="Times New Roman" w:hAnsi="Times New Roman" w:cs="Times New Roman"/>
                <w:sz w:val="23"/>
                <w:szCs w:val="23"/>
              </w:rPr>
            </w:pPr>
            <w:r w:rsidRPr="004030D7">
              <w:rPr>
                <w:rFonts w:ascii="Times New Roman" w:hAnsi="Times New Roman" w:cs="Times New Roman"/>
                <w:sz w:val="23"/>
                <w:szCs w:val="23"/>
              </w:rPr>
              <w:t xml:space="preserve">Мониторинг </w:t>
            </w:r>
            <w:proofErr w:type="spellStart"/>
            <w:r w:rsidRPr="004030D7">
              <w:rPr>
                <w:rFonts w:ascii="Times New Roman" w:hAnsi="Times New Roman" w:cs="Times New Roman"/>
                <w:sz w:val="23"/>
                <w:szCs w:val="23"/>
              </w:rPr>
              <w:t>правоприменения</w:t>
            </w:r>
            <w:proofErr w:type="spellEnd"/>
            <w:r w:rsidRPr="004030D7">
              <w:rPr>
                <w:rFonts w:ascii="Times New Roman" w:hAnsi="Times New Roman" w:cs="Times New Roman"/>
                <w:sz w:val="23"/>
                <w:szCs w:val="23"/>
              </w:rPr>
              <w:t xml:space="preserve"> Закона Камчатского края от 16.12.2009 № 352 "О мерах социальной поддержки многодетных семей в Камчатском крае"</w:t>
            </w:r>
          </w:p>
        </w:tc>
        <w:tc>
          <w:tcPr>
            <w:tcW w:w="992" w:type="dxa"/>
          </w:tcPr>
          <w:p w:rsidR="007C1696" w:rsidRPr="004030D7" w:rsidRDefault="007C1696" w:rsidP="008B1AFB">
            <w:pPr>
              <w:jc w:val="center"/>
              <w:rPr>
                <w:rFonts w:ascii="Times New Roman" w:hAnsi="Times New Roman" w:cs="Times New Roman"/>
                <w:sz w:val="23"/>
                <w:szCs w:val="23"/>
              </w:rPr>
            </w:pPr>
            <w:r w:rsidRPr="004030D7">
              <w:rPr>
                <w:rFonts w:ascii="Times New Roman" w:hAnsi="Times New Roman" w:cs="Times New Roman"/>
                <w:sz w:val="23"/>
                <w:szCs w:val="23"/>
              </w:rPr>
              <w:t>1</w:t>
            </w:r>
          </w:p>
          <w:p w:rsidR="007C1696" w:rsidRPr="004030D7" w:rsidRDefault="007C1696" w:rsidP="008B1AFB">
            <w:pPr>
              <w:jc w:val="center"/>
              <w:rPr>
                <w:rFonts w:ascii="Times New Roman" w:hAnsi="Times New Roman" w:cs="Times New Roman"/>
                <w:sz w:val="23"/>
                <w:szCs w:val="23"/>
              </w:rPr>
            </w:pPr>
            <w:r w:rsidRPr="004030D7">
              <w:rPr>
                <w:rFonts w:ascii="Times New Roman" w:hAnsi="Times New Roman" w:cs="Times New Roman"/>
                <w:sz w:val="23"/>
                <w:szCs w:val="23"/>
              </w:rPr>
              <w:t>квартал</w:t>
            </w:r>
          </w:p>
        </w:tc>
        <w:tc>
          <w:tcPr>
            <w:tcW w:w="7513" w:type="dxa"/>
          </w:tcPr>
          <w:p w:rsidR="007C1696" w:rsidRPr="004030D7" w:rsidRDefault="007C1696" w:rsidP="007C1696">
            <w:pPr>
              <w:jc w:val="both"/>
              <w:rPr>
                <w:rFonts w:ascii="Times New Roman" w:hAnsi="Times New Roman"/>
                <w:sz w:val="23"/>
                <w:szCs w:val="23"/>
              </w:rPr>
            </w:pPr>
            <w:r w:rsidRPr="004030D7">
              <w:rPr>
                <w:rFonts w:ascii="Times New Roman" w:hAnsi="Times New Roman"/>
                <w:sz w:val="23"/>
                <w:szCs w:val="23"/>
                <w:shd w:val="clear" w:color="auto" w:fill="FFFFFF"/>
              </w:rPr>
              <w:t>Многодетным семьям в Камчатском крае предоставляется более 20 видов социальных выплат на детей и родителей.</w:t>
            </w:r>
          </w:p>
          <w:p w:rsidR="007C1696" w:rsidRPr="004030D7" w:rsidRDefault="007C1696" w:rsidP="007C1696">
            <w:pPr>
              <w:jc w:val="both"/>
              <w:rPr>
                <w:rFonts w:ascii="Times New Roman" w:hAnsi="Times New Roman"/>
                <w:sz w:val="23"/>
                <w:szCs w:val="23"/>
                <w:shd w:val="clear" w:color="auto" w:fill="FFFFFF"/>
              </w:rPr>
            </w:pPr>
            <w:r w:rsidRPr="004030D7">
              <w:rPr>
                <w:rFonts w:ascii="Times New Roman" w:hAnsi="Times New Roman"/>
                <w:sz w:val="23"/>
                <w:szCs w:val="23"/>
                <w:shd w:val="clear" w:color="auto" w:fill="FFFFFF"/>
              </w:rPr>
              <w:t xml:space="preserve">Анализ данных, полученных в ходе мониторинга позволяет сделать вывод, что реализуемые меры социальной поддержки многодетным семьям в Камчатском крае способствовали росту их численности. </w:t>
            </w:r>
          </w:p>
          <w:p w:rsidR="007C1696" w:rsidRPr="004030D7" w:rsidRDefault="007C1696" w:rsidP="007C1696">
            <w:pPr>
              <w:pStyle w:val="person0"/>
              <w:shd w:val="clear" w:color="auto" w:fill="FEFEFE"/>
              <w:spacing w:before="0" w:beforeAutospacing="0" w:after="0" w:afterAutospacing="0"/>
              <w:jc w:val="both"/>
              <w:rPr>
                <w:sz w:val="23"/>
                <w:szCs w:val="23"/>
              </w:rPr>
            </w:pPr>
            <w:r w:rsidRPr="004030D7">
              <w:rPr>
                <w:bCs/>
                <w:color w:val="000000"/>
                <w:sz w:val="23"/>
                <w:szCs w:val="23"/>
              </w:rPr>
              <w:t xml:space="preserve">В качестве предложений направленных  на стимулирования семей к рождению третьих и последующих детей, а также улучшения демографической ситуации предлагается расширить период нахождения семьи в статусе многодетной (до достижения младшим из детей возраста 18-ти (21-23) лет), увеличение объема предоставляемых льгот в самых затратных сферах жизни семьи (образование, лечение, покупка продуктов питания, проезд, снижение налогового бремени с рождением каждого ребенка в семье, льготы на приобретение транспорта, бытовой техники, мебели), предоставление </w:t>
            </w:r>
            <w:r w:rsidRPr="004030D7">
              <w:rPr>
                <w:color w:val="000000"/>
                <w:sz w:val="23"/>
                <w:szCs w:val="23"/>
              </w:rPr>
              <w:t>квот (мест) в коммерческих вузах для детей из многодетных семей</w:t>
            </w:r>
          </w:p>
        </w:tc>
      </w:tr>
      <w:tr w:rsidR="007C1696" w:rsidRPr="00781403" w:rsidTr="007C1696">
        <w:trPr>
          <w:trHeight w:val="427"/>
        </w:trPr>
        <w:tc>
          <w:tcPr>
            <w:tcW w:w="3827" w:type="dxa"/>
            <w:vMerge/>
          </w:tcPr>
          <w:p w:rsidR="007C1696" w:rsidRPr="004030D7" w:rsidRDefault="007C1696" w:rsidP="008B1AFB">
            <w:pPr>
              <w:jc w:val="both"/>
              <w:rPr>
                <w:rFonts w:ascii="Times New Roman" w:eastAsia="Times New Roman" w:hAnsi="Times New Roman" w:cs="Times New Roman"/>
                <w:b/>
                <w:i/>
                <w:sz w:val="23"/>
                <w:szCs w:val="23"/>
                <w:lang w:eastAsia="ru-RU"/>
              </w:rPr>
            </w:pPr>
          </w:p>
        </w:tc>
        <w:tc>
          <w:tcPr>
            <w:tcW w:w="2410" w:type="dxa"/>
          </w:tcPr>
          <w:p w:rsidR="007C1696" w:rsidRPr="004030D7" w:rsidRDefault="007C1696" w:rsidP="008B1AFB">
            <w:pPr>
              <w:jc w:val="both"/>
              <w:rPr>
                <w:rFonts w:ascii="Times New Roman" w:hAnsi="Times New Roman" w:cs="Times New Roman"/>
                <w:sz w:val="23"/>
                <w:szCs w:val="23"/>
              </w:rPr>
            </w:pPr>
            <w:r w:rsidRPr="004030D7">
              <w:rPr>
                <w:rFonts w:ascii="Times New Roman" w:hAnsi="Times New Roman" w:cs="Times New Roman"/>
                <w:sz w:val="23"/>
                <w:szCs w:val="23"/>
              </w:rPr>
              <w:t xml:space="preserve">Мониторинг </w:t>
            </w:r>
            <w:proofErr w:type="spellStart"/>
            <w:r w:rsidRPr="004030D7">
              <w:rPr>
                <w:rFonts w:ascii="Times New Roman" w:hAnsi="Times New Roman" w:cs="Times New Roman"/>
                <w:sz w:val="23"/>
                <w:szCs w:val="23"/>
              </w:rPr>
              <w:t>правоприменения</w:t>
            </w:r>
            <w:proofErr w:type="spellEnd"/>
            <w:r w:rsidRPr="004030D7">
              <w:rPr>
                <w:rFonts w:ascii="Times New Roman" w:hAnsi="Times New Roman" w:cs="Times New Roman"/>
                <w:sz w:val="23"/>
                <w:szCs w:val="23"/>
              </w:rPr>
              <w:t xml:space="preserve"> Законов Камчатского края от 04.07.2008 № 84 "О ежемесячном пособии на ребенка гражданам, имеющим детей и проживающим в Камчатском крае", от 27.06.2012 № 80 "О мерах социальной поддержки семей, проживающих в Камчатском крае, при </w:t>
            </w:r>
            <w:r w:rsidRPr="004030D7">
              <w:rPr>
                <w:rFonts w:ascii="Times New Roman" w:hAnsi="Times New Roman" w:cs="Times New Roman"/>
                <w:sz w:val="23"/>
                <w:szCs w:val="23"/>
              </w:rPr>
              <w:lastRenderedPageBreak/>
              <w:t>рождении третьего ребенка и последующих детей до достижения ребенком возраста трех лет"</w:t>
            </w:r>
          </w:p>
        </w:tc>
        <w:tc>
          <w:tcPr>
            <w:tcW w:w="992" w:type="dxa"/>
          </w:tcPr>
          <w:p w:rsidR="007C1696" w:rsidRPr="004030D7" w:rsidRDefault="007C1696" w:rsidP="008B1AFB">
            <w:pPr>
              <w:jc w:val="center"/>
              <w:rPr>
                <w:rFonts w:ascii="Times New Roman" w:hAnsi="Times New Roman" w:cs="Times New Roman"/>
                <w:sz w:val="23"/>
                <w:szCs w:val="23"/>
              </w:rPr>
            </w:pPr>
            <w:r w:rsidRPr="004030D7">
              <w:rPr>
                <w:rFonts w:ascii="Times New Roman" w:hAnsi="Times New Roman" w:cs="Times New Roman"/>
                <w:sz w:val="23"/>
                <w:szCs w:val="23"/>
              </w:rPr>
              <w:lastRenderedPageBreak/>
              <w:t>2</w:t>
            </w:r>
          </w:p>
          <w:p w:rsidR="007C1696" w:rsidRPr="004030D7" w:rsidRDefault="007C1696" w:rsidP="008B1AFB">
            <w:pPr>
              <w:jc w:val="center"/>
              <w:rPr>
                <w:rFonts w:ascii="Times New Roman" w:hAnsi="Times New Roman" w:cs="Times New Roman"/>
                <w:sz w:val="23"/>
                <w:szCs w:val="23"/>
              </w:rPr>
            </w:pPr>
            <w:r w:rsidRPr="004030D7">
              <w:rPr>
                <w:rFonts w:ascii="Times New Roman" w:hAnsi="Times New Roman" w:cs="Times New Roman"/>
                <w:sz w:val="23"/>
                <w:szCs w:val="23"/>
              </w:rPr>
              <w:t>квартал</w:t>
            </w:r>
          </w:p>
        </w:tc>
        <w:tc>
          <w:tcPr>
            <w:tcW w:w="7513" w:type="dxa"/>
          </w:tcPr>
          <w:p w:rsidR="007C1696" w:rsidRPr="004030D7" w:rsidRDefault="007C1696" w:rsidP="007C1696">
            <w:pPr>
              <w:ind w:firstLine="34"/>
              <w:jc w:val="both"/>
              <w:rPr>
                <w:rFonts w:ascii="Times New Roman" w:eastAsia="Times New Roman" w:hAnsi="Times New Roman"/>
                <w:sz w:val="23"/>
                <w:szCs w:val="23"/>
                <w:lang w:eastAsia="ru-RU"/>
              </w:rPr>
            </w:pPr>
            <w:r w:rsidRPr="004030D7">
              <w:rPr>
                <w:rFonts w:ascii="Times New Roman" w:eastAsia="Times New Roman" w:hAnsi="Times New Roman"/>
                <w:sz w:val="23"/>
                <w:szCs w:val="23"/>
                <w:lang w:eastAsia="ru-RU"/>
              </w:rPr>
              <w:t xml:space="preserve">Мониторинг </w:t>
            </w:r>
            <w:proofErr w:type="spellStart"/>
            <w:r w:rsidRPr="004030D7">
              <w:rPr>
                <w:rFonts w:ascii="Times New Roman" w:eastAsia="Times New Roman" w:hAnsi="Times New Roman"/>
                <w:sz w:val="23"/>
                <w:szCs w:val="23"/>
                <w:lang w:eastAsia="ru-RU"/>
              </w:rPr>
              <w:t>правоприменения</w:t>
            </w:r>
            <w:proofErr w:type="spellEnd"/>
            <w:r w:rsidRPr="004030D7">
              <w:rPr>
                <w:rFonts w:ascii="Times New Roman" w:eastAsia="Times New Roman" w:hAnsi="Times New Roman"/>
                <w:sz w:val="23"/>
                <w:szCs w:val="23"/>
                <w:lang w:eastAsia="ru-RU"/>
              </w:rPr>
              <w:t xml:space="preserve"> позволяет сделать вывод о том, что в Камчатском крае создана система мер социальной поддержки, которая максимально в пределах финансовой возможности бюджета учитывает интересы малоимущих граждан и семей. Реализация законо</w:t>
            </w:r>
            <w:r w:rsidR="003D7103">
              <w:rPr>
                <w:rFonts w:ascii="Times New Roman" w:eastAsia="Times New Roman" w:hAnsi="Times New Roman"/>
                <w:sz w:val="23"/>
                <w:szCs w:val="23"/>
                <w:lang w:eastAsia="ru-RU"/>
              </w:rPr>
              <w:t>в дала положительные результаты</w:t>
            </w:r>
            <w:r w:rsidRPr="004030D7">
              <w:rPr>
                <w:rFonts w:ascii="Times New Roman" w:eastAsia="Times New Roman" w:hAnsi="Times New Roman"/>
                <w:sz w:val="23"/>
                <w:szCs w:val="23"/>
                <w:lang w:eastAsia="ru-RU"/>
              </w:rPr>
              <w:t xml:space="preserve"> </w:t>
            </w:r>
          </w:p>
          <w:p w:rsidR="007C1696" w:rsidRPr="004030D7" w:rsidRDefault="007C1696" w:rsidP="007C1696">
            <w:pPr>
              <w:autoSpaceDE w:val="0"/>
              <w:autoSpaceDN w:val="0"/>
              <w:adjustRightInd w:val="0"/>
              <w:ind w:firstLine="34"/>
              <w:jc w:val="both"/>
              <w:rPr>
                <w:rFonts w:ascii="Times New Roman" w:hAnsi="Times New Roman" w:cs="Times New Roman"/>
                <w:sz w:val="23"/>
                <w:szCs w:val="23"/>
              </w:rPr>
            </w:pPr>
          </w:p>
        </w:tc>
      </w:tr>
      <w:tr w:rsidR="007C1696" w:rsidRPr="00781403" w:rsidTr="007C1696">
        <w:trPr>
          <w:trHeight w:val="427"/>
        </w:trPr>
        <w:tc>
          <w:tcPr>
            <w:tcW w:w="3827" w:type="dxa"/>
            <w:vMerge/>
          </w:tcPr>
          <w:p w:rsidR="007C1696" w:rsidRPr="004030D7" w:rsidRDefault="007C1696" w:rsidP="008B1AFB">
            <w:pPr>
              <w:jc w:val="both"/>
              <w:rPr>
                <w:rFonts w:ascii="Times New Roman" w:eastAsia="Times New Roman" w:hAnsi="Times New Roman" w:cs="Times New Roman"/>
                <w:b/>
                <w:i/>
                <w:sz w:val="23"/>
                <w:szCs w:val="23"/>
                <w:lang w:eastAsia="ru-RU"/>
              </w:rPr>
            </w:pPr>
          </w:p>
        </w:tc>
        <w:tc>
          <w:tcPr>
            <w:tcW w:w="2410" w:type="dxa"/>
          </w:tcPr>
          <w:p w:rsidR="007C1696" w:rsidRPr="004030D7" w:rsidRDefault="007C1696" w:rsidP="008B1AFB">
            <w:pPr>
              <w:jc w:val="both"/>
              <w:rPr>
                <w:rFonts w:ascii="Times New Roman" w:hAnsi="Times New Roman" w:cs="Times New Roman"/>
                <w:sz w:val="23"/>
                <w:szCs w:val="23"/>
              </w:rPr>
            </w:pPr>
            <w:r w:rsidRPr="004030D7">
              <w:rPr>
                <w:rFonts w:ascii="Times New Roman" w:hAnsi="Times New Roman" w:cs="Times New Roman"/>
                <w:sz w:val="23"/>
                <w:szCs w:val="23"/>
              </w:rPr>
              <w:t xml:space="preserve">Мониторинг </w:t>
            </w:r>
            <w:proofErr w:type="spellStart"/>
            <w:r w:rsidRPr="004030D7">
              <w:rPr>
                <w:rFonts w:ascii="Times New Roman" w:hAnsi="Times New Roman" w:cs="Times New Roman"/>
                <w:sz w:val="23"/>
                <w:szCs w:val="23"/>
              </w:rPr>
              <w:t>правоприменения</w:t>
            </w:r>
            <w:proofErr w:type="spellEnd"/>
            <w:r w:rsidRPr="004030D7">
              <w:rPr>
                <w:rFonts w:ascii="Times New Roman" w:hAnsi="Times New Roman" w:cs="Times New Roman"/>
                <w:sz w:val="23"/>
                <w:szCs w:val="23"/>
              </w:rPr>
              <w:t xml:space="preserve"> Закона Камчатского края от 06.06.2011 № 615 "О краевом материнском (семейном) капитале"</w:t>
            </w:r>
          </w:p>
        </w:tc>
        <w:tc>
          <w:tcPr>
            <w:tcW w:w="992" w:type="dxa"/>
          </w:tcPr>
          <w:p w:rsidR="007C1696" w:rsidRPr="004030D7" w:rsidRDefault="007C1696" w:rsidP="008B1AFB">
            <w:pPr>
              <w:jc w:val="center"/>
              <w:rPr>
                <w:rFonts w:ascii="Times New Roman" w:hAnsi="Times New Roman" w:cs="Times New Roman"/>
                <w:sz w:val="23"/>
                <w:szCs w:val="23"/>
              </w:rPr>
            </w:pPr>
            <w:r w:rsidRPr="004030D7">
              <w:rPr>
                <w:rFonts w:ascii="Times New Roman" w:hAnsi="Times New Roman" w:cs="Times New Roman"/>
                <w:sz w:val="23"/>
                <w:szCs w:val="23"/>
              </w:rPr>
              <w:t>2</w:t>
            </w:r>
          </w:p>
          <w:p w:rsidR="007C1696" w:rsidRPr="004030D7" w:rsidRDefault="007C1696" w:rsidP="008B1AFB">
            <w:pPr>
              <w:jc w:val="center"/>
              <w:rPr>
                <w:rFonts w:ascii="Times New Roman" w:hAnsi="Times New Roman" w:cs="Times New Roman"/>
                <w:sz w:val="23"/>
                <w:szCs w:val="23"/>
              </w:rPr>
            </w:pPr>
            <w:r w:rsidRPr="004030D7">
              <w:rPr>
                <w:rFonts w:ascii="Times New Roman" w:hAnsi="Times New Roman" w:cs="Times New Roman"/>
                <w:sz w:val="23"/>
                <w:szCs w:val="23"/>
              </w:rPr>
              <w:t>квартал</w:t>
            </w:r>
          </w:p>
        </w:tc>
        <w:tc>
          <w:tcPr>
            <w:tcW w:w="7513" w:type="dxa"/>
          </w:tcPr>
          <w:p w:rsidR="007C1696" w:rsidRPr="004030D7" w:rsidRDefault="007C1696" w:rsidP="00CF1C25">
            <w:pPr>
              <w:jc w:val="both"/>
              <w:rPr>
                <w:rFonts w:ascii="Times New Roman" w:hAnsi="Times New Roman"/>
                <w:iCs/>
                <w:sz w:val="23"/>
                <w:szCs w:val="23"/>
              </w:rPr>
            </w:pPr>
            <w:r w:rsidRPr="004030D7">
              <w:rPr>
                <w:rFonts w:ascii="Times New Roman" w:hAnsi="Times New Roman"/>
                <w:sz w:val="23"/>
                <w:szCs w:val="23"/>
              </w:rPr>
              <w:t xml:space="preserve">Мониторинг </w:t>
            </w:r>
            <w:proofErr w:type="spellStart"/>
            <w:r w:rsidRPr="004030D7">
              <w:rPr>
                <w:rFonts w:ascii="Times New Roman" w:hAnsi="Times New Roman"/>
                <w:sz w:val="23"/>
                <w:szCs w:val="23"/>
              </w:rPr>
              <w:t>правоприменения</w:t>
            </w:r>
            <w:proofErr w:type="spellEnd"/>
            <w:r w:rsidRPr="004030D7">
              <w:rPr>
                <w:rFonts w:ascii="Times New Roman" w:hAnsi="Times New Roman"/>
                <w:sz w:val="23"/>
                <w:szCs w:val="23"/>
              </w:rPr>
              <w:t xml:space="preserve"> законодательства в части предоставления материнского (семейного) капитала позволяет сделать вывод, что реализация программ федерального и краевого материнских капиталов в Камчатском крае способствует увеличению рождаемости и росту </w:t>
            </w:r>
            <w:r w:rsidRPr="004030D7">
              <w:rPr>
                <w:rStyle w:val="ad"/>
                <w:rFonts w:ascii="Times New Roman" w:hAnsi="Times New Roman"/>
                <w:b w:val="0"/>
                <w:sz w:val="23"/>
                <w:szCs w:val="23"/>
              </w:rPr>
              <w:t>количества многодетных семей, который увеличился</w:t>
            </w:r>
            <w:r w:rsidRPr="004030D7">
              <w:rPr>
                <w:rStyle w:val="ad"/>
                <w:rFonts w:ascii="Times New Roman" w:hAnsi="Times New Roman"/>
                <w:sz w:val="23"/>
                <w:szCs w:val="23"/>
              </w:rPr>
              <w:t xml:space="preserve"> </w:t>
            </w:r>
            <w:r w:rsidRPr="004030D7">
              <w:rPr>
                <w:rFonts w:ascii="Times New Roman" w:hAnsi="Times New Roman"/>
                <w:sz w:val="23"/>
                <w:szCs w:val="23"/>
              </w:rPr>
              <w:t xml:space="preserve">с 2007 года почти в три раза. По данным Министерства социального развития и труда Камчатского края, на начало 2020 года число таких семей составляет </w:t>
            </w:r>
            <w:r w:rsidRPr="004030D7">
              <w:rPr>
                <w:rFonts w:ascii="Times New Roman" w:hAnsi="Times New Roman"/>
                <w:sz w:val="23"/>
                <w:szCs w:val="23"/>
                <w:shd w:val="clear" w:color="auto" w:fill="FFFFFF"/>
              </w:rPr>
              <w:t>3 873</w:t>
            </w:r>
            <w:r w:rsidRPr="004030D7">
              <w:rPr>
                <w:rFonts w:ascii="Times New Roman" w:hAnsi="Times New Roman"/>
                <w:sz w:val="23"/>
                <w:szCs w:val="23"/>
              </w:rPr>
              <w:t>, где воспитывается 12 822 ребенка.</w:t>
            </w:r>
          </w:p>
          <w:p w:rsidR="007C1696" w:rsidRPr="004030D7" w:rsidRDefault="007C1696" w:rsidP="00CF1C25">
            <w:pPr>
              <w:jc w:val="both"/>
              <w:rPr>
                <w:rFonts w:ascii="Times New Roman" w:hAnsi="Times New Roman"/>
                <w:sz w:val="23"/>
                <w:szCs w:val="23"/>
              </w:rPr>
            </w:pPr>
            <w:r>
              <w:rPr>
                <w:rFonts w:ascii="Times New Roman" w:hAnsi="Times New Roman"/>
                <w:sz w:val="23"/>
                <w:szCs w:val="23"/>
              </w:rPr>
              <w:t>В</w:t>
            </w:r>
            <w:r w:rsidRPr="004030D7">
              <w:rPr>
                <w:rFonts w:ascii="Times New Roman" w:hAnsi="Times New Roman"/>
                <w:sz w:val="23"/>
                <w:szCs w:val="23"/>
              </w:rPr>
              <w:t xml:space="preserve"> целях стимулирования ранних рождений и материальной поддержки молодых семей с 2015 года в категорию получателей краевого материнского капитала включены состоящие в браке женщины, родившие первенца в возрасте от 19 до 24 лет. </w:t>
            </w:r>
          </w:p>
          <w:p w:rsidR="007C1696" w:rsidRPr="004030D7" w:rsidRDefault="007C1696" w:rsidP="00CF1C25">
            <w:pPr>
              <w:jc w:val="both"/>
              <w:rPr>
                <w:rFonts w:ascii="Times New Roman" w:hAnsi="Times New Roman"/>
                <w:sz w:val="23"/>
                <w:szCs w:val="23"/>
              </w:rPr>
            </w:pPr>
            <w:r w:rsidRPr="004030D7">
              <w:rPr>
                <w:rFonts w:ascii="Times New Roman" w:hAnsi="Times New Roman"/>
                <w:sz w:val="23"/>
                <w:szCs w:val="23"/>
              </w:rPr>
              <w:t>В ходе мониторинга установлено, что за период 2015-2020 гг. в Камчатском крае женщинами в возрасте до 19 лет зарегистрировано 380 браков.</w:t>
            </w:r>
            <w:r w:rsidRPr="004030D7">
              <w:rPr>
                <w:rFonts w:ascii="Times New Roman" w:hAnsi="Times New Roman"/>
                <w:iCs/>
                <w:sz w:val="23"/>
                <w:szCs w:val="23"/>
              </w:rPr>
              <w:t xml:space="preserve"> В то же время, установление возрастного порога молодой матери от 19 лет в целях предоставления краевого материнского капитала ставит семьи, в которых женщина, находясь в зарегистрированном браке и родила первого ребенка в возрасте до19 лет в неравное положение. На основании вышеизложенного предлагается рассмотреть вопрос об исключении нижнего возрастного порога для </w:t>
            </w:r>
            <w:r w:rsidRPr="004030D7">
              <w:rPr>
                <w:rFonts w:ascii="Times New Roman" w:hAnsi="Times New Roman"/>
                <w:sz w:val="23"/>
                <w:szCs w:val="23"/>
              </w:rPr>
              <w:t xml:space="preserve">женщин, состоящих в браке, родивших первого ребенка. С этой целью </w:t>
            </w:r>
            <w:r w:rsidR="003D7103">
              <w:rPr>
                <w:rFonts w:ascii="Times New Roman" w:hAnsi="Times New Roman"/>
                <w:sz w:val="23"/>
                <w:szCs w:val="23"/>
              </w:rPr>
              <w:t xml:space="preserve">предлагается </w:t>
            </w:r>
            <w:r w:rsidRPr="004030D7">
              <w:rPr>
                <w:rFonts w:ascii="Times New Roman" w:hAnsi="Times New Roman"/>
                <w:sz w:val="23"/>
                <w:szCs w:val="23"/>
              </w:rPr>
              <w:t xml:space="preserve">внести изменения в </w:t>
            </w:r>
            <w:bookmarkStart w:id="0" w:name="sub_412"/>
            <w:r w:rsidRPr="004030D7">
              <w:rPr>
                <w:rFonts w:ascii="Times New Roman" w:hAnsi="Times New Roman"/>
                <w:sz w:val="23"/>
                <w:szCs w:val="23"/>
              </w:rPr>
              <w:t>пункт 2 части 1 статьи 4 Закона</w:t>
            </w:r>
            <w:r w:rsidR="003D7103">
              <w:rPr>
                <w:rFonts w:ascii="Times New Roman" w:hAnsi="Times New Roman"/>
                <w:sz w:val="23"/>
                <w:szCs w:val="23"/>
              </w:rPr>
              <w:t xml:space="preserve"> </w:t>
            </w:r>
            <w:r w:rsidR="003D7103" w:rsidRPr="004030D7">
              <w:rPr>
                <w:rFonts w:ascii="Times New Roman" w:hAnsi="Times New Roman" w:cs="Times New Roman"/>
                <w:sz w:val="23"/>
                <w:szCs w:val="23"/>
              </w:rPr>
              <w:t>Камчатского края от 06.06.2011 № 615 "О краевом материнском (семейном) капитале"</w:t>
            </w:r>
            <w:r w:rsidRPr="004030D7">
              <w:rPr>
                <w:rFonts w:ascii="Times New Roman" w:hAnsi="Times New Roman"/>
                <w:sz w:val="23"/>
                <w:szCs w:val="23"/>
              </w:rPr>
              <w:t>, изложив его в следующей редакции:</w:t>
            </w:r>
          </w:p>
          <w:p w:rsidR="007C1696" w:rsidRPr="004030D7" w:rsidRDefault="007C1696" w:rsidP="00533765">
            <w:pPr>
              <w:jc w:val="both"/>
              <w:rPr>
                <w:rFonts w:ascii="Times New Roman" w:eastAsia="Times New Roman" w:hAnsi="Times New Roman"/>
                <w:sz w:val="23"/>
                <w:szCs w:val="23"/>
                <w:lang w:eastAsia="ru-RU"/>
              </w:rPr>
            </w:pPr>
            <w:r w:rsidRPr="004030D7">
              <w:rPr>
                <w:rFonts w:ascii="Times New Roman" w:hAnsi="Times New Roman"/>
                <w:sz w:val="23"/>
                <w:szCs w:val="23"/>
              </w:rPr>
              <w:t>"2) женщин, состоящих в браке и родивших в возрасте до 24 лет включительно первого ребенка;"</w:t>
            </w:r>
            <w:bookmarkEnd w:id="0"/>
          </w:p>
        </w:tc>
      </w:tr>
      <w:tr w:rsidR="007C1696" w:rsidRPr="00781403" w:rsidTr="007C1696">
        <w:trPr>
          <w:trHeight w:val="427"/>
        </w:trPr>
        <w:tc>
          <w:tcPr>
            <w:tcW w:w="3827" w:type="dxa"/>
            <w:vMerge/>
          </w:tcPr>
          <w:p w:rsidR="007C1696" w:rsidRPr="004030D7" w:rsidRDefault="007C1696" w:rsidP="008B1AFB">
            <w:pPr>
              <w:jc w:val="both"/>
              <w:rPr>
                <w:rFonts w:ascii="Times New Roman" w:eastAsia="Times New Roman" w:hAnsi="Times New Roman" w:cs="Times New Roman"/>
                <w:b/>
                <w:i/>
                <w:sz w:val="23"/>
                <w:szCs w:val="23"/>
                <w:lang w:eastAsia="ru-RU"/>
              </w:rPr>
            </w:pPr>
          </w:p>
        </w:tc>
        <w:tc>
          <w:tcPr>
            <w:tcW w:w="2410" w:type="dxa"/>
          </w:tcPr>
          <w:p w:rsidR="007C1696" w:rsidRPr="004030D7" w:rsidRDefault="007C1696" w:rsidP="008B1AFB">
            <w:pPr>
              <w:jc w:val="both"/>
              <w:rPr>
                <w:rFonts w:ascii="Times New Roman" w:hAnsi="Times New Roman" w:cs="Times New Roman"/>
                <w:sz w:val="23"/>
                <w:szCs w:val="23"/>
              </w:rPr>
            </w:pPr>
            <w:r w:rsidRPr="004030D7">
              <w:rPr>
                <w:rFonts w:ascii="Times New Roman" w:hAnsi="Times New Roman" w:cs="Times New Roman"/>
                <w:sz w:val="23"/>
                <w:szCs w:val="23"/>
              </w:rPr>
              <w:t xml:space="preserve">Мониторинг </w:t>
            </w:r>
            <w:proofErr w:type="spellStart"/>
            <w:r w:rsidRPr="004030D7">
              <w:rPr>
                <w:rFonts w:ascii="Times New Roman" w:hAnsi="Times New Roman" w:cs="Times New Roman"/>
                <w:sz w:val="23"/>
                <w:szCs w:val="23"/>
              </w:rPr>
              <w:t>правоприменения</w:t>
            </w:r>
            <w:proofErr w:type="spellEnd"/>
            <w:r w:rsidRPr="004030D7">
              <w:rPr>
                <w:rFonts w:ascii="Times New Roman" w:hAnsi="Times New Roman" w:cs="Times New Roman"/>
                <w:sz w:val="23"/>
                <w:szCs w:val="23"/>
              </w:rPr>
              <w:t xml:space="preserve"> Закона Камчатского края от 05.10.2012 № 109 "Об </w:t>
            </w:r>
            <w:r w:rsidRPr="004030D7">
              <w:rPr>
                <w:rFonts w:ascii="Times New Roman" w:hAnsi="Times New Roman" w:cs="Times New Roman"/>
                <w:sz w:val="23"/>
                <w:szCs w:val="23"/>
              </w:rPr>
              <w:lastRenderedPageBreak/>
              <w:t>обеспечении полноценным питанием беременных женщин, кормящих матерей, а также детей в возрасте до трех лет, проживающих в Камчатском крае"</w:t>
            </w:r>
          </w:p>
        </w:tc>
        <w:tc>
          <w:tcPr>
            <w:tcW w:w="992" w:type="dxa"/>
          </w:tcPr>
          <w:p w:rsidR="007C1696" w:rsidRPr="004030D7" w:rsidRDefault="007C1696" w:rsidP="008B1AFB">
            <w:pPr>
              <w:jc w:val="center"/>
              <w:rPr>
                <w:rFonts w:ascii="Times New Roman" w:hAnsi="Times New Roman" w:cs="Times New Roman"/>
                <w:sz w:val="23"/>
                <w:szCs w:val="23"/>
              </w:rPr>
            </w:pPr>
            <w:r w:rsidRPr="004030D7">
              <w:rPr>
                <w:rFonts w:ascii="Times New Roman" w:hAnsi="Times New Roman" w:cs="Times New Roman"/>
                <w:sz w:val="23"/>
                <w:szCs w:val="23"/>
              </w:rPr>
              <w:lastRenderedPageBreak/>
              <w:t>1</w:t>
            </w:r>
          </w:p>
          <w:p w:rsidR="007C1696" w:rsidRPr="004030D7" w:rsidRDefault="007C1696" w:rsidP="008B1AFB">
            <w:pPr>
              <w:jc w:val="center"/>
              <w:rPr>
                <w:rFonts w:ascii="Times New Roman" w:hAnsi="Times New Roman" w:cs="Times New Roman"/>
                <w:sz w:val="23"/>
                <w:szCs w:val="23"/>
              </w:rPr>
            </w:pPr>
            <w:r w:rsidRPr="004030D7">
              <w:rPr>
                <w:rFonts w:ascii="Times New Roman" w:hAnsi="Times New Roman" w:cs="Times New Roman"/>
                <w:sz w:val="23"/>
                <w:szCs w:val="23"/>
              </w:rPr>
              <w:t>квартал</w:t>
            </w:r>
          </w:p>
        </w:tc>
        <w:tc>
          <w:tcPr>
            <w:tcW w:w="7513" w:type="dxa"/>
          </w:tcPr>
          <w:p w:rsidR="007C1696" w:rsidRPr="004030D7" w:rsidRDefault="007C1696" w:rsidP="00533765">
            <w:pPr>
              <w:tabs>
                <w:tab w:val="left" w:pos="34"/>
              </w:tabs>
              <w:autoSpaceDE w:val="0"/>
              <w:autoSpaceDN w:val="0"/>
              <w:adjustRightInd w:val="0"/>
              <w:jc w:val="both"/>
              <w:rPr>
                <w:rFonts w:ascii="Times New Roman" w:hAnsi="Times New Roman" w:cs="Times New Roman"/>
                <w:sz w:val="23"/>
                <w:szCs w:val="23"/>
              </w:rPr>
            </w:pPr>
            <w:r w:rsidRPr="004030D7">
              <w:rPr>
                <w:rFonts w:ascii="Times New Roman" w:hAnsi="Times New Roman"/>
                <w:sz w:val="23"/>
                <w:szCs w:val="23"/>
              </w:rPr>
              <w:t xml:space="preserve">Мониторинг </w:t>
            </w:r>
            <w:proofErr w:type="spellStart"/>
            <w:r w:rsidRPr="004030D7">
              <w:rPr>
                <w:rFonts w:ascii="Times New Roman" w:hAnsi="Times New Roman"/>
                <w:sz w:val="23"/>
                <w:szCs w:val="23"/>
              </w:rPr>
              <w:t>правоприменения</w:t>
            </w:r>
            <w:proofErr w:type="spellEnd"/>
            <w:r w:rsidRPr="004030D7">
              <w:rPr>
                <w:rFonts w:ascii="Times New Roman" w:hAnsi="Times New Roman"/>
                <w:sz w:val="23"/>
                <w:szCs w:val="23"/>
              </w:rPr>
              <w:t xml:space="preserve"> позволяет сделать вывод что </w:t>
            </w:r>
            <w:r w:rsidRPr="004030D7">
              <w:rPr>
                <w:rFonts w:ascii="Times New Roman" w:eastAsia="Times New Roman" w:hAnsi="Times New Roman" w:cs="Times New Roman"/>
                <w:color w:val="000000"/>
                <w:sz w:val="23"/>
                <w:szCs w:val="23"/>
                <w:bdr w:val="none" w:sz="0" w:space="0" w:color="auto" w:frame="1"/>
              </w:rPr>
              <w:t xml:space="preserve">его исполнение осуществляется в полном объеме. </w:t>
            </w:r>
            <w:r w:rsidRPr="004030D7">
              <w:rPr>
                <w:rFonts w:ascii="Times New Roman" w:eastAsia="Times New Roman" w:hAnsi="Times New Roman" w:cs="Times New Roman"/>
                <w:sz w:val="23"/>
                <w:szCs w:val="23"/>
              </w:rPr>
              <w:t>Уменьшение установленного размера выплат в Камчатском крае не планировалось и не производилось.</w:t>
            </w:r>
            <w:r w:rsidRPr="004030D7">
              <w:rPr>
                <w:rFonts w:ascii="Times New Roman" w:hAnsi="Times New Roman"/>
                <w:sz w:val="23"/>
                <w:szCs w:val="23"/>
              </w:rPr>
              <w:t xml:space="preserve"> П</w:t>
            </w:r>
            <w:r w:rsidRPr="004030D7">
              <w:rPr>
                <w:rFonts w:ascii="Times New Roman" w:hAnsi="Times New Roman" w:cs="Times New Roman"/>
                <w:sz w:val="23"/>
                <w:szCs w:val="23"/>
              </w:rPr>
              <w:t xml:space="preserve">ереход от </w:t>
            </w:r>
            <w:r w:rsidRPr="004030D7">
              <w:rPr>
                <w:rFonts w:ascii="Times New Roman" w:hAnsi="Times New Roman" w:cs="Times New Roman"/>
                <w:bCs/>
                <w:sz w:val="23"/>
                <w:szCs w:val="23"/>
              </w:rPr>
              <w:t>предоставления натурального набора продуктов питания</w:t>
            </w:r>
            <w:r w:rsidRPr="004030D7">
              <w:rPr>
                <w:rFonts w:ascii="Times New Roman" w:hAnsi="Times New Roman" w:cs="Times New Roman"/>
                <w:sz w:val="23"/>
                <w:szCs w:val="23"/>
              </w:rPr>
              <w:t xml:space="preserve"> к выплатам денежной компенсации позволил:</w:t>
            </w:r>
          </w:p>
          <w:p w:rsidR="007C1696" w:rsidRPr="004030D7" w:rsidRDefault="007C1696" w:rsidP="00533765">
            <w:pPr>
              <w:tabs>
                <w:tab w:val="left" w:pos="34"/>
                <w:tab w:val="left" w:pos="142"/>
              </w:tabs>
              <w:autoSpaceDE w:val="0"/>
              <w:autoSpaceDN w:val="0"/>
              <w:adjustRightInd w:val="0"/>
              <w:jc w:val="both"/>
              <w:rPr>
                <w:rFonts w:ascii="Times New Roman" w:hAnsi="Times New Roman" w:cs="Times New Roman"/>
                <w:sz w:val="23"/>
                <w:szCs w:val="23"/>
              </w:rPr>
            </w:pPr>
            <w:r w:rsidRPr="004030D7">
              <w:rPr>
                <w:rFonts w:ascii="Times New Roman" w:hAnsi="Times New Roman" w:cs="Times New Roman"/>
                <w:sz w:val="23"/>
                <w:szCs w:val="23"/>
              </w:rPr>
              <w:lastRenderedPageBreak/>
              <w:tab/>
              <w:t>- увеличить размеры денежной компенсации, предоставляемой непосредственно получателям питания за счет экономии средств на содержание раздаточных пунктов и оплату персонала;</w:t>
            </w:r>
          </w:p>
          <w:p w:rsidR="007C1696" w:rsidRPr="004030D7" w:rsidRDefault="007C1696" w:rsidP="00533765">
            <w:pPr>
              <w:tabs>
                <w:tab w:val="left" w:pos="34"/>
              </w:tabs>
              <w:autoSpaceDE w:val="0"/>
              <w:autoSpaceDN w:val="0"/>
              <w:adjustRightInd w:val="0"/>
              <w:jc w:val="both"/>
              <w:rPr>
                <w:rFonts w:ascii="Times New Roman" w:hAnsi="Times New Roman" w:cs="Times New Roman"/>
                <w:sz w:val="23"/>
                <w:szCs w:val="23"/>
              </w:rPr>
            </w:pPr>
            <w:r w:rsidRPr="004030D7">
              <w:rPr>
                <w:rFonts w:ascii="Times New Roman" w:hAnsi="Times New Roman" w:cs="Times New Roman"/>
                <w:sz w:val="23"/>
                <w:szCs w:val="23"/>
              </w:rPr>
              <w:tab/>
              <w:t>- освободить медицинские организации от непрофильных функций в виде хранения и выдачи продуктов питания;</w:t>
            </w:r>
          </w:p>
          <w:p w:rsidR="007C1696" w:rsidRPr="004030D7" w:rsidRDefault="007C1696" w:rsidP="00533765">
            <w:pPr>
              <w:tabs>
                <w:tab w:val="left" w:pos="34"/>
              </w:tabs>
              <w:autoSpaceDE w:val="0"/>
              <w:autoSpaceDN w:val="0"/>
              <w:adjustRightInd w:val="0"/>
              <w:jc w:val="both"/>
              <w:rPr>
                <w:rFonts w:ascii="Times New Roman" w:hAnsi="Times New Roman" w:cs="Times New Roman"/>
                <w:sz w:val="23"/>
                <w:szCs w:val="23"/>
              </w:rPr>
            </w:pPr>
            <w:r w:rsidRPr="004030D7">
              <w:rPr>
                <w:rFonts w:ascii="Times New Roman" w:hAnsi="Times New Roman" w:cs="Times New Roman"/>
                <w:sz w:val="23"/>
                <w:szCs w:val="23"/>
              </w:rPr>
              <w:tab/>
              <w:t>- сократить количество отказов получателей;</w:t>
            </w:r>
          </w:p>
          <w:p w:rsidR="007C1696" w:rsidRPr="004030D7" w:rsidRDefault="007C1696" w:rsidP="00533765">
            <w:pPr>
              <w:tabs>
                <w:tab w:val="left" w:pos="34"/>
              </w:tabs>
              <w:autoSpaceDE w:val="0"/>
              <w:autoSpaceDN w:val="0"/>
              <w:adjustRightInd w:val="0"/>
              <w:jc w:val="both"/>
              <w:rPr>
                <w:rFonts w:ascii="Times New Roman" w:eastAsia="Times New Roman" w:hAnsi="Times New Roman"/>
                <w:sz w:val="23"/>
                <w:szCs w:val="23"/>
                <w:lang w:eastAsia="ru-RU"/>
              </w:rPr>
            </w:pPr>
            <w:r w:rsidRPr="004030D7">
              <w:rPr>
                <w:rFonts w:ascii="Times New Roman" w:hAnsi="Times New Roman" w:cs="Times New Roman"/>
                <w:sz w:val="23"/>
                <w:szCs w:val="23"/>
              </w:rPr>
              <w:tab/>
              <w:t>- упростить процедуру подачи заявления (однократная вместо ежемесячной)</w:t>
            </w:r>
          </w:p>
        </w:tc>
      </w:tr>
      <w:tr w:rsidR="007C1696" w:rsidRPr="00781403" w:rsidTr="007C1696">
        <w:trPr>
          <w:trHeight w:val="427"/>
        </w:trPr>
        <w:tc>
          <w:tcPr>
            <w:tcW w:w="3827" w:type="dxa"/>
          </w:tcPr>
          <w:p w:rsidR="007C1696" w:rsidRPr="004030D7" w:rsidRDefault="007C1696" w:rsidP="00ED0D7E">
            <w:pPr>
              <w:spacing w:before="100" w:beforeAutospacing="1" w:after="100" w:afterAutospacing="1"/>
              <w:jc w:val="both"/>
              <w:textAlignment w:val="top"/>
              <w:rPr>
                <w:rFonts w:ascii="Times New Roman" w:eastAsia="Times New Roman" w:hAnsi="Times New Roman" w:cs="Times New Roman"/>
                <w:i/>
                <w:sz w:val="23"/>
                <w:szCs w:val="23"/>
                <w:lang w:eastAsia="ru-RU"/>
              </w:rPr>
            </w:pPr>
            <w:r w:rsidRPr="004030D7">
              <w:rPr>
                <w:rFonts w:ascii="Times New Roman" w:eastAsia="Times New Roman" w:hAnsi="Times New Roman" w:cs="Times New Roman"/>
                <w:i/>
                <w:sz w:val="23"/>
                <w:szCs w:val="23"/>
                <w:lang w:eastAsia="ru-RU"/>
              </w:rPr>
              <w:lastRenderedPageBreak/>
              <w:t>"В свою очередь прошу субъекты Федерации найти резервы и вплотную заняться решением жилищных проблем врачей и фельдшеров, особенно в сёлах, посёлках, малых городах, использовать для этого все механизмы, в том числе служебное жильё, поддержку индивидуального жилищного строительства."</w:t>
            </w:r>
          </w:p>
        </w:tc>
        <w:tc>
          <w:tcPr>
            <w:tcW w:w="2410" w:type="dxa"/>
          </w:tcPr>
          <w:p w:rsidR="007C1696" w:rsidRPr="004030D7" w:rsidRDefault="007C1696" w:rsidP="008B1AFB">
            <w:pPr>
              <w:jc w:val="both"/>
              <w:rPr>
                <w:rFonts w:ascii="Times New Roman" w:hAnsi="Times New Roman" w:cs="Times New Roman"/>
                <w:sz w:val="23"/>
                <w:szCs w:val="23"/>
              </w:rPr>
            </w:pPr>
            <w:r w:rsidRPr="004030D7">
              <w:rPr>
                <w:rFonts w:ascii="Times New Roman" w:hAnsi="Times New Roman" w:cs="Times New Roman"/>
                <w:sz w:val="23"/>
                <w:szCs w:val="23"/>
              </w:rPr>
              <w:t xml:space="preserve">Мониторинг </w:t>
            </w:r>
            <w:proofErr w:type="spellStart"/>
            <w:r w:rsidRPr="004030D7">
              <w:rPr>
                <w:rFonts w:ascii="Times New Roman" w:hAnsi="Times New Roman" w:cs="Times New Roman"/>
                <w:sz w:val="23"/>
                <w:szCs w:val="23"/>
              </w:rPr>
              <w:t>правоприменения</w:t>
            </w:r>
            <w:proofErr w:type="spellEnd"/>
            <w:r w:rsidRPr="004030D7">
              <w:rPr>
                <w:rFonts w:ascii="Times New Roman" w:hAnsi="Times New Roman" w:cs="Times New Roman"/>
                <w:sz w:val="23"/>
                <w:szCs w:val="23"/>
              </w:rPr>
              <w:t xml:space="preserve"> Закона Камчатского края от 31.03.2009 № 253 "О порядке предоставления жилых помещений жилищного фонда Камчатского края по договорам социального найма"</w:t>
            </w:r>
          </w:p>
        </w:tc>
        <w:tc>
          <w:tcPr>
            <w:tcW w:w="992" w:type="dxa"/>
          </w:tcPr>
          <w:p w:rsidR="007C1696" w:rsidRPr="004030D7" w:rsidRDefault="007C1696" w:rsidP="008B1AFB">
            <w:pPr>
              <w:jc w:val="center"/>
              <w:rPr>
                <w:rFonts w:ascii="Times New Roman" w:hAnsi="Times New Roman" w:cs="Times New Roman"/>
                <w:sz w:val="23"/>
                <w:szCs w:val="23"/>
              </w:rPr>
            </w:pPr>
            <w:r w:rsidRPr="004030D7">
              <w:rPr>
                <w:rFonts w:ascii="Times New Roman" w:hAnsi="Times New Roman" w:cs="Times New Roman"/>
                <w:sz w:val="23"/>
                <w:szCs w:val="23"/>
              </w:rPr>
              <w:t>1 квартал</w:t>
            </w:r>
          </w:p>
        </w:tc>
        <w:tc>
          <w:tcPr>
            <w:tcW w:w="7513" w:type="dxa"/>
          </w:tcPr>
          <w:p w:rsidR="007C1696" w:rsidRPr="004030D7" w:rsidRDefault="007C1696" w:rsidP="00ED0D7E">
            <w:pPr>
              <w:pStyle w:val="ae"/>
              <w:tabs>
                <w:tab w:val="left" w:pos="0"/>
                <w:tab w:val="left" w:pos="4678"/>
                <w:tab w:val="left" w:pos="4820"/>
                <w:tab w:val="left" w:pos="5245"/>
              </w:tabs>
              <w:rPr>
                <w:sz w:val="23"/>
                <w:szCs w:val="23"/>
                <w:lang w:val="ru-RU"/>
              </w:rPr>
            </w:pPr>
            <w:r w:rsidRPr="004030D7">
              <w:rPr>
                <w:sz w:val="23"/>
                <w:szCs w:val="23"/>
                <w:lang w:val="ru-RU"/>
              </w:rPr>
              <w:t xml:space="preserve">В результате мониторинга </w:t>
            </w:r>
            <w:proofErr w:type="spellStart"/>
            <w:r w:rsidRPr="004030D7">
              <w:rPr>
                <w:sz w:val="23"/>
                <w:szCs w:val="23"/>
                <w:lang w:val="ru-RU"/>
              </w:rPr>
              <w:t>правоприменения</w:t>
            </w:r>
            <w:proofErr w:type="spellEnd"/>
            <w:r w:rsidRPr="004030D7">
              <w:rPr>
                <w:sz w:val="23"/>
                <w:szCs w:val="23"/>
                <w:lang w:val="ru-RU"/>
              </w:rPr>
              <w:t xml:space="preserve"> Закона установлено, что порядок предоставления жилых помещений жилищного фонда Камчатского края по договорам социального найма соблюдается. Из предоставленных по договору социального найма 653 жилых помещений 37 расположены на территории </w:t>
            </w:r>
            <w:proofErr w:type="spellStart"/>
            <w:r w:rsidRPr="004030D7">
              <w:rPr>
                <w:sz w:val="23"/>
                <w:szCs w:val="23"/>
                <w:lang w:val="ru-RU"/>
              </w:rPr>
              <w:t>Елизовского</w:t>
            </w:r>
            <w:proofErr w:type="spellEnd"/>
            <w:r w:rsidRPr="004030D7">
              <w:rPr>
                <w:sz w:val="23"/>
                <w:szCs w:val="23"/>
                <w:lang w:val="ru-RU"/>
              </w:rPr>
              <w:t xml:space="preserve"> городского поселения; 10 – на территории других муниципальных образований, относящихся к </w:t>
            </w:r>
            <w:proofErr w:type="spellStart"/>
            <w:r w:rsidRPr="004030D7">
              <w:rPr>
                <w:sz w:val="23"/>
                <w:szCs w:val="23"/>
                <w:lang w:val="ru-RU"/>
              </w:rPr>
              <w:t>Елизовскому</w:t>
            </w:r>
            <w:proofErr w:type="spellEnd"/>
            <w:r w:rsidRPr="004030D7">
              <w:rPr>
                <w:sz w:val="23"/>
                <w:szCs w:val="23"/>
                <w:lang w:val="ru-RU"/>
              </w:rPr>
              <w:t xml:space="preserve"> муниципальному району; 4 – на территории городского округа "поселок Палана"; 2 – на территории города </w:t>
            </w:r>
            <w:proofErr w:type="spellStart"/>
            <w:r w:rsidRPr="004030D7">
              <w:rPr>
                <w:sz w:val="23"/>
                <w:szCs w:val="23"/>
                <w:lang w:val="ru-RU"/>
              </w:rPr>
              <w:t>Вилючинск</w:t>
            </w:r>
            <w:proofErr w:type="spellEnd"/>
            <w:r w:rsidRPr="004030D7">
              <w:rPr>
                <w:sz w:val="23"/>
                <w:szCs w:val="23"/>
                <w:lang w:val="ru-RU"/>
              </w:rPr>
              <w:t>, остальные 600 жилых помещений расположены на территории Петропавловск-Камчатского городского округа</w:t>
            </w:r>
          </w:p>
        </w:tc>
      </w:tr>
      <w:tr w:rsidR="007C1696" w:rsidRPr="00781403" w:rsidTr="007C1696">
        <w:trPr>
          <w:trHeight w:val="427"/>
        </w:trPr>
        <w:tc>
          <w:tcPr>
            <w:tcW w:w="3827" w:type="dxa"/>
          </w:tcPr>
          <w:p w:rsidR="007C1696" w:rsidRPr="004030D7" w:rsidRDefault="007C1696" w:rsidP="008B1AFB">
            <w:pPr>
              <w:pStyle w:val="ac"/>
              <w:shd w:val="clear" w:color="auto" w:fill="FFFFFF"/>
              <w:spacing w:line="270" w:lineRule="atLeast"/>
              <w:jc w:val="both"/>
              <w:rPr>
                <w:i/>
                <w:sz w:val="23"/>
                <w:szCs w:val="23"/>
              </w:rPr>
            </w:pPr>
            <w:r w:rsidRPr="004030D7">
              <w:rPr>
                <w:i/>
                <w:sz w:val="23"/>
                <w:szCs w:val="23"/>
              </w:rPr>
              <w:t>"…сейчас нам нужно сконцентрировать усилия на первичном звене здравоохранения, с которым соприкасается каждый человек и каждая семья. В этом году мы должны в полном объеме завершить развертывание сети фельдшерско-акушерских пунктов"</w:t>
            </w:r>
          </w:p>
        </w:tc>
        <w:tc>
          <w:tcPr>
            <w:tcW w:w="2410" w:type="dxa"/>
          </w:tcPr>
          <w:p w:rsidR="007C1696" w:rsidRPr="004030D7" w:rsidRDefault="007C1696" w:rsidP="008B1AFB">
            <w:pPr>
              <w:autoSpaceDE w:val="0"/>
              <w:autoSpaceDN w:val="0"/>
              <w:adjustRightInd w:val="0"/>
              <w:jc w:val="both"/>
              <w:rPr>
                <w:rFonts w:ascii="Times New Roman" w:hAnsi="Times New Roman" w:cs="Times New Roman"/>
                <w:sz w:val="23"/>
                <w:szCs w:val="23"/>
              </w:rPr>
            </w:pPr>
            <w:r w:rsidRPr="004030D7">
              <w:rPr>
                <w:rFonts w:ascii="Times New Roman" w:hAnsi="Times New Roman" w:cs="Times New Roman"/>
                <w:sz w:val="23"/>
                <w:szCs w:val="23"/>
              </w:rPr>
              <w:t>Мониторинг реализации в Камчатском крае мероприятий по строительству фельдшерско-акушерских пунктов и отделений врача общей практики</w:t>
            </w:r>
          </w:p>
        </w:tc>
        <w:tc>
          <w:tcPr>
            <w:tcW w:w="992" w:type="dxa"/>
          </w:tcPr>
          <w:p w:rsidR="007C1696" w:rsidRPr="004030D7" w:rsidRDefault="007C1696" w:rsidP="008B1AFB">
            <w:pPr>
              <w:pStyle w:val="a3"/>
              <w:ind w:left="0"/>
              <w:jc w:val="center"/>
              <w:rPr>
                <w:rFonts w:ascii="Times New Roman" w:hAnsi="Times New Roman" w:cs="Times New Roman"/>
                <w:sz w:val="23"/>
                <w:szCs w:val="23"/>
              </w:rPr>
            </w:pPr>
            <w:r w:rsidRPr="004030D7">
              <w:rPr>
                <w:rFonts w:ascii="Times New Roman" w:hAnsi="Times New Roman" w:cs="Times New Roman"/>
                <w:sz w:val="23"/>
                <w:szCs w:val="23"/>
              </w:rPr>
              <w:t>ежеквартально</w:t>
            </w:r>
          </w:p>
        </w:tc>
        <w:tc>
          <w:tcPr>
            <w:tcW w:w="7513" w:type="dxa"/>
          </w:tcPr>
          <w:p w:rsidR="007C1696" w:rsidRPr="004030D7" w:rsidRDefault="007C1696" w:rsidP="003D7103">
            <w:pPr>
              <w:pStyle w:val="Style14"/>
              <w:widowControl/>
              <w:spacing w:line="240" w:lineRule="auto"/>
              <w:ind w:right="43" w:firstLine="0"/>
              <w:rPr>
                <w:rFonts w:eastAsia="Times New Roman"/>
                <w:sz w:val="23"/>
                <w:szCs w:val="23"/>
              </w:rPr>
            </w:pPr>
            <w:r w:rsidRPr="004030D7">
              <w:rPr>
                <w:sz w:val="23"/>
                <w:szCs w:val="23"/>
              </w:rPr>
              <w:t xml:space="preserve">Бюджетом Камчатского края предусмотрена реализация инвестиционного мероприятия "Строительство </w:t>
            </w:r>
            <w:proofErr w:type="spellStart"/>
            <w:r w:rsidRPr="004030D7">
              <w:rPr>
                <w:sz w:val="23"/>
                <w:szCs w:val="23"/>
              </w:rPr>
              <w:t>ФАПа</w:t>
            </w:r>
            <w:proofErr w:type="spellEnd"/>
            <w:r w:rsidRPr="004030D7">
              <w:rPr>
                <w:sz w:val="23"/>
                <w:szCs w:val="23"/>
              </w:rPr>
              <w:t xml:space="preserve"> в с. </w:t>
            </w:r>
            <w:proofErr w:type="spellStart"/>
            <w:r w:rsidRPr="004030D7">
              <w:rPr>
                <w:sz w:val="23"/>
                <w:szCs w:val="23"/>
              </w:rPr>
              <w:t>Вывенке</w:t>
            </w:r>
            <w:proofErr w:type="spellEnd"/>
            <w:r w:rsidRPr="004030D7">
              <w:rPr>
                <w:sz w:val="23"/>
                <w:szCs w:val="23"/>
              </w:rPr>
              <w:t>". На 01.07.2020 произведена оплата корректировки проектной документации в размере 342,9 тыс</w:t>
            </w:r>
            <w:r w:rsidR="003D7103">
              <w:rPr>
                <w:sz w:val="23"/>
                <w:szCs w:val="23"/>
              </w:rPr>
              <w:t xml:space="preserve">. </w:t>
            </w:r>
            <w:r w:rsidRPr="004030D7">
              <w:rPr>
                <w:sz w:val="23"/>
                <w:szCs w:val="23"/>
              </w:rPr>
              <w:t>рублей</w:t>
            </w:r>
          </w:p>
        </w:tc>
      </w:tr>
      <w:tr w:rsidR="007C1696" w:rsidRPr="00781403" w:rsidTr="007C1696">
        <w:trPr>
          <w:trHeight w:val="5247"/>
        </w:trPr>
        <w:tc>
          <w:tcPr>
            <w:tcW w:w="3827" w:type="dxa"/>
          </w:tcPr>
          <w:p w:rsidR="007C1696" w:rsidRPr="004030D7" w:rsidRDefault="007C1696" w:rsidP="008B1AFB">
            <w:pPr>
              <w:pStyle w:val="ac"/>
              <w:shd w:val="clear" w:color="auto" w:fill="FFFFFF"/>
              <w:spacing w:line="270" w:lineRule="atLeast"/>
              <w:jc w:val="both"/>
              <w:rPr>
                <w:i/>
                <w:sz w:val="23"/>
                <w:szCs w:val="23"/>
              </w:rPr>
            </w:pPr>
            <w:r w:rsidRPr="004030D7">
              <w:rPr>
                <w:i/>
                <w:sz w:val="23"/>
                <w:szCs w:val="23"/>
              </w:rPr>
              <w:lastRenderedPageBreak/>
              <w:t>"У нас динамично развивается сеть детских технических, инженерных кружков и центров. Такими же современными должны стать условия для занятий музыкой, живописью, другими видами творчества. В рамках национального проекта "Культура" выделяется более 8 миллионов рублей на оборудование и музыкальные инструменты для детских школ искусств. Но проблема гораздо шире. Сейчас более тысячи помещений, где размешены такие учебные заведения, обветшали или просто непригодны для занятий. Прошу Правительство помочь регионам привести их в порядок. И регионы прошу не забывать, что это ваша обязанность."</w:t>
            </w:r>
          </w:p>
        </w:tc>
        <w:tc>
          <w:tcPr>
            <w:tcW w:w="2410" w:type="dxa"/>
          </w:tcPr>
          <w:p w:rsidR="007C1696" w:rsidRPr="004030D7" w:rsidRDefault="007C1696" w:rsidP="008B1AFB">
            <w:pPr>
              <w:autoSpaceDE w:val="0"/>
              <w:autoSpaceDN w:val="0"/>
              <w:adjustRightInd w:val="0"/>
              <w:jc w:val="both"/>
              <w:rPr>
                <w:rFonts w:ascii="Times New Roman" w:hAnsi="Times New Roman" w:cs="Times New Roman"/>
                <w:sz w:val="23"/>
                <w:szCs w:val="23"/>
              </w:rPr>
            </w:pPr>
            <w:r w:rsidRPr="004030D7">
              <w:rPr>
                <w:rFonts w:ascii="Times New Roman" w:hAnsi="Times New Roman" w:cs="Times New Roman"/>
                <w:sz w:val="23"/>
                <w:szCs w:val="23"/>
              </w:rPr>
              <w:t>Мониторинг реализации в Камчатском крае мероприятий по строительству и реконструкции школ искусств.</w:t>
            </w:r>
          </w:p>
        </w:tc>
        <w:tc>
          <w:tcPr>
            <w:tcW w:w="992" w:type="dxa"/>
          </w:tcPr>
          <w:p w:rsidR="007C1696" w:rsidRPr="004030D7" w:rsidRDefault="007C1696" w:rsidP="008B1AFB">
            <w:pPr>
              <w:pStyle w:val="a3"/>
              <w:ind w:left="0"/>
              <w:jc w:val="center"/>
              <w:rPr>
                <w:rFonts w:ascii="Times New Roman" w:hAnsi="Times New Roman" w:cs="Times New Roman"/>
                <w:sz w:val="23"/>
                <w:szCs w:val="23"/>
              </w:rPr>
            </w:pPr>
            <w:r w:rsidRPr="004030D7">
              <w:rPr>
                <w:rFonts w:ascii="Times New Roman" w:hAnsi="Times New Roman" w:cs="Times New Roman"/>
                <w:sz w:val="23"/>
                <w:szCs w:val="23"/>
              </w:rPr>
              <w:t>ежеквартально</w:t>
            </w:r>
          </w:p>
        </w:tc>
        <w:tc>
          <w:tcPr>
            <w:tcW w:w="7513" w:type="dxa"/>
          </w:tcPr>
          <w:p w:rsidR="007C1696" w:rsidRPr="004030D7" w:rsidRDefault="007C1696" w:rsidP="003D7103">
            <w:pPr>
              <w:pStyle w:val="Style14"/>
              <w:spacing w:line="240" w:lineRule="auto"/>
              <w:ind w:right="43" w:firstLine="34"/>
              <w:rPr>
                <w:sz w:val="23"/>
                <w:szCs w:val="23"/>
              </w:rPr>
            </w:pPr>
            <w:r w:rsidRPr="004030D7">
              <w:rPr>
                <w:sz w:val="23"/>
                <w:szCs w:val="23"/>
              </w:rPr>
              <w:t xml:space="preserve">Реконструкция здания КГБУ ДО "Корякская школа искусств им. Д.Б. </w:t>
            </w:r>
            <w:proofErr w:type="spellStart"/>
            <w:r w:rsidRPr="004030D7">
              <w:rPr>
                <w:sz w:val="23"/>
                <w:szCs w:val="23"/>
              </w:rPr>
              <w:t>Кабалевского</w:t>
            </w:r>
            <w:proofErr w:type="spellEnd"/>
            <w:r w:rsidRPr="004030D7">
              <w:rPr>
                <w:sz w:val="23"/>
                <w:szCs w:val="23"/>
              </w:rPr>
              <w:t>". 01.07.2019 состоялся аукцион, победителем признан ООО "</w:t>
            </w:r>
            <w:proofErr w:type="spellStart"/>
            <w:r w:rsidRPr="004030D7">
              <w:rPr>
                <w:sz w:val="23"/>
                <w:szCs w:val="23"/>
              </w:rPr>
              <w:t>Мирастрой</w:t>
            </w:r>
            <w:proofErr w:type="spellEnd"/>
            <w:r w:rsidRPr="004030D7">
              <w:rPr>
                <w:sz w:val="23"/>
                <w:szCs w:val="23"/>
              </w:rPr>
              <w:t>" г. Хабаровск. По состоянию на 01.07.2020 завезены материалы для реконструкции и строительства на общую сумму 500,0 тыс</w:t>
            </w:r>
            <w:r w:rsidR="003D7103">
              <w:rPr>
                <w:sz w:val="23"/>
                <w:szCs w:val="23"/>
              </w:rPr>
              <w:t>.</w:t>
            </w:r>
            <w:bookmarkStart w:id="1" w:name="_GoBack"/>
            <w:bookmarkEnd w:id="1"/>
            <w:r w:rsidRPr="004030D7">
              <w:rPr>
                <w:sz w:val="23"/>
                <w:szCs w:val="23"/>
              </w:rPr>
              <w:t xml:space="preserve"> рублей</w:t>
            </w:r>
          </w:p>
        </w:tc>
      </w:tr>
      <w:tr w:rsidR="007C1696" w:rsidRPr="006A1FCB" w:rsidTr="007C1696">
        <w:trPr>
          <w:trHeight w:val="269"/>
          <w:tblHeader/>
        </w:trPr>
        <w:tc>
          <w:tcPr>
            <w:tcW w:w="3827" w:type="dxa"/>
          </w:tcPr>
          <w:p w:rsidR="007C1696" w:rsidRPr="004030D7" w:rsidRDefault="007C1696" w:rsidP="007C1696">
            <w:pPr>
              <w:jc w:val="both"/>
              <w:textAlignment w:val="top"/>
              <w:rPr>
                <w:rFonts w:ascii="Times New Roman" w:hAnsi="Times New Roman" w:cs="Times New Roman"/>
                <w:sz w:val="23"/>
                <w:szCs w:val="23"/>
              </w:rPr>
            </w:pPr>
            <w:r w:rsidRPr="004030D7">
              <w:rPr>
                <w:rFonts w:ascii="Times New Roman" w:eastAsia="Times New Roman" w:hAnsi="Times New Roman" w:cs="Times New Roman"/>
                <w:i/>
                <w:sz w:val="23"/>
                <w:szCs w:val="23"/>
                <w:lang w:eastAsia="ru-RU"/>
              </w:rPr>
              <w:t xml:space="preserve">Вместе с тем, учитывая, что предложенные новации касаются существенных изменений политической системы, деятельности исполнительной, законодательной, судебной власти, считаю необходимым провести голосование граждан страны по всему пакету предложенных поправок в Конституции Российской Федерации. </w:t>
            </w:r>
            <w:r>
              <w:rPr>
                <w:rFonts w:ascii="Times New Roman" w:eastAsia="Times New Roman" w:hAnsi="Times New Roman" w:cs="Times New Roman"/>
                <w:i/>
                <w:sz w:val="23"/>
                <w:szCs w:val="23"/>
                <w:lang w:eastAsia="ru-RU"/>
              </w:rPr>
              <w:t>И</w:t>
            </w:r>
            <w:r w:rsidRPr="004030D7">
              <w:rPr>
                <w:rFonts w:ascii="Times New Roman" w:eastAsia="Times New Roman" w:hAnsi="Times New Roman" w:cs="Times New Roman"/>
                <w:i/>
                <w:sz w:val="23"/>
                <w:szCs w:val="23"/>
                <w:lang w:eastAsia="ru-RU"/>
              </w:rPr>
              <w:t xml:space="preserve"> только по его результатам принимать окончательное решение.</w:t>
            </w:r>
          </w:p>
        </w:tc>
        <w:tc>
          <w:tcPr>
            <w:tcW w:w="2410" w:type="dxa"/>
          </w:tcPr>
          <w:p w:rsidR="007C1696" w:rsidRPr="004030D7" w:rsidRDefault="007C1696" w:rsidP="008B1AFB">
            <w:pPr>
              <w:pStyle w:val="a3"/>
              <w:ind w:left="0"/>
              <w:jc w:val="both"/>
              <w:rPr>
                <w:rFonts w:ascii="Times New Roman" w:hAnsi="Times New Roman" w:cs="Times New Roman"/>
                <w:b/>
                <w:sz w:val="23"/>
                <w:szCs w:val="23"/>
              </w:rPr>
            </w:pPr>
            <w:r w:rsidRPr="004030D7">
              <w:rPr>
                <w:rFonts w:ascii="Times New Roman" w:hAnsi="Times New Roman" w:cs="Times New Roman"/>
                <w:sz w:val="23"/>
                <w:szCs w:val="23"/>
              </w:rPr>
              <w:t>проведение общественных обсуждений проекта закона Российской Федерации о поправке к Конституции Российской Федерации "О совершенствовании регулирования отдельных вопросов организации публичной власти"</w:t>
            </w:r>
          </w:p>
        </w:tc>
        <w:tc>
          <w:tcPr>
            <w:tcW w:w="992" w:type="dxa"/>
          </w:tcPr>
          <w:p w:rsidR="007C1696" w:rsidRPr="004030D7" w:rsidRDefault="007C1696" w:rsidP="008B1AFB">
            <w:pPr>
              <w:pStyle w:val="a3"/>
              <w:ind w:left="0"/>
              <w:jc w:val="center"/>
              <w:rPr>
                <w:rFonts w:ascii="Times New Roman" w:hAnsi="Times New Roman" w:cs="Times New Roman"/>
                <w:sz w:val="23"/>
                <w:szCs w:val="23"/>
              </w:rPr>
            </w:pPr>
            <w:r w:rsidRPr="004030D7">
              <w:rPr>
                <w:rFonts w:ascii="Times New Roman" w:hAnsi="Times New Roman" w:cs="Times New Roman"/>
                <w:sz w:val="23"/>
                <w:szCs w:val="23"/>
              </w:rPr>
              <w:t>1</w:t>
            </w:r>
          </w:p>
          <w:p w:rsidR="007C1696" w:rsidRPr="004030D7" w:rsidRDefault="007C1696" w:rsidP="008B1AFB">
            <w:pPr>
              <w:pStyle w:val="a3"/>
              <w:ind w:left="0"/>
              <w:jc w:val="center"/>
              <w:rPr>
                <w:rFonts w:ascii="Times New Roman" w:hAnsi="Times New Roman" w:cs="Times New Roman"/>
                <w:b/>
                <w:sz w:val="23"/>
                <w:szCs w:val="23"/>
              </w:rPr>
            </w:pPr>
            <w:r w:rsidRPr="004030D7">
              <w:rPr>
                <w:rFonts w:ascii="Times New Roman" w:hAnsi="Times New Roman" w:cs="Times New Roman"/>
                <w:sz w:val="23"/>
                <w:szCs w:val="23"/>
              </w:rPr>
              <w:t>квартал</w:t>
            </w:r>
          </w:p>
        </w:tc>
        <w:tc>
          <w:tcPr>
            <w:tcW w:w="7513" w:type="dxa"/>
          </w:tcPr>
          <w:p w:rsidR="007C1696" w:rsidRPr="004030D7" w:rsidRDefault="007C1696" w:rsidP="007C1959">
            <w:pPr>
              <w:pStyle w:val="a3"/>
              <w:ind w:left="0"/>
              <w:jc w:val="both"/>
              <w:rPr>
                <w:rFonts w:ascii="Times New Roman" w:hAnsi="Times New Roman" w:cs="Times New Roman"/>
                <w:sz w:val="23"/>
                <w:szCs w:val="23"/>
              </w:rPr>
            </w:pPr>
            <w:r w:rsidRPr="004030D7">
              <w:rPr>
                <w:rFonts w:ascii="Times New Roman" w:hAnsi="Times New Roman" w:cs="Times New Roman"/>
                <w:sz w:val="23"/>
                <w:szCs w:val="23"/>
              </w:rPr>
              <w:t xml:space="preserve">Депутатами проведены общественные обсуждения проекта закона Российской Федерации "О совершенствовании регулирования отдельных вопросов организации публичной власти" в избирательных округах, подготовлены буклеты и презентации с разъяснениями поправок </w:t>
            </w:r>
          </w:p>
        </w:tc>
      </w:tr>
    </w:tbl>
    <w:p w:rsidR="00B3435F" w:rsidRPr="00A62FE6" w:rsidRDefault="00B3435F" w:rsidP="007C1696">
      <w:pPr>
        <w:autoSpaceDE w:val="0"/>
        <w:autoSpaceDN w:val="0"/>
        <w:adjustRightInd w:val="0"/>
        <w:spacing w:after="0" w:line="240" w:lineRule="auto"/>
        <w:jc w:val="center"/>
        <w:rPr>
          <w:rFonts w:ascii="Times New Roman" w:eastAsia="NotDefSpecial" w:hAnsi="Times New Roman" w:cs="Times New Roman"/>
          <w:b/>
          <w:color w:val="00B050"/>
          <w:sz w:val="24"/>
          <w:szCs w:val="24"/>
        </w:rPr>
      </w:pPr>
    </w:p>
    <w:sectPr w:rsidR="00B3435F" w:rsidRPr="00A62FE6" w:rsidSect="008067E4">
      <w:footerReference w:type="default" r:id="rId8"/>
      <w:pgSz w:w="16838" w:h="11905" w:orient="landscape"/>
      <w:pgMar w:top="851" w:right="1134" w:bottom="993" w:left="1134" w:header="720" w:footer="432"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56A" w:rsidRDefault="00C3556A" w:rsidP="00FE1F38">
      <w:pPr>
        <w:spacing w:after="0" w:line="240" w:lineRule="auto"/>
      </w:pPr>
      <w:r>
        <w:separator/>
      </w:r>
    </w:p>
  </w:endnote>
  <w:endnote w:type="continuationSeparator" w:id="0">
    <w:p w:rsidR="00C3556A" w:rsidRDefault="00C3556A" w:rsidP="00FE1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otDefSpecial">
    <w:altName w:val="Arial Unicode MS"/>
    <w:panose1 w:val="00000000000000000000"/>
    <w:charset w:val="80"/>
    <w:family w:val="auto"/>
    <w:notTrueType/>
    <w:pitch w:val="default"/>
    <w:sig w:usb0="00000001" w:usb1="08070000" w:usb2="00000010" w:usb3="00000000" w:csb0="00020000" w:csb1="00000000"/>
  </w:font>
  <w:font w:name="Times">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9062891"/>
      <w:docPartObj>
        <w:docPartGallery w:val="Page Numbers (Bottom of Page)"/>
        <w:docPartUnique/>
      </w:docPartObj>
    </w:sdtPr>
    <w:sdtEndPr>
      <w:rPr>
        <w:sz w:val="16"/>
        <w:szCs w:val="16"/>
      </w:rPr>
    </w:sdtEndPr>
    <w:sdtContent>
      <w:p w:rsidR="00C3556A" w:rsidRPr="008067E4" w:rsidRDefault="00C3556A">
        <w:pPr>
          <w:pStyle w:val="aa"/>
          <w:jc w:val="right"/>
          <w:rPr>
            <w:sz w:val="16"/>
            <w:szCs w:val="16"/>
          </w:rPr>
        </w:pPr>
        <w:r w:rsidRPr="008067E4">
          <w:rPr>
            <w:sz w:val="16"/>
            <w:szCs w:val="16"/>
          </w:rPr>
          <w:fldChar w:fldCharType="begin"/>
        </w:r>
        <w:r w:rsidRPr="008067E4">
          <w:rPr>
            <w:sz w:val="16"/>
            <w:szCs w:val="16"/>
          </w:rPr>
          <w:instrText>PAGE   \* MERGEFORMAT</w:instrText>
        </w:r>
        <w:r w:rsidRPr="008067E4">
          <w:rPr>
            <w:sz w:val="16"/>
            <w:szCs w:val="16"/>
          </w:rPr>
          <w:fldChar w:fldCharType="separate"/>
        </w:r>
        <w:r w:rsidR="00E46AB1">
          <w:rPr>
            <w:noProof/>
            <w:sz w:val="16"/>
            <w:szCs w:val="16"/>
          </w:rPr>
          <w:t>11</w:t>
        </w:r>
        <w:r w:rsidRPr="008067E4">
          <w:rPr>
            <w:sz w:val="16"/>
            <w:szCs w:val="16"/>
          </w:rPr>
          <w:fldChar w:fldCharType="end"/>
        </w:r>
      </w:p>
    </w:sdtContent>
  </w:sdt>
  <w:p w:rsidR="00C3556A" w:rsidRPr="000B735B" w:rsidRDefault="00C3556A" w:rsidP="000B735B">
    <w:pPr>
      <w:pStyle w:val="aa"/>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56A" w:rsidRDefault="00C3556A" w:rsidP="00FE1F38">
      <w:pPr>
        <w:spacing w:after="0" w:line="240" w:lineRule="auto"/>
      </w:pPr>
      <w:r>
        <w:separator/>
      </w:r>
    </w:p>
  </w:footnote>
  <w:footnote w:type="continuationSeparator" w:id="0">
    <w:p w:rsidR="00C3556A" w:rsidRDefault="00C3556A" w:rsidP="00FE1F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1674D"/>
    <w:multiLevelType w:val="singleLevel"/>
    <w:tmpl w:val="A1327436"/>
    <w:lvl w:ilvl="0">
      <w:start w:val="2017"/>
      <w:numFmt w:val="decimal"/>
      <w:lvlText w:val="26.12.%1"/>
      <w:legacy w:legacy="1" w:legacySpace="0" w:legacyIndent="1450"/>
      <w:lvlJc w:val="left"/>
      <w:rPr>
        <w:rFonts w:ascii="Times New Roman" w:hAnsi="Times New Roman" w:cs="Times New Roman" w:hint="default"/>
      </w:rPr>
    </w:lvl>
  </w:abstractNum>
  <w:abstractNum w:abstractNumId="1" w15:restartNumberingAfterBreak="0">
    <w:nsid w:val="052A3D1E"/>
    <w:multiLevelType w:val="hybridMultilevel"/>
    <w:tmpl w:val="560A4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1C5E99"/>
    <w:multiLevelType w:val="singleLevel"/>
    <w:tmpl w:val="D61A64FA"/>
    <w:lvl w:ilvl="0">
      <w:start w:val="1"/>
      <w:numFmt w:val="decimal"/>
      <w:lvlText w:val="%1"/>
      <w:legacy w:legacy="1" w:legacySpace="0" w:legacyIndent="211"/>
      <w:lvlJc w:val="left"/>
      <w:rPr>
        <w:rFonts w:ascii="Times New Roman" w:hAnsi="Times New Roman" w:cs="Times New Roman" w:hint="default"/>
      </w:rPr>
    </w:lvl>
  </w:abstractNum>
  <w:abstractNum w:abstractNumId="3" w15:restartNumberingAfterBreak="0">
    <w:nsid w:val="35FC3109"/>
    <w:multiLevelType w:val="singleLevel"/>
    <w:tmpl w:val="ADFE5C52"/>
    <w:lvl w:ilvl="0">
      <w:start w:val="2018"/>
      <w:numFmt w:val="decimal"/>
      <w:lvlText w:val="02.02.%1"/>
      <w:legacy w:legacy="1" w:legacySpace="0" w:legacyIndent="1315"/>
      <w:lvlJc w:val="left"/>
      <w:rPr>
        <w:rFonts w:ascii="Times New Roman" w:hAnsi="Times New Roman" w:cs="Times New Roman" w:hint="default"/>
      </w:rPr>
    </w:lvl>
  </w:abstractNum>
  <w:abstractNum w:abstractNumId="4" w15:restartNumberingAfterBreak="0">
    <w:nsid w:val="48006A8F"/>
    <w:multiLevelType w:val="hybridMultilevel"/>
    <w:tmpl w:val="560A4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AB0CC0"/>
    <w:multiLevelType w:val="singleLevel"/>
    <w:tmpl w:val="81D4171E"/>
    <w:lvl w:ilvl="0">
      <w:start w:val="2018"/>
      <w:numFmt w:val="decimal"/>
      <w:lvlText w:val="26.02.%1"/>
      <w:legacy w:legacy="1" w:legacySpace="0" w:legacyIndent="1450"/>
      <w:lvlJc w:val="left"/>
      <w:rPr>
        <w:rFonts w:ascii="Times New Roman" w:hAnsi="Times New Roman" w:cs="Times New Roman" w:hint="default"/>
      </w:rPr>
    </w:lvl>
  </w:abstractNum>
  <w:abstractNum w:abstractNumId="6" w15:restartNumberingAfterBreak="0">
    <w:nsid w:val="63D77720"/>
    <w:multiLevelType w:val="hybridMultilevel"/>
    <w:tmpl w:val="38EE7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8D3168"/>
    <w:multiLevelType w:val="hybridMultilevel"/>
    <w:tmpl w:val="E51E5FC8"/>
    <w:lvl w:ilvl="0" w:tplc="524205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48F11D3"/>
    <w:multiLevelType w:val="hybridMultilevel"/>
    <w:tmpl w:val="560A4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8"/>
  </w:num>
  <w:num w:numId="5">
    <w:abstractNumId w:val="3"/>
  </w:num>
  <w:num w:numId="6">
    <w:abstractNumId w:val="0"/>
  </w:num>
  <w:num w:numId="7">
    <w:abstractNumId w:val="5"/>
  </w:num>
  <w:num w:numId="8">
    <w:abstractNumId w:val="2"/>
  </w:num>
  <w:num w:numId="9">
    <w:abstractNumId w:val="2"/>
    <w:lvlOverride w:ilvl="0">
      <w:lvl w:ilvl="0">
        <w:start w:val="1"/>
        <w:numFmt w:val="decimal"/>
        <w:lvlText w:val="%1"/>
        <w:legacy w:legacy="1" w:legacySpace="0" w:legacyIndent="212"/>
        <w:lvlJc w:val="left"/>
        <w:rPr>
          <w:rFonts w:ascii="Times New Roman" w:hAnsi="Times New Roman" w:cs="Times New Roman" w:hint="default"/>
        </w:rPr>
      </w:lvl>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autoHyphenation/>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AF6"/>
    <w:rsid w:val="00002E43"/>
    <w:rsid w:val="000055FE"/>
    <w:rsid w:val="00007B90"/>
    <w:rsid w:val="00010FAD"/>
    <w:rsid w:val="0002032E"/>
    <w:rsid w:val="00032B10"/>
    <w:rsid w:val="0003594D"/>
    <w:rsid w:val="000379B4"/>
    <w:rsid w:val="000412EB"/>
    <w:rsid w:val="00041892"/>
    <w:rsid w:val="00042F7C"/>
    <w:rsid w:val="00050679"/>
    <w:rsid w:val="000610A7"/>
    <w:rsid w:val="000619F9"/>
    <w:rsid w:val="0006485B"/>
    <w:rsid w:val="00066135"/>
    <w:rsid w:val="00066A2E"/>
    <w:rsid w:val="00073187"/>
    <w:rsid w:val="0007767C"/>
    <w:rsid w:val="00084AED"/>
    <w:rsid w:val="000934F3"/>
    <w:rsid w:val="000A28B1"/>
    <w:rsid w:val="000A42EB"/>
    <w:rsid w:val="000A6018"/>
    <w:rsid w:val="000B60F8"/>
    <w:rsid w:val="000B735B"/>
    <w:rsid w:val="000D4938"/>
    <w:rsid w:val="000E4431"/>
    <w:rsid w:val="000F1247"/>
    <w:rsid w:val="000F2FAE"/>
    <w:rsid w:val="001032F7"/>
    <w:rsid w:val="00103930"/>
    <w:rsid w:val="001107FD"/>
    <w:rsid w:val="001112B4"/>
    <w:rsid w:val="00113436"/>
    <w:rsid w:val="001159B7"/>
    <w:rsid w:val="001179CA"/>
    <w:rsid w:val="00130F00"/>
    <w:rsid w:val="00131B72"/>
    <w:rsid w:val="001402A2"/>
    <w:rsid w:val="00141627"/>
    <w:rsid w:val="0014222B"/>
    <w:rsid w:val="0015662E"/>
    <w:rsid w:val="00161A7B"/>
    <w:rsid w:val="001667C7"/>
    <w:rsid w:val="00166D0A"/>
    <w:rsid w:val="001741DC"/>
    <w:rsid w:val="001760E5"/>
    <w:rsid w:val="00177A59"/>
    <w:rsid w:val="001807BD"/>
    <w:rsid w:val="00180E4E"/>
    <w:rsid w:val="001836FA"/>
    <w:rsid w:val="00185A70"/>
    <w:rsid w:val="001951DC"/>
    <w:rsid w:val="001973F3"/>
    <w:rsid w:val="001B1B7C"/>
    <w:rsid w:val="001B288E"/>
    <w:rsid w:val="001C177D"/>
    <w:rsid w:val="001C1BB7"/>
    <w:rsid w:val="001C65E2"/>
    <w:rsid w:val="001D2796"/>
    <w:rsid w:val="001D4805"/>
    <w:rsid w:val="001E521E"/>
    <w:rsid w:val="001E5DB2"/>
    <w:rsid w:val="001E7B22"/>
    <w:rsid w:val="001F23F3"/>
    <w:rsid w:val="00200A6C"/>
    <w:rsid w:val="00200D77"/>
    <w:rsid w:val="00201D92"/>
    <w:rsid w:val="00214D29"/>
    <w:rsid w:val="0022342C"/>
    <w:rsid w:val="0022661E"/>
    <w:rsid w:val="00230FB6"/>
    <w:rsid w:val="002333F5"/>
    <w:rsid w:val="002476B4"/>
    <w:rsid w:val="00250385"/>
    <w:rsid w:val="002537D2"/>
    <w:rsid w:val="00254068"/>
    <w:rsid w:val="00255641"/>
    <w:rsid w:val="002622AB"/>
    <w:rsid w:val="0026374C"/>
    <w:rsid w:val="00265055"/>
    <w:rsid w:val="00265ED7"/>
    <w:rsid w:val="00266FDE"/>
    <w:rsid w:val="00270680"/>
    <w:rsid w:val="00275B56"/>
    <w:rsid w:val="00287AFE"/>
    <w:rsid w:val="00296898"/>
    <w:rsid w:val="002A5EEF"/>
    <w:rsid w:val="002C64A9"/>
    <w:rsid w:val="002D099D"/>
    <w:rsid w:val="002D429F"/>
    <w:rsid w:val="002D53DC"/>
    <w:rsid w:val="002E169C"/>
    <w:rsid w:val="002E2081"/>
    <w:rsid w:val="002E7DE1"/>
    <w:rsid w:val="002F0B14"/>
    <w:rsid w:val="002F1940"/>
    <w:rsid w:val="002F2782"/>
    <w:rsid w:val="002F27CE"/>
    <w:rsid w:val="002F4314"/>
    <w:rsid w:val="002F55DB"/>
    <w:rsid w:val="002F62DF"/>
    <w:rsid w:val="002F71A7"/>
    <w:rsid w:val="00301073"/>
    <w:rsid w:val="00301C7F"/>
    <w:rsid w:val="00307EC5"/>
    <w:rsid w:val="003111DB"/>
    <w:rsid w:val="00320822"/>
    <w:rsid w:val="00323889"/>
    <w:rsid w:val="00330926"/>
    <w:rsid w:val="00330AB3"/>
    <w:rsid w:val="00331191"/>
    <w:rsid w:val="00337D59"/>
    <w:rsid w:val="00342E08"/>
    <w:rsid w:val="003505E4"/>
    <w:rsid w:val="00350742"/>
    <w:rsid w:val="003658E6"/>
    <w:rsid w:val="0037008F"/>
    <w:rsid w:val="00372FE6"/>
    <w:rsid w:val="003732D3"/>
    <w:rsid w:val="00373BE2"/>
    <w:rsid w:val="00383432"/>
    <w:rsid w:val="00390DE5"/>
    <w:rsid w:val="00392575"/>
    <w:rsid w:val="003A6AE4"/>
    <w:rsid w:val="003B4FBE"/>
    <w:rsid w:val="003C2C73"/>
    <w:rsid w:val="003C3651"/>
    <w:rsid w:val="003C3EF1"/>
    <w:rsid w:val="003C447A"/>
    <w:rsid w:val="003D7103"/>
    <w:rsid w:val="003E1D0B"/>
    <w:rsid w:val="003E1F06"/>
    <w:rsid w:val="003E27B3"/>
    <w:rsid w:val="003E576E"/>
    <w:rsid w:val="003F0585"/>
    <w:rsid w:val="003F394C"/>
    <w:rsid w:val="004030D7"/>
    <w:rsid w:val="00405CDE"/>
    <w:rsid w:val="00410757"/>
    <w:rsid w:val="00411E1A"/>
    <w:rsid w:val="0041283C"/>
    <w:rsid w:val="00415B57"/>
    <w:rsid w:val="00427E96"/>
    <w:rsid w:val="004324DF"/>
    <w:rsid w:val="0043309A"/>
    <w:rsid w:val="00436E7D"/>
    <w:rsid w:val="00440580"/>
    <w:rsid w:val="00452B73"/>
    <w:rsid w:val="00457FE7"/>
    <w:rsid w:val="00462D59"/>
    <w:rsid w:val="004652A9"/>
    <w:rsid w:val="00472697"/>
    <w:rsid w:val="00475771"/>
    <w:rsid w:val="0048011C"/>
    <w:rsid w:val="004871AC"/>
    <w:rsid w:val="004A36B7"/>
    <w:rsid w:val="004B054C"/>
    <w:rsid w:val="004B071B"/>
    <w:rsid w:val="004D1578"/>
    <w:rsid w:val="004D3743"/>
    <w:rsid w:val="004D48F7"/>
    <w:rsid w:val="00502E29"/>
    <w:rsid w:val="005050CE"/>
    <w:rsid w:val="00514641"/>
    <w:rsid w:val="00523C73"/>
    <w:rsid w:val="005253D0"/>
    <w:rsid w:val="005258A6"/>
    <w:rsid w:val="00525F2F"/>
    <w:rsid w:val="00533765"/>
    <w:rsid w:val="00555F65"/>
    <w:rsid w:val="005566B8"/>
    <w:rsid w:val="00557B02"/>
    <w:rsid w:val="00560B59"/>
    <w:rsid w:val="00566F90"/>
    <w:rsid w:val="005748E7"/>
    <w:rsid w:val="00586155"/>
    <w:rsid w:val="0058755E"/>
    <w:rsid w:val="00587B10"/>
    <w:rsid w:val="00590F8A"/>
    <w:rsid w:val="00593A36"/>
    <w:rsid w:val="005A379E"/>
    <w:rsid w:val="005A4BE7"/>
    <w:rsid w:val="005A645D"/>
    <w:rsid w:val="005B3884"/>
    <w:rsid w:val="005B4523"/>
    <w:rsid w:val="005C02A9"/>
    <w:rsid w:val="005C08CD"/>
    <w:rsid w:val="005C3C39"/>
    <w:rsid w:val="005C44DD"/>
    <w:rsid w:val="005D7F0B"/>
    <w:rsid w:val="005E1A68"/>
    <w:rsid w:val="005E1DBF"/>
    <w:rsid w:val="005E3AE3"/>
    <w:rsid w:val="005F43E7"/>
    <w:rsid w:val="005F7740"/>
    <w:rsid w:val="006049C8"/>
    <w:rsid w:val="006164D9"/>
    <w:rsid w:val="006229C7"/>
    <w:rsid w:val="00623656"/>
    <w:rsid w:val="006248E5"/>
    <w:rsid w:val="00626B2F"/>
    <w:rsid w:val="00627263"/>
    <w:rsid w:val="00635836"/>
    <w:rsid w:val="00646A0D"/>
    <w:rsid w:val="00656727"/>
    <w:rsid w:val="00661F44"/>
    <w:rsid w:val="0066612A"/>
    <w:rsid w:val="00671D49"/>
    <w:rsid w:val="0067513C"/>
    <w:rsid w:val="00675A2E"/>
    <w:rsid w:val="00680FA1"/>
    <w:rsid w:val="0068179B"/>
    <w:rsid w:val="006A1FCB"/>
    <w:rsid w:val="006B6B63"/>
    <w:rsid w:val="006C08C6"/>
    <w:rsid w:val="006C5CB3"/>
    <w:rsid w:val="006C720C"/>
    <w:rsid w:val="006D424F"/>
    <w:rsid w:val="006E0D7A"/>
    <w:rsid w:val="006E1C97"/>
    <w:rsid w:val="006E2E13"/>
    <w:rsid w:val="006E4A4E"/>
    <w:rsid w:val="006E5B7D"/>
    <w:rsid w:val="006E6640"/>
    <w:rsid w:val="006F600C"/>
    <w:rsid w:val="006F7BE6"/>
    <w:rsid w:val="00701B27"/>
    <w:rsid w:val="00704C7C"/>
    <w:rsid w:val="007059DC"/>
    <w:rsid w:val="0071210E"/>
    <w:rsid w:val="00715728"/>
    <w:rsid w:val="00716703"/>
    <w:rsid w:val="00724F0E"/>
    <w:rsid w:val="00725943"/>
    <w:rsid w:val="00727FBB"/>
    <w:rsid w:val="00731990"/>
    <w:rsid w:val="00734716"/>
    <w:rsid w:val="00734C1E"/>
    <w:rsid w:val="00736557"/>
    <w:rsid w:val="007412BA"/>
    <w:rsid w:val="007425A3"/>
    <w:rsid w:val="007465E1"/>
    <w:rsid w:val="00746AD9"/>
    <w:rsid w:val="007478A0"/>
    <w:rsid w:val="00754996"/>
    <w:rsid w:val="00760366"/>
    <w:rsid w:val="00763AC8"/>
    <w:rsid w:val="007679D8"/>
    <w:rsid w:val="0077508D"/>
    <w:rsid w:val="00781403"/>
    <w:rsid w:val="00786F3B"/>
    <w:rsid w:val="00790A7F"/>
    <w:rsid w:val="0079581B"/>
    <w:rsid w:val="00797C3C"/>
    <w:rsid w:val="007A656B"/>
    <w:rsid w:val="007B5D2A"/>
    <w:rsid w:val="007C1696"/>
    <w:rsid w:val="007C1959"/>
    <w:rsid w:val="007C452C"/>
    <w:rsid w:val="007C67BF"/>
    <w:rsid w:val="007D44C6"/>
    <w:rsid w:val="007E13C3"/>
    <w:rsid w:val="007F056D"/>
    <w:rsid w:val="00805F0C"/>
    <w:rsid w:val="008067E4"/>
    <w:rsid w:val="00814A33"/>
    <w:rsid w:val="0083079D"/>
    <w:rsid w:val="008430D6"/>
    <w:rsid w:val="00853C8B"/>
    <w:rsid w:val="00860FDD"/>
    <w:rsid w:val="008657B1"/>
    <w:rsid w:val="00871F95"/>
    <w:rsid w:val="00880C46"/>
    <w:rsid w:val="00882E0F"/>
    <w:rsid w:val="00883B94"/>
    <w:rsid w:val="008850FB"/>
    <w:rsid w:val="008A18FC"/>
    <w:rsid w:val="008A7189"/>
    <w:rsid w:val="008B1AFB"/>
    <w:rsid w:val="008B1FD5"/>
    <w:rsid w:val="008C21A4"/>
    <w:rsid w:val="008C41C3"/>
    <w:rsid w:val="008C4BF9"/>
    <w:rsid w:val="008C51B2"/>
    <w:rsid w:val="008C5C0A"/>
    <w:rsid w:val="008C6581"/>
    <w:rsid w:val="008C7041"/>
    <w:rsid w:val="008D021D"/>
    <w:rsid w:val="008D7ADB"/>
    <w:rsid w:val="008E1B2F"/>
    <w:rsid w:val="008E55FD"/>
    <w:rsid w:val="008F0017"/>
    <w:rsid w:val="008F38D7"/>
    <w:rsid w:val="008F677E"/>
    <w:rsid w:val="00902901"/>
    <w:rsid w:val="00902E42"/>
    <w:rsid w:val="009042C5"/>
    <w:rsid w:val="0091655A"/>
    <w:rsid w:val="00927AAB"/>
    <w:rsid w:val="00930DE6"/>
    <w:rsid w:val="0093602C"/>
    <w:rsid w:val="00943654"/>
    <w:rsid w:val="00947501"/>
    <w:rsid w:val="00952817"/>
    <w:rsid w:val="00952B61"/>
    <w:rsid w:val="00953D94"/>
    <w:rsid w:val="00964BB4"/>
    <w:rsid w:val="00971002"/>
    <w:rsid w:val="00987EEB"/>
    <w:rsid w:val="00990E26"/>
    <w:rsid w:val="009B0333"/>
    <w:rsid w:val="009B081E"/>
    <w:rsid w:val="009B210D"/>
    <w:rsid w:val="009B26BC"/>
    <w:rsid w:val="009C000E"/>
    <w:rsid w:val="009C2E12"/>
    <w:rsid w:val="009F53B0"/>
    <w:rsid w:val="00A01C23"/>
    <w:rsid w:val="00A24894"/>
    <w:rsid w:val="00A24C87"/>
    <w:rsid w:val="00A26285"/>
    <w:rsid w:val="00A33553"/>
    <w:rsid w:val="00A34834"/>
    <w:rsid w:val="00A40B1C"/>
    <w:rsid w:val="00A4242A"/>
    <w:rsid w:val="00A4245F"/>
    <w:rsid w:val="00A447A6"/>
    <w:rsid w:val="00A466DA"/>
    <w:rsid w:val="00A62FE6"/>
    <w:rsid w:val="00A6462A"/>
    <w:rsid w:val="00A72EDC"/>
    <w:rsid w:val="00A76ADD"/>
    <w:rsid w:val="00A8236F"/>
    <w:rsid w:val="00A84A3B"/>
    <w:rsid w:val="00A93D2F"/>
    <w:rsid w:val="00A96DEC"/>
    <w:rsid w:val="00A97FD9"/>
    <w:rsid w:val="00AA5AC6"/>
    <w:rsid w:val="00AC0CA9"/>
    <w:rsid w:val="00AD14A7"/>
    <w:rsid w:val="00AE56A0"/>
    <w:rsid w:val="00AE5EA7"/>
    <w:rsid w:val="00AF3EED"/>
    <w:rsid w:val="00AF7397"/>
    <w:rsid w:val="00AF7DB0"/>
    <w:rsid w:val="00B00045"/>
    <w:rsid w:val="00B04A8E"/>
    <w:rsid w:val="00B10B17"/>
    <w:rsid w:val="00B146AE"/>
    <w:rsid w:val="00B27ABD"/>
    <w:rsid w:val="00B34279"/>
    <w:rsid w:val="00B3435F"/>
    <w:rsid w:val="00B41879"/>
    <w:rsid w:val="00B45DCC"/>
    <w:rsid w:val="00B50E2E"/>
    <w:rsid w:val="00B5370C"/>
    <w:rsid w:val="00B56333"/>
    <w:rsid w:val="00B661E2"/>
    <w:rsid w:val="00B756A3"/>
    <w:rsid w:val="00B82467"/>
    <w:rsid w:val="00B82623"/>
    <w:rsid w:val="00B8266A"/>
    <w:rsid w:val="00B84D36"/>
    <w:rsid w:val="00B97FEA"/>
    <w:rsid w:val="00BA0272"/>
    <w:rsid w:val="00BA4B57"/>
    <w:rsid w:val="00BB24B1"/>
    <w:rsid w:val="00BB5C65"/>
    <w:rsid w:val="00BC3C75"/>
    <w:rsid w:val="00BC6C13"/>
    <w:rsid w:val="00BD37C9"/>
    <w:rsid w:val="00BE5622"/>
    <w:rsid w:val="00BE60AC"/>
    <w:rsid w:val="00C0586E"/>
    <w:rsid w:val="00C060F2"/>
    <w:rsid w:val="00C06939"/>
    <w:rsid w:val="00C06D71"/>
    <w:rsid w:val="00C10A99"/>
    <w:rsid w:val="00C1183B"/>
    <w:rsid w:val="00C129BC"/>
    <w:rsid w:val="00C27DE9"/>
    <w:rsid w:val="00C3556A"/>
    <w:rsid w:val="00C35D92"/>
    <w:rsid w:val="00C368FB"/>
    <w:rsid w:val="00C447B9"/>
    <w:rsid w:val="00C454D9"/>
    <w:rsid w:val="00C45FF0"/>
    <w:rsid w:val="00C46C97"/>
    <w:rsid w:val="00C47D7A"/>
    <w:rsid w:val="00C52F5E"/>
    <w:rsid w:val="00C5453F"/>
    <w:rsid w:val="00C56778"/>
    <w:rsid w:val="00C61710"/>
    <w:rsid w:val="00C61BBE"/>
    <w:rsid w:val="00C644FE"/>
    <w:rsid w:val="00C64B1E"/>
    <w:rsid w:val="00C709EA"/>
    <w:rsid w:val="00C70C3B"/>
    <w:rsid w:val="00C713D0"/>
    <w:rsid w:val="00C74215"/>
    <w:rsid w:val="00C74930"/>
    <w:rsid w:val="00C972F9"/>
    <w:rsid w:val="00C97762"/>
    <w:rsid w:val="00C97A41"/>
    <w:rsid w:val="00CA5344"/>
    <w:rsid w:val="00CB52AD"/>
    <w:rsid w:val="00CB7A92"/>
    <w:rsid w:val="00CB7C2C"/>
    <w:rsid w:val="00CC032B"/>
    <w:rsid w:val="00CC3B56"/>
    <w:rsid w:val="00CC76B1"/>
    <w:rsid w:val="00CD2EE2"/>
    <w:rsid w:val="00CD3852"/>
    <w:rsid w:val="00CE25F6"/>
    <w:rsid w:val="00CE381F"/>
    <w:rsid w:val="00CE5BC7"/>
    <w:rsid w:val="00CF03CF"/>
    <w:rsid w:val="00CF0ABF"/>
    <w:rsid w:val="00CF1C25"/>
    <w:rsid w:val="00CF3CEB"/>
    <w:rsid w:val="00CF3FD8"/>
    <w:rsid w:val="00CF4236"/>
    <w:rsid w:val="00CF5262"/>
    <w:rsid w:val="00D06316"/>
    <w:rsid w:val="00D105E8"/>
    <w:rsid w:val="00D1323F"/>
    <w:rsid w:val="00D139A9"/>
    <w:rsid w:val="00D15FBB"/>
    <w:rsid w:val="00D16E5F"/>
    <w:rsid w:val="00D315B2"/>
    <w:rsid w:val="00D3302F"/>
    <w:rsid w:val="00D337FE"/>
    <w:rsid w:val="00D33CD7"/>
    <w:rsid w:val="00D34DD9"/>
    <w:rsid w:val="00D46B68"/>
    <w:rsid w:val="00D47284"/>
    <w:rsid w:val="00D503EA"/>
    <w:rsid w:val="00D531C9"/>
    <w:rsid w:val="00D534DA"/>
    <w:rsid w:val="00D5513E"/>
    <w:rsid w:val="00D55825"/>
    <w:rsid w:val="00D55C6A"/>
    <w:rsid w:val="00D73C38"/>
    <w:rsid w:val="00D83BF4"/>
    <w:rsid w:val="00D9154B"/>
    <w:rsid w:val="00D92013"/>
    <w:rsid w:val="00D95D9C"/>
    <w:rsid w:val="00D97DA3"/>
    <w:rsid w:val="00DA34C6"/>
    <w:rsid w:val="00DA5073"/>
    <w:rsid w:val="00DA6AD9"/>
    <w:rsid w:val="00DC5196"/>
    <w:rsid w:val="00DC55CE"/>
    <w:rsid w:val="00DD1056"/>
    <w:rsid w:val="00DE08B7"/>
    <w:rsid w:val="00DE2D84"/>
    <w:rsid w:val="00DE39EB"/>
    <w:rsid w:val="00DE4EDB"/>
    <w:rsid w:val="00DE7DA3"/>
    <w:rsid w:val="00DF14DF"/>
    <w:rsid w:val="00DF4576"/>
    <w:rsid w:val="00DF69A1"/>
    <w:rsid w:val="00DF7953"/>
    <w:rsid w:val="00E03ED1"/>
    <w:rsid w:val="00E12621"/>
    <w:rsid w:val="00E156E1"/>
    <w:rsid w:val="00E15FE0"/>
    <w:rsid w:val="00E17349"/>
    <w:rsid w:val="00E21490"/>
    <w:rsid w:val="00E23F74"/>
    <w:rsid w:val="00E2510F"/>
    <w:rsid w:val="00E303A5"/>
    <w:rsid w:val="00E30CEA"/>
    <w:rsid w:val="00E32C52"/>
    <w:rsid w:val="00E32EA1"/>
    <w:rsid w:val="00E36AEB"/>
    <w:rsid w:val="00E4141A"/>
    <w:rsid w:val="00E4423E"/>
    <w:rsid w:val="00E456A2"/>
    <w:rsid w:val="00E46AB1"/>
    <w:rsid w:val="00E47997"/>
    <w:rsid w:val="00E5006D"/>
    <w:rsid w:val="00E534AB"/>
    <w:rsid w:val="00E567CB"/>
    <w:rsid w:val="00E6155A"/>
    <w:rsid w:val="00E615B6"/>
    <w:rsid w:val="00E621C1"/>
    <w:rsid w:val="00E63903"/>
    <w:rsid w:val="00E66D26"/>
    <w:rsid w:val="00E72592"/>
    <w:rsid w:val="00E73373"/>
    <w:rsid w:val="00E75682"/>
    <w:rsid w:val="00E938F4"/>
    <w:rsid w:val="00E95B5B"/>
    <w:rsid w:val="00EB3320"/>
    <w:rsid w:val="00EB439C"/>
    <w:rsid w:val="00EB6E1F"/>
    <w:rsid w:val="00EC09CE"/>
    <w:rsid w:val="00EC159D"/>
    <w:rsid w:val="00EC1B9E"/>
    <w:rsid w:val="00ED0D7E"/>
    <w:rsid w:val="00ED2AF7"/>
    <w:rsid w:val="00ED6749"/>
    <w:rsid w:val="00ED7209"/>
    <w:rsid w:val="00EE0ABB"/>
    <w:rsid w:val="00EF4221"/>
    <w:rsid w:val="00F006D8"/>
    <w:rsid w:val="00F01C89"/>
    <w:rsid w:val="00F033C4"/>
    <w:rsid w:val="00F038B9"/>
    <w:rsid w:val="00F03B41"/>
    <w:rsid w:val="00F04683"/>
    <w:rsid w:val="00F05C7D"/>
    <w:rsid w:val="00F07863"/>
    <w:rsid w:val="00F121F5"/>
    <w:rsid w:val="00F13870"/>
    <w:rsid w:val="00F15051"/>
    <w:rsid w:val="00F25563"/>
    <w:rsid w:val="00F273FA"/>
    <w:rsid w:val="00F30AF6"/>
    <w:rsid w:val="00F3444C"/>
    <w:rsid w:val="00F45858"/>
    <w:rsid w:val="00F45D9A"/>
    <w:rsid w:val="00F46D1E"/>
    <w:rsid w:val="00F47520"/>
    <w:rsid w:val="00F5548D"/>
    <w:rsid w:val="00F6303F"/>
    <w:rsid w:val="00F64FA2"/>
    <w:rsid w:val="00F66AC2"/>
    <w:rsid w:val="00F8685E"/>
    <w:rsid w:val="00F90711"/>
    <w:rsid w:val="00F9527A"/>
    <w:rsid w:val="00F969A8"/>
    <w:rsid w:val="00FA1612"/>
    <w:rsid w:val="00FA57C4"/>
    <w:rsid w:val="00FA5951"/>
    <w:rsid w:val="00FA6B99"/>
    <w:rsid w:val="00FA74A3"/>
    <w:rsid w:val="00FB16E8"/>
    <w:rsid w:val="00FC0265"/>
    <w:rsid w:val="00FC699E"/>
    <w:rsid w:val="00FD28AA"/>
    <w:rsid w:val="00FD4E1B"/>
    <w:rsid w:val="00FD53E9"/>
    <w:rsid w:val="00FE1F38"/>
    <w:rsid w:val="00FE5DFE"/>
    <w:rsid w:val="00FF2B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docId w15:val="{03283D3A-1537-4F64-82DD-1AFA0B01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E2E"/>
  </w:style>
  <w:style w:type="paragraph" w:styleId="1">
    <w:name w:val="heading 1"/>
    <w:basedOn w:val="a"/>
    <w:next w:val="a"/>
    <w:link w:val="10"/>
    <w:qFormat/>
    <w:rsid w:val="00FD4E1B"/>
    <w:pPr>
      <w:keepNext/>
      <w:spacing w:after="0" w:line="240" w:lineRule="auto"/>
      <w:jc w:val="center"/>
      <w:outlineLvl w:val="0"/>
    </w:pPr>
    <w:rPr>
      <w:rFonts w:ascii="Times New Roman" w:eastAsia="Times New Roman" w:hAnsi="Times New Roman" w:cs="Times New Roman"/>
      <w:b/>
      <w:sz w:val="24"/>
      <w:szCs w:val="28"/>
      <w:lang w:eastAsia="ru-RU"/>
    </w:rPr>
  </w:style>
  <w:style w:type="paragraph" w:styleId="2">
    <w:name w:val="heading 2"/>
    <w:basedOn w:val="a"/>
    <w:next w:val="a"/>
    <w:link w:val="20"/>
    <w:uiPriority w:val="9"/>
    <w:unhideWhenUsed/>
    <w:qFormat/>
    <w:rsid w:val="006164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164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478A0"/>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7478A0"/>
    <w:pPr>
      <w:ind w:left="720"/>
      <w:contextualSpacing/>
    </w:pPr>
  </w:style>
  <w:style w:type="table" w:styleId="a4">
    <w:name w:val="Table Grid"/>
    <w:basedOn w:val="a1"/>
    <w:uiPriority w:val="39"/>
    <w:rsid w:val="00727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02E4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02E43"/>
    <w:rPr>
      <w:rFonts w:ascii="Segoe UI" w:hAnsi="Segoe UI" w:cs="Segoe UI"/>
      <w:sz w:val="18"/>
      <w:szCs w:val="18"/>
    </w:rPr>
  </w:style>
  <w:style w:type="paragraph" w:customStyle="1" w:styleId="a7">
    <w:name w:val="Знак"/>
    <w:basedOn w:val="a"/>
    <w:rsid w:val="001402A2"/>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10">
    <w:name w:val="Заголовок 1 Знак"/>
    <w:basedOn w:val="a0"/>
    <w:link w:val="1"/>
    <w:rsid w:val="00FD4E1B"/>
    <w:rPr>
      <w:rFonts w:ascii="Times New Roman" w:eastAsia="Times New Roman" w:hAnsi="Times New Roman" w:cs="Times New Roman"/>
      <w:b/>
      <w:sz w:val="24"/>
      <w:szCs w:val="28"/>
      <w:lang w:eastAsia="ru-RU"/>
    </w:rPr>
  </w:style>
  <w:style w:type="paragraph" w:styleId="a8">
    <w:name w:val="header"/>
    <w:basedOn w:val="a"/>
    <w:link w:val="a9"/>
    <w:uiPriority w:val="99"/>
    <w:unhideWhenUsed/>
    <w:rsid w:val="00FE1F3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E1F38"/>
  </w:style>
  <w:style w:type="paragraph" w:styleId="aa">
    <w:name w:val="footer"/>
    <w:basedOn w:val="a"/>
    <w:link w:val="ab"/>
    <w:uiPriority w:val="99"/>
    <w:unhideWhenUsed/>
    <w:rsid w:val="00FE1F3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E1F38"/>
  </w:style>
  <w:style w:type="paragraph" w:styleId="ac">
    <w:name w:val="Normal (Web)"/>
    <w:basedOn w:val="a"/>
    <w:uiPriority w:val="99"/>
    <w:unhideWhenUsed/>
    <w:rsid w:val="001807BD"/>
    <w:pPr>
      <w:spacing w:after="270"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1807BD"/>
    <w:rPr>
      <w:b/>
      <w:bCs/>
    </w:rPr>
  </w:style>
  <w:style w:type="paragraph" w:customStyle="1" w:styleId="ConsPlusNormal">
    <w:name w:val="ConsPlusNormal"/>
    <w:uiPriority w:val="99"/>
    <w:rsid w:val="00CF526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4">
    <w:name w:val="Style14"/>
    <w:basedOn w:val="a"/>
    <w:uiPriority w:val="99"/>
    <w:rsid w:val="001B1B7C"/>
    <w:pPr>
      <w:widowControl w:val="0"/>
      <w:autoSpaceDE w:val="0"/>
      <w:autoSpaceDN w:val="0"/>
      <w:adjustRightInd w:val="0"/>
      <w:spacing w:after="0" w:line="350" w:lineRule="exact"/>
      <w:ind w:firstLine="715"/>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F033C4"/>
    <w:pPr>
      <w:widowControl w:val="0"/>
      <w:autoSpaceDE w:val="0"/>
      <w:autoSpaceDN w:val="0"/>
      <w:adjustRightInd w:val="0"/>
      <w:spacing w:after="0" w:line="355" w:lineRule="exact"/>
      <w:ind w:firstLine="725"/>
    </w:pPr>
    <w:rPr>
      <w:rFonts w:ascii="Times New Roman" w:eastAsiaTheme="minorEastAsia" w:hAnsi="Times New Roman" w:cs="Times New Roman"/>
      <w:sz w:val="24"/>
      <w:szCs w:val="24"/>
      <w:lang w:eastAsia="ru-RU"/>
    </w:rPr>
  </w:style>
  <w:style w:type="character" w:customStyle="1" w:styleId="FontStyle26">
    <w:name w:val="Font Style26"/>
    <w:basedOn w:val="a0"/>
    <w:uiPriority w:val="99"/>
    <w:rsid w:val="00F033C4"/>
    <w:rPr>
      <w:rFonts w:ascii="Times New Roman" w:hAnsi="Times New Roman" w:cs="Times New Roman"/>
      <w:b/>
      <w:bCs/>
      <w:spacing w:val="10"/>
      <w:sz w:val="24"/>
      <w:szCs w:val="24"/>
    </w:rPr>
  </w:style>
  <w:style w:type="paragraph" w:customStyle="1" w:styleId="Style1">
    <w:name w:val="Style1"/>
    <w:basedOn w:val="a"/>
    <w:uiPriority w:val="99"/>
    <w:rsid w:val="00F033C4"/>
    <w:pPr>
      <w:widowControl w:val="0"/>
      <w:autoSpaceDE w:val="0"/>
      <w:autoSpaceDN w:val="0"/>
      <w:adjustRightInd w:val="0"/>
      <w:spacing w:after="0" w:line="374" w:lineRule="exact"/>
      <w:ind w:firstLine="1186"/>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F033C4"/>
    <w:pPr>
      <w:widowControl w:val="0"/>
      <w:autoSpaceDE w:val="0"/>
      <w:autoSpaceDN w:val="0"/>
      <w:adjustRightInd w:val="0"/>
      <w:spacing w:after="0" w:line="326" w:lineRule="exact"/>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F033C4"/>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F033C4"/>
    <w:pPr>
      <w:widowControl w:val="0"/>
      <w:autoSpaceDE w:val="0"/>
      <w:autoSpaceDN w:val="0"/>
      <w:adjustRightInd w:val="0"/>
      <w:spacing w:after="0" w:line="317" w:lineRule="exact"/>
      <w:ind w:firstLine="850"/>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F033C4"/>
    <w:pPr>
      <w:widowControl w:val="0"/>
      <w:autoSpaceDE w:val="0"/>
      <w:autoSpaceDN w:val="0"/>
      <w:adjustRightInd w:val="0"/>
      <w:spacing w:after="0" w:line="320" w:lineRule="exact"/>
      <w:jc w:val="both"/>
    </w:pPr>
    <w:rPr>
      <w:rFonts w:ascii="Times New Roman" w:eastAsiaTheme="minorEastAsia" w:hAnsi="Times New Roman" w:cs="Times New Roman"/>
      <w:sz w:val="24"/>
      <w:szCs w:val="24"/>
      <w:lang w:eastAsia="ru-RU"/>
    </w:rPr>
  </w:style>
  <w:style w:type="character" w:customStyle="1" w:styleId="FontStyle20">
    <w:name w:val="Font Style20"/>
    <w:basedOn w:val="a0"/>
    <w:uiPriority w:val="99"/>
    <w:rsid w:val="00F033C4"/>
    <w:rPr>
      <w:rFonts w:ascii="Times New Roman" w:hAnsi="Times New Roman" w:cs="Times New Roman"/>
      <w:b/>
      <w:bCs/>
      <w:sz w:val="26"/>
      <w:szCs w:val="26"/>
    </w:rPr>
  </w:style>
  <w:style w:type="character" w:customStyle="1" w:styleId="FontStyle21">
    <w:name w:val="Font Style21"/>
    <w:basedOn w:val="a0"/>
    <w:uiPriority w:val="99"/>
    <w:rsid w:val="00F033C4"/>
    <w:rPr>
      <w:rFonts w:ascii="Times New Roman" w:hAnsi="Times New Roman" w:cs="Times New Roman"/>
      <w:sz w:val="26"/>
      <w:szCs w:val="26"/>
    </w:rPr>
  </w:style>
  <w:style w:type="paragraph" w:customStyle="1" w:styleId="Style5">
    <w:name w:val="Style5"/>
    <w:basedOn w:val="a"/>
    <w:uiPriority w:val="99"/>
    <w:rsid w:val="00F033C4"/>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27">
    <w:name w:val="Font Style27"/>
    <w:basedOn w:val="a0"/>
    <w:uiPriority w:val="99"/>
    <w:rsid w:val="00F033C4"/>
    <w:rPr>
      <w:rFonts w:ascii="Times New Roman" w:hAnsi="Times New Roman" w:cs="Times New Roman"/>
      <w:sz w:val="20"/>
      <w:szCs w:val="20"/>
    </w:rPr>
  </w:style>
  <w:style w:type="paragraph" w:customStyle="1" w:styleId="Style12">
    <w:name w:val="Style12"/>
    <w:basedOn w:val="a"/>
    <w:uiPriority w:val="99"/>
    <w:rsid w:val="00F033C4"/>
    <w:pPr>
      <w:widowControl w:val="0"/>
      <w:autoSpaceDE w:val="0"/>
      <w:autoSpaceDN w:val="0"/>
      <w:adjustRightInd w:val="0"/>
      <w:spacing w:after="0" w:line="318" w:lineRule="exact"/>
      <w:ind w:firstLine="710"/>
      <w:jc w:val="both"/>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F033C4"/>
    <w:pPr>
      <w:widowControl w:val="0"/>
      <w:autoSpaceDE w:val="0"/>
      <w:autoSpaceDN w:val="0"/>
      <w:adjustRightInd w:val="0"/>
      <w:spacing w:after="0" w:line="322" w:lineRule="exact"/>
      <w:ind w:firstLine="710"/>
      <w:jc w:val="both"/>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F033C4"/>
    <w:pPr>
      <w:widowControl w:val="0"/>
      <w:autoSpaceDE w:val="0"/>
      <w:autoSpaceDN w:val="0"/>
      <w:adjustRightInd w:val="0"/>
      <w:spacing w:after="0" w:line="317" w:lineRule="exact"/>
      <w:ind w:firstLine="422"/>
      <w:jc w:val="both"/>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F033C4"/>
    <w:pPr>
      <w:widowControl w:val="0"/>
      <w:autoSpaceDE w:val="0"/>
      <w:autoSpaceDN w:val="0"/>
      <w:adjustRightInd w:val="0"/>
      <w:spacing w:after="0" w:line="317" w:lineRule="exact"/>
      <w:ind w:firstLine="710"/>
    </w:pPr>
    <w:rPr>
      <w:rFonts w:ascii="Times New Roman" w:eastAsiaTheme="minorEastAsia" w:hAnsi="Times New Roman" w:cs="Times New Roman"/>
      <w:sz w:val="24"/>
      <w:szCs w:val="24"/>
      <w:lang w:eastAsia="ru-RU"/>
    </w:rPr>
  </w:style>
  <w:style w:type="character" w:customStyle="1" w:styleId="apple-style-span">
    <w:name w:val="apple-style-span"/>
    <w:rsid w:val="00462D59"/>
  </w:style>
  <w:style w:type="character" w:customStyle="1" w:styleId="FontStyle11">
    <w:name w:val="Font Style11"/>
    <w:basedOn w:val="a0"/>
    <w:uiPriority w:val="99"/>
    <w:rsid w:val="005C44DD"/>
    <w:rPr>
      <w:rFonts w:ascii="Times New Roman" w:hAnsi="Times New Roman" w:cs="Times New Roman"/>
      <w:sz w:val="22"/>
      <w:szCs w:val="22"/>
    </w:rPr>
  </w:style>
  <w:style w:type="character" w:customStyle="1" w:styleId="20">
    <w:name w:val="Заголовок 2 Знак"/>
    <w:basedOn w:val="a0"/>
    <w:link w:val="2"/>
    <w:uiPriority w:val="9"/>
    <w:rsid w:val="006164D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6164D9"/>
    <w:rPr>
      <w:rFonts w:asciiTheme="majorHAnsi" w:eastAsiaTheme="majorEastAsia" w:hAnsiTheme="majorHAnsi" w:cstheme="majorBidi"/>
      <w:color w:val="1F4D78" w:themeColor="accent1" w:themeShade="7F"/>
      <w:sz w:val="24"/>
      <w:szCs w:val="24"/>
    </w:rPr>
  </w:style>
  <w:style w:type="paragraph" w:customStyle="1" w:styleId="person0">
    <w:name w:val="person_0"/>
    <w:basedOn w:val="a"/>
    <w:uiPriority w:val="99"/>
    <w:rsid w:val="00CC7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w:basedOn w:val="a"/>
    <w:link w:val="af"/>
    <w:uiPriority w:val="99"/>
    <w:rsid w:val="00ED0D7E"/>
    <w:pPr>
      <w:widowControl w:val="0"/>
      <w:spacing w:after="0" w:line="240" w:lineRule="auto"/>
      <w:jc w:val="both"/>
    </w:pPr>
    <w:rPr>
      <w:rFonts w:ascii="Times New Roman" w:eastAsia="Times New Roman" w:hAnsi="Times New Roman" w:cs="Times New Roman"/>
      <w:sz w:val="28"/>
      <w:szCs w:val="20"/>
      <w:lang w:val="en-US" w:eastAsia="ru-RU"/>
    </w:rPr>
  </w:style>
  <w:style w:type="character" w:customStyle="1" w:styleId="af">
    <w:name w:val="Основной текст Знак"/>
    <w:basedOn w:val="a0"/>
    <w:link w:val="ae"/>
    <w:uiPriority w:val="99"/>
    <w:rsid w:val="00ED0D7E"/>
    <w:rPr>
      <w:rFonts w:ascii="Times New Roman" w:eastAsia="Times New Roman" w:hAnsi="Times New Roman" w:cs="Times New Roman"/>
      <w:sz w:val="28"/>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C21CE-D2EF-4361-A0E7-B7B56259A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11896</TotalTime>
  <Pages>11</Pages>
  <Words>3637</Words>
  <Characters>20733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Александра Леонидовна</dc:creator>
  <cp:keywords/>
  <dc:description/>
  <cp:lastModifiedBy>Коваленко Александра Леонидовна</cp:lastModifiedBy>
  <cp:revision>102</cp:revision>
  <cp:lastPrinted>2020-07-08T04:58:00Z</cp:lastPrinted>
  <dcterms:created xsi:type="dcterms:W3CDTF">2018-03-23T00:04:00Z</dcterms:created>
  <dcterms:modified xsi:type="dcterms:W3CDTF">2020-07-13T02:48:00Z</dcterms:modified>
</cp:coreProperties>
</file>