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44D4" w:rsidRPr="00D244D4" w:rsidRDefault="00D244D4" w:rsidP="00D244D4">
      <w:pPr>
        <w:widowControl w:val="0"/>
        <w:suppressAutoHyphens/>
        <w:autoSpaceDE w:val="0"/>
        <w:autoSpaceDN w:val="0"/>
        <w:adjustRightInd w:val="0"/>
        <w:spacing w:after="0" w:line="240" w:lineRule="auto"/>
        <w:ind w:right="-2"/>
        <w:jc w:val="right"/>
        <w:rPr>
          <w:rFonts w:ascii="Times New Roman" w:eastAsia="Times New Roman" w:hAnsi="Times New Roman" w:cs="Times New Roman"/>
          <w:sz w:val="24"/>
          <w:szCs w:val="24"/>
          <w:lang w:eastAsia="ru-RU"/>
        </w:rPr>
      </w:pPr>
      <w:r w:rsidRPr="00D244D4">
        <w:rPr>
          <w:rFonts w:ascii="Times New Roman" w:eastAsia="Times New Roman" w:hAnsi="Times New Roman" w:cs="Times New Roman"/>
          <w:sz w:val="24"/>
          <w:szCs w:val="24"/>
          <w:lang w:eastAsia="ru-RU"/>
        </w:rPr>
        <w:t>Проект закона внесен</w:t>
      </w:r>
    </w:p>
    <w:p w:rsidR="00D244D4" w:rsidRPr="00D244D4" w:rsidRDefault="00D244D4" w:rsidP="00D244D4">
      <w:pPr>
        <w:widowControl w:val="0"/>
        <w:suppressAutoHyphens/>
        <w:autoSpaceDE w:val="0"/>
        <w:autoSpaceDN w:val="0"/>
        <w:adjustRightInd w:val="0"/>
        <w:spacing w:after="0" w:line="240" w:lineRule="auto"/>
        <w:ind w:right="-2"/>
        <w:jc w:val="right"/>
        <w:rPr>
          <w:rFonts w:ascii="Times New Roman" w:eastAsia="Times New Roman" w:hAnsi="Times New Roman" w:cs="Times New Roman"/>
          <w:sz w:val="24"/>
          <w:szCs w:val="24"/>
          <w:lang w:eastAsia="ru-RU"/>
        </w:rPr>
      </w:pPr>
      <w:r w:rsidRPr="00D244D4">
        <w:rPr>
          <w:rFonts w:ascii="Times New Roman" w:eastAsia="Times New Roman" w:hAnsi="Times New Roman" w:cs="Times New Roman"/>
          <w:sz w:val="24"/>
          <w:szCs w:val="24"/>
          <w:lang w:eastAsia="ru-RU"/>
        </w:rPr>
        <w:t>Губернатором Камчатского края</w:t>
      </w:r>
    </w:p>
    <w:p w:rsidR="00D244D4" w:rsidRPr="00D244D4" w:rsidRDefault="00D244D4" w:rsidP="00D244D4">
      <w:pPr>
        <w:widowControl w:val="0"/>
        <w:suppressAutoHyphens/>
        <w:autoSpaceDE w:val="0"/>
        <w:autoSpaceDN w:val="0"/>
        <w:adjustRightInd w:val="0"/>
        <w:spacing w:after="0" w:line="240" w:lineRule="auto"/>
        <w:ind w:right="-2"/>
        <w:jc w:val="center"/>
        <w:rPr>
          <w:rFonts w:ascii="Times New Roman" w:eastAsia="Times New Roman" w:hAnsi="Times New Roman" w:cs="Times New Roman"/>
          <w:sz w:val="24"/>
          <w:szCs w:val="24"/>
          <w:lang w:eastAsia="ru-RU"/>
        </w:rPr>
      </w:pPr>
    </w:p>
    <w:p w:rsidR="00D244D4" w:rsidRPr="00D244D4" w:rsidRDefault="00D244D4" w:rsidP="00D244D4">
      <w:pPr>
        <w:widowControl w:val="0"/>
        <w:suppressAutoHyphens/>
        <w:autoSpaceDE w:val="0"/>
        <w:autoSpaceDN w:val="0"/>
        <w:adjustRightInd w:val="0"/>
        <w:spacing w:after="0" w:line="240" w:lineRule="auto"/>
        <w:ind w:right="-2"/>
        <w:jc w:val="center"/>
        <w:rPr>
          <w:rFonts w:ascii="Times New Roman" w:eastAsia="Times New Roman" w:hAnsi="Times New Roman" w:cs="Times New Roman"/>
          <w:sz w:val="24"/>
          <w:szCs w:val="24"/>
          <w:lang w:eastAsia="ru-RU"/>
        </w:rPr>
      </w:pPr>
      <w:r w:rsidRPr="00D244D4">
        <w:rPr>
          <w:rFonts w:ascii="Times New Roman" w:eastAsia="Times New Roman" w:hAnsi="Times New Roman" w:cs="Times New Roman"/>
          <w:noProof/>
          <w:color w:val="FF0000"/>
          <w:sz w:val="24"/>
          <w:szCs w:val="24"/>
          <w:lang w:eastAsia="ru-RU"/>
        </w:rPr>
        <w:drawing>
          <wp:inline distT="0" distB="0" distL="0" distR="0">
            <wp:extent cx="589280" cy="720725"/>
            <wp:effectExtent l="0" t="0" r="127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280" cy="720725"/>
                    </a:xfrm>
                    <a:prstGeom prst="rect">
                      <a:avLst/>
                    </a:prstGeom>
                    <a:noFill/>
                    <a:ln>
                      <a:noFill/>
                    </a:ln>
                  </pic:spPr>
                </pic:pic>
              </a:graphicData>
            </a:graphic>
          </wp:inline>
        </w:drawing>
      </w:r>
    </w:p>
    <w:p w:rsidR="00D244D4" w:rsidRPr="00D244D4" w:rsidRDefault="00D244D4" w:rsidP="00D244D4">
      <w:pPr>
        <w:widowControl w:val="0"/>
        <w:suppressAutoHyphens/>
        <w:autoSpaceDE w:val="0"/>
        <w:autoSpaceDN w:val="0"/>
        <w:adjustRightInd w:val="0"/>
        <w:spacing w:after="0" w:line="240" w:lineRule="auto"/>
        <w:ind w:right="-2"/>
        <w:jc w:val="center"/>
        <w:rPr>
          <w:rFonts w:ascii="Times New Roman" w:eastAsia="Times New Roman" w:hAnsi="Times New Roman" w:cs="Times New Roman"/>
          <w:sz w:val="24"/>
          <w:szCs w:val="24"/>
          <w:lang w:eastAsia="ru-RU"/>
        </w:rPr>
      </w:pPr>
    </w:p>
    <w:p w:rsidR="00D244D4" w:rsidRPr="00D244D4" w:rsidRDefault="00D244D4" w:rsidP="00D244D4">
      <w:pPr>
        <w:widowControl w:val="0"/>
        <w:suppressAutoHyphens/>
        <w:autoSpaceDE w:val="0"/>
        <w:autoSpaceDN w:val="0"/>
        <w:adjustRightInd w:val="0"/>
        <w:spacing w:after="0" w:line="240" w:lineRule="auto"/>
        <w:ind w:right="-2"/>
        <w:jc w:val="center"/>
        <w:rPr>
          <w:rFonts w:ascii="Times New Roman" w:eastAsia="Times New Roman" w:hAnsi="Times New Roman" w:cs="Times New Roman"/>
          <w:sz w:val="24"/>
          <w:szCs w:val="24"/>
          <w:lang w:eastAsia="ru-RU"/>
        </w:rPr>
      </w:pPr>
      <w:r w:rsidRPr="00D244D4">
        <w:rPr>
          <w:rFonts w:ascii="Times New Roman" w:eastAsia="Times New Roman" w:hAnsi="Times New Roman" w:cs="Times New Roman"/>
          <w:b/>
          <w:sz w:val="28"/>
          <w:szCs w:val="28"/>
          <w:lang w:eastAsia="ru-RU"/>
        </w:rPr>
        <w:t>Закон</w:t>
      </w:r>
    </w:p>
    <w:p w:rsidR="00D244D4" w:rsidRPr="00D244D4" w:rsidRDefault="00D244D4" w:rsidP="00D244D4">
      <w:pPr>
        <w:suppressAutoHyphens/>
        <w:spacing w:after="0" w:line="240" w:lineRule="auto"/>
        <w:ind w:right="-2"/>
        <w:jc w:val="center"/>
        <w:rPr>
          <w:rFonts w:ascii="Times New Roman" w:eastAsia="Times New Roman" w:hAnsi="Times New Roman" w:cs="Times New Roman"/>
          <w:b/>
          <w:sz w:val="28"/>
          <w:szCs w:val="28"/>
          <w:lang w:eastAsia="ru-RU"/>
        </w:rPr>
      </w:pPr>
      <w:r w:rsidRPr="00D244D4">
        <w:rPr>
          <w:rFonts w:ascii="Times New Roman" w:eastAsia="Times New Roman" w:hAnsi="Times New Roman" w:cs="Times New Roman"/>
          <w:b/>
          <w:sz w:val="28"/>
          <w:szCs w:val="28"/>
          <w:lang w:eastAsia="ru-RU"/>
        </w:rPr>
        <w:t>Камчатского края</w:t>
      </w:r>
    </w:p>
    <w:p w:rsidR="00D244D4" w:rsidRPr="00D244D4" w:rsidRDefault="00D244D4" w:rsidP="00D244D4">
      <w:pPr>
        <w:tabs>
          <w:tab w:val="left" w:pos="1620"/>
        </w:tabs>
        <w:suppressAutoHyphens/>
        <w:spacing w:after="0" w:line="240" w:lineRule="auto"/>
        <w:ind w:right="-2"/>
        <w:jc w:val="center"/>
        <w:rPr>
          <w:rFonts w:ascii="Times New Roman" w:eastAsia="Times New Roman" w:hAnsi="Times New Roman" w:cs="Times New Roman"/>
          <w:b/>
          <w:sz w:val="28"/>
          <w:szCs w:val="28"/>
          <w:lang w:eastAsia="ru-RU"/>
        </w:rPr>
      </w:pPr>
    </w:p>
    <w:p w:rsidR="00D244D4" w:rsidRPr="00D244D4" w:rsidRDefault="00D244D4" w:rsidP="00D244D4">
      <w:pPr>
        <w:tabs>
          <w:tab w:val="left" w:pos="1620"/>
        </w:tabs>
        <w:suppressAutoHyphens/>
        <w:spacing w:after="0" w:line="240" w:lineRule="auto"/>
        <w:ind w:right="-2" w:firstLine="540"/>
        <w:jc w:val="center"/>
        <w:rPr>
          <w:rFonts w:ascii="Times New Roman" w:eastAsia="Times New Roman" w:hAnsi="Times New Roman" w:cs="Times New Roman"/>
          <w:b/>
          <w:sz w:val="28"/>
          <w:szCs w:val="28"/>
          <w:lang w:eastAsia="ru-RU"/>
        </w:rPr>
      </w:pPr>
      <w:r w:rsidRPr="00D244D4">
        <w:rPr>
          <w:rFonts w:ascii="Times New Roman" w:eastAsia="Times New Roman" w:hAnsi="Times New Roman" w:cs="Times New Roman"/>
          <w:b/>
          <w:sz w:val="28"/>
          <w:szCs w:val="28"/>
          <w:lang w:eastAsia="ru-RU"/>
        </w:rPr>
        <w:t>О внесении изменений в Закон Камчатского края</w:t>
      </w:r>
    </w:p>
    <w:p w:rsidR="00D244D4" w:rsidRPr="00D244D4" w:rsidRDefault="00D244D4" w:rsidP="00D244D4">
      <w:pPr>
        <w:tabs>
          <w:tab w:val="left" w:pos="1620"/>
        </w:tabs>
        <w:suppressAutoHyphens/>
        <w:spacing w:after="0" w:line="240" w:lineRule="auto"/>
        <w:ind w:right="-2" w:firstLine="540"/>
        <w:jc w:val="center"/>
        <w:rPr>
          <w:rFonts w:ascii="Times New Roman" w:eastAsia="Times New Roman" w:hAnsi="Times New Roman" w:cs="Times New Roman"/>
          <w:b/>
          <w:sz w:val="28"/>
          <w:szCs w:val="28"/>
          <w:lang w:eastAsia="ru-RU"/>
        </w:rPr>
      </w:pPr>
      <w:r w:rsidRPr="00D244D4">
        <w:rPr>
          <w:rFonts w:ascii="Times New Roman" w:eastAsia="Times New Roman" w:hAnsi="Times New Roman" w:cs="Times New Roman"/>
          <w:b/>
          <w:sz w:val="28"/>
          <w:szCs w:val="28"/>
          <w:lang w:eastAsia="ru-RU"/>
        </w:rPr>
        <w:t xml:space="preserve">«О краевом бюджете на 2023 год </w:t>
      </w:r>
    </w:p>
    <w:p w:rsidR="00D244D4" w:rsidRPr="00D244D4" w:rsidRDefault="00D244D4" w:rsidP="00D244D4">
      <w:pPr>
        <w:tabs>
          <w:tab w:val="left" w:pos="1620"/>
        </w:tabs>
        <w:suppressAutoHyphens/>
        <w:spacing w:after="0" w:line="240" w:lineRule="auto"/>
        <w:ind w:right="-2" w:firstLine="540"/>
        <w:jc w:val="center"/>
        <w:rPr>
          <w:rFonts w:ascii="Times New Roman" w:eastAsia="Times New Roman" w:hAnsi="Times New Roman" w:cs="Times New Roman"/>
          <w:b/>
          <w:sz w:val="28"/>
          <w:szCs w:val="28"/>
          <w:lang w:eastAsia="ru-RU"/>
        </w:rPr>
      </w:pPr>
      <w:r w:rsidRPr="00D244D4">
        <w:rPr>
          <w:rFonts w:ascii="Times New Roman" w:eastAsia="Times New Roman" w:hAnsi="Times New Roman" w:cs="Times New Roman"/>
          <w:b/>
          <w:sz w:val="28"/>
          <w:szCs w:val="28"/>
          <w:lang w:eastAsia="ru-RU"/>
        </w:rPr>
        <w:t>и на плановый период 2024 и 2025 годов»</w:t>
      </w:r>
    </w:p>
    <w:p w:rsidR="00D244D4" w:rsidRPr="00D244D4" w:rsidRDefault="00D244D4" w:rsidP="00D244D4">
      <w:pPr>
        <w:tabs>
          <w:tab w:val="left" w:pos="1620"/>
        </w:tabs>
        <w:suppressAutoHyphens/>
        <w:spacing w:after="0" w:line="240" w:lineRule="auto"/>
        <w:ind w:right="-2" w:firstLine="540"/>
        <w:jc w:val="center"/>
        <w:rPr>
          <w:rFonts w:ascii="Times New Roman" w:eastAsia="Times New Roman" w:hAnsi="Times New Roman" w:cs="Times New Roman"/>
          <w:sz w:val="28"/>
          <w:szCs w:val="28"/>
          <w:lang w:eastAsia="ru-RU"/>
        </w:rPr>
      </w:pPr>
    </w:p>
    <w:p w:rsidR="00D244D4" w:rsidRPr="00D244D4" w:rsidRDefault="00D244D4" w:rsidP="00D244D4">
      <w:pPr>
        <w:tabs>
          <w:tab w:val="left" w:pos="1620"/>
        </w:tabs>
        <w:suppressAutoHyphens/>
        <w:spacing w:after="0" w:line="240" w:lineRule="auto"/>
        <w:ind w:right="-2" w:firstLine="540"/>
        <w:jc w:val="center"/>
        <w:rPr>
          <w:rFonts w:ascii="Times New Roman" w:eastAsia="Times New Roman" w:hAnsi="Times New Roman" w:cs="Times New Roman"/>
          <w:bCs/>
          <w:i/>
          <w:sz w:val="28"/>
          <w:szCs w:val="28"/>
          <w:lang w:eastAsia="ru-RU"/>
        </w:rPr>
      </w:pPr>
      <w:r w:rsidRPr="00D244D4">
        <w:rPr>
          <w:rFonts w:ascii="Times New Roman" w:eastAsia="Times New Roman" w:hAnsi="Times New Roman" w:cs="Times New Roman"/>
          <w:bCs/>
          <w:i/>
          <w:sz w:val="28"/>
          <w:szCs w:val="28"/>
          <w:lang w:eastAsia="ru-RU"/>
        </w:rPr>
        <w:t>Принят Законодательным Собранием Камчатского края</w:t>
      </w:r>
    </w:p>
    <w:p w:rsidR="00D244D4" w:rsidRPr="00D244D4" w:rsidRDefault="00D244D4" w:rsidP="00D244D4">
      <w:pPr>
        <w:tabs>
          <w:tab w:val="left" w:pos="1620"/>
        </w:tabs>
        <w:suppressAutoHyphens/>
        <w:spacing w:after="0" w:line="240" w:lineRule="auto"/>
        <w:ind w:right="-2" w:firstLine="540"/>
        <w:jc w:val="center"/>
        <w:rPr>
          <w:rFonts w:ascii="Times New Roman" w:eastAsia="Times New Roman" w:hAnsi="Times New Roman" w:cs="Times New Roman"/>
          <w:bCs/>
          <w:i/>
          <w:sz w:val="28"/>
          <w:szCs w:val="28"/>
          <w:lang w:eastAsia="ru-RU"/>
        </w:rPr>
      </w:pPr>
      <w:r w:rsidRPr="00D244D4">
        <w:rPr>
          <w:rFonts w:ascii="Times New Roman" w:eastAsia="Times New Roman" w:hAnsi="Times New Roman" w:cs="Times New Roman"/>
          <w:bCs/>
          <w:i/>
          <w:sz w:val="28"/>
          <w:szCs w:val="28"/>
          <w:lang w:eastAsia="ru-RU"/>
        </w:rPr>
        <w:t>«_______» _______________2023 года</w:t>
      </w:r>
    </w:p>
    <w:p w:rsidR="00D244D4" w:rsidRPr="00D244D4" w:rsidRDefault="00D244D4" w:rsidP="00D244D4">
      <w:pPr>
        <w:tabs>
          <w:tab w:val="left" w:pos="0"/>
        </w:tabs>
        <w:suppressAutoHyphens/>
        <w:spacing w:after="0" w:line="240" w:lineRule="auto"/>
        <w:ind w:right="-2" w:firstLine="720"/>
        <w:jc w:val="both"/>
        <w:rPr>
          <w:rFonts w:ascii="Times New Roman" w:eastAsia="Times New Roman" w:hAnsi="Times New Roman" w:cs="Times New Roman"/>
          <w:b/>
          <w:sz w:val="28"/>
          <w:szCs w:val="28"/>
          <w:lang w:eastAsia="ru-RU"/>
        </w:rPr>
      </w:pPr>
      <w:bookmarkStart w:id="0" w:name="sub_23102"/>
    </w:p>
    <w:p w:rsidR="00D244D4" w:rsidRPr="00D244D4" w:rsidRDefault="00D244D4" w:rsidP="00D244D4">
      <w:pPr>
        <w:tabs>
          <w:tab w:val="left" w:pos="0"/>
        </w:tabs>
        <w:suppressAutoHyphens/>
        <w:spacing w:after="0" w:line="240" w:lineRule="auto"/>
        <w:ind w:right="-2" w:firstLine="720"/>
        <w:jc w:val="both"/>
        <w:rPr>
          <w:rFonts w:ascii="Times New Roman" w:eastAsia="Times New Roman" w:hAnsi="Times New Roman" w:cs="Times New Roman"/>
          <w:b/>
          <w:sz w:val="28"/>
          <w:szCs w:val="28"/>
          <w:lang w:eastAsia="ru-RU"/>
        </w:rPr>
      </w:pPr>
      <w:r w:rsidRPr="00D244D4">
        <w:rPr>
          <w:rFonts w:ascii="Times New Roman" w:eastAsia="Times New Roman" w:hAnsi="Times New Roman" w:cs="Times New Roman"/>
          <w:b/>
          <w:sz w:val="28"/>
          <w:szCs w:val="28"/>
          <w:lang w:eastAsia="ru-RU"/>
        </w:rPr>
        <w:t>Статья 1</w:t>
      </w:r>
    </w:p>
    <w:p w:rsidR="00D244D4" w:rsidRPr="00D244D4" w:rsidRDefault="00D244D4" w:rsidP="00D244D4">
      <w:pPr>
        <w:tabs>
          <w:tab w:val="left" w:pos="0"/>
        </w:tabs>
        <w:suppressAutoHyphens/>
        <w:spacing w:after="0" w:line="240" w:lineRule="auto"/>
        <w:ind w:right="-2" w:firstLine="720"/>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 xml:space="preserve">Внести в Закон Камчатского края от 29.11.2022 № 155 «О краевом бюджете на 2023 год и на плановый период 2024 и 2025 </w:t>
      </w:r>
      <w:proofErr w:type="gramStart"/>
      <w:r w:rsidRPr="00D244D4">
        <w:rPr>
          <w:rFonts w:ascii="Times New Roman" w:eastAsia="Times New Roman" w:hAnsi="Times New Roman" w:cs="Times New Roman"/>
          <w:sz w:val="28"/>
          <w:szCs w:val="28"/>
          <w:lang w:eastAsia="ru-RU"/>
        </w:rPr>
        <w:t xml:space="preserve">годов»   </w:t>
      </w:r>
      <w:proofErr w:type="gramEnd"/>
      <w:r w:rsidRPr="00D244D4">
        <w:rPr>
          <w:rFonts w:ascii="Times New Roman" w:eastAsia="Times New Roman" w:hAnsi="Times New Roman" w:cs="Times New Roman"/>
          <w:sz w:val="28"/>
          <w:szCs w:val="28"/>
          <w:lang w:eastAsia="ru-RU"/>
        </w:rPr>
        <w:t xml:space="preserve">                  (с изменениями от 27.02.2023 № 183, от 16.05.2023 № 225) следующие изменения:</w:t>
      </w:r>
    </w:p>
    <w:p w:rsidR="00D244D4" w:rsidRPr="00D244D4" w:rsidRDefault="00D244D4" w:rsidP="00D244D4">
      <w:pPr>
        <w:numPr>
          <w:ilvl w:val="0"/>
          <w:numId w:val="1"/>
        </w:numPr>
        <w:tabs>
          <w:tab w:val="left" w:pos="0"/>
        </w:tabs>
        <w:suppressAutoHyphens/>
        <w:spacing w:after="0" w:line="240" w:lineRule="auto"/>
        <w:ind w:right="-2"/>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в статье 1:</w:t>
      </w:r>
    </w:p>
    <w:p w:rsidR="00D244D4" w:rsidRPr="00D244D4" w:rsidRDefault="00D244D4" w:rsidP="00D244D4">
      <w:pPr>
        <w:tabs>
          <w:tab w:val="left" w:pos="0"/>
        </w:tabs>
        <w:suppressAutoHyphens/>
        <w:spacing w:after="0" w:line="240" w:lineRule="auto"/>
        <w:ind w:right="-2"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а) в части 1:</w:t>
      </w:r>
    </w:p>
    <w:p w:rsidR="00D244D4" w:rsidRPr="00D244D4" w:rsidRDefault="00D244D4" w:rsidP="00D244D4">
      <w:pPr>
        <w:tabs>
          <w:tab w:val="left" w:pos="0"/>
        </w:tabs>
        <w:suppressAutoHyphens/>
        <w:spacing w:after="0" w:line="240" w:lineRule="auto"/>
        <w:ind w:right="-2"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 xml:space="preserve">в пункте 1 слова «113 326 831,85782 тыс. рублей» заменить словами «117 073 908,40573 тыс. рублей»; </w:t>
      </w:r>
    </w:p>
    <w:p w:rsidR="00D244D4" w:rsidRPr="00D244D4" w:rsidRDefault="00D244D4" w:rsidP="00D244D4">
      <w:pPr>
        <w:tabs>
          <w:tab w:val="left" w:pos="0"/>
        </w:tabs>
        <w:suppressAutoHyphens/>
        <w:spacing w:after="0" w:line="240" w:lineRule="auto"/>
        <w:ind w:right="-2"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 xml:space="preserve">в пункте 2 слова «118 338 846,33570 тыс. рублей» заменить словами   </w:t>
      </w:r>
      <w:proofErr w:type="gramStart"/>
      <w:r w:rsidRPr="00D244D4">
        <w:rPr>
          <w:rFonts w:ascii="Times New Roman" w:eastAsia="Times New Roman" w:hAnsi="Times New Roman" w:cs="Times New Roman"/>
          <w:sz w:val="28"/>
          <w:szCs w:val="28"/>
          <w:lang w:eastAsia="ru-RU"/>
        </w:rPr>
        <w:t xml:space="preserve">   «</w:t>
      </w:r>
      <w:proofErr w:type="gramEnd"/>
      <w:r w:rsidRPr="00D244D4">
        <w:rPr>
          <w:rFonts w:ascii="Times New Roman" w:eastAsia="Times New Roman" w:hAnsi="Times New Roman" w:cs="Times New Roman"/>
          <w:sz w:val="28"/>
          <w:szCs w:val="28"/>
          <w:lang w:eastAsia="ru-RU"/>
        </w:rPr>
        <w:t>122 096 783,88361 тыс. рублей»;</w:t>
      </w:r>
    </w:p>
    <w:p w:rsidR="00D244D4" w:rsidRPr="00D244D4" w:rsidRDefault="00D244D4" w:rsidP="00D244D4">
      <w:pPr>
        <w:tabs>
          <w:tab w:val="left" w:pos="0"/>
        </w:tabs>
        <w:suppressAutoHyphens/>
        <w:spacing w:after="0" w:line="240" w:lineRule="auto"/>
        <w:ind w:right="-2"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пункт 3 изложить в следующей редакции:</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«3) дефицит краевого бюджета в сумме 5 022 875,47788 тыс. рублей или 12,4 процента утвержденного общего годового объема доходов краевого бюджета без учета утвержденного объема безвозмездных поступлений (с учетом утвержденных в составе источников финансирования дефицита краевого бюджета поступлений от продажи акций и иных форм участия в капитале, находящихся в собственности Камчатского края, в сумме 10 861,00000 тыс. рублей, а также бюджетных кредитов, предоставляемых из федерального бюджета краевому бюджету на финансовое обеспечение реализации инфраструктурных проектов, в сумме 1 102 800,66000 тыс. рублей);»;</w:t>
      </w:r>
    </w:p>
    <w:p w:rsidR="00D244D4" w:rsidRPr="00D244D4" w:rsidRDefault="00D244D4" w:rsidP="00D244D4">
      <w:pPr>
        <w:tabs>
          <w:tab w:val="left" w:pos="0"/>
        </w:tabs>
        <w:suppressAutoHyphens/>
        <w:spacing w:after="0" w:line="240" w:lineRule="auto"/>
        <w:ind w:right="-2"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 xml:space="preserve"> в пункте 4 слова «100 000,00000 тыс. рублей» заменить словами «60 000,00000 тыс. рублей»;</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б) в части 2:</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в пункте 1 слова «94 823 688,88400 тыс. рублей» заменить словами «95 475 521,97770 тыс. рублей»;</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lastRenderedPageBreak/>
        <w:t xml:space="preserve">в пункте 2 слова «94 573 151,50276 тыс. рублей» заменить словами «95 224 984,59646 тыс. рублей»; </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в) в части 3 слова «5 935 434,12350 тыс. рублей» заменить словами «5 955 703,73550 тыс. рублей»;</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г) в части 5 слова «5 913 624,67462 тыс. рублей» заменить словами «6 435 055,97462 тыс. рублей», слова «5 784 469,82000 тыс. рублей» заменить словами «5 403 216,92000 тыс. рублей»;</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2) в статье 6:</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а) в абзаце первом слова «27 372 823,12600 тыс. рублей» заменить словами «29 454 062,56730 тыс. рублей», слова «23 419 450,17724 тыс. рублей» заменить словами «25 074 817,51569 тыс. рублей», слова «21 925 051,71769 тыс. рублей» заменить словами «21 969 952,19134 тыс. рублей»;</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244D4">
        <w:rPr>
          <w:rFonts w:ascii="Times New Roman" w:eastAsia="Times New Roman" w:hAnsi="Times New Roman" w:cs="Times New Roman"/>
          <w:sz w:val="28"/>
          <w:szCs w:val="28"/>
          <w:lang w:eastAsia="ru-RU"/>
        </w:rPr>
        <w:t xml:space="preserve">б) в пункте 2 слова «3 249 028,04383 тыс. рублей» заменить словами «3 465 397,30577 </w:t>
      </w:r>
      <w:r w:rsidRPr="00D244D4">
        <w:rPr>
          <w:rFonts w:ascii="Times New Roman" w:eastAsia="Times New Roman" w:hAnsi="Times New Roman" w:cs="Times New Roman"/>
          <w:bCs/>
          <w:sz w:val="28"/>
          <w:szCs w:val="28"/>
          <w:lang w:eastAsia="ru-RU"/>
        </w:rPr>
        <w:t>тыс. рублей»;</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в) в пункте 3 слова «6 741 047,75256 тыс. рублей» заменить словами «7 919 103,39149 тыс. рублей», слова «5 946 733,90255 тыс. рублей» заменить словами «7 557 200,76735 тыс. рублей»;</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г) в пункте 4 слова «14 300 674,86961 тыс. рублей» заменить словами «14 268 004,08227 тыс. рублей»;</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д) в пункте 5 слова «на 2023 год в сумме 1 495 345,89000 тыс. рублей, на 2024 год в сумме 989 189,10000 тыс. рублей и на 2025 год в сумме 989 189,10000 тыс. рублей» заменить словами «на 2023 год в сумме 2 214 831,21777 тыс. рублей, на 2024 год в сумме 1 034 089,57365 тыс. рублей и на 2025 год в сумме 1 034 089,57365 тыс. рублей»;</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3) в статье 9:</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а) в части 1:</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 xml:space="preserve">в пункте 1 слова «897,9 тыс. рублей» заменить словами                    </w:t>
      </w:r>
      <w:proofErr w:type="gramStart"/>
      <w:r w:rsidRPr="00D244D4">
        <w:rPr>
          <w:rFonts w:ascii="Times New Roman" w:eastAsia="Times New Roman" w:hAnsi="Times New Roman" w:cs="Times New Roman"/>
          <w:sz w:val="28"/>
          <w:szCs w:val="28"/>
          <w:lang w:eastAsia="ru-RU"/>
        </w:rPr>
        <w:t xml:space="preserve">   «</w:t>
      </w:r>
      <w:proofErr w:type="gramEnd"/>
      <w:r w:rsidRPr="00D244D4">
        <w:rPr>
          <w:rFonts w:ascii="Times New Roman" w:eastAsia="Times New Roman" w:hAnsi="Times New Roman" w:cs="Times New Roman"/>
          <w:sz w:val="28"/>
          <w:szCs w:val="28"/>
          <w:lang w:eastAsia="ru-RU"/>
        </w:rPr>
        <w:t>1 122,4 тыс. рублей»;</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 xml:space="preserve">в пункте 2 слова «961,4 тыс. рублей» заменить словами                </w:t>
      </w:r>
      <w:proofErr w:type="gramStart"/>
      <w:r w:rsidRPr="00D244D4">
        <w:rPr>
          <w:rFonts w:ascii="Times New Roman" w:eastAsia="Times New Roman" w:hAnsi="Times New Roman" w:cs="Times New Roman"/>
          <w:sz w:val="28"/>
          <w:szCs w:val="28"/>
          <w:lang w:eastAsia="ru-RU"/>
        </w:rPr>
        <w:t xml:space="preserve">   «</w:t>
      </w:r>
      <w:proofErr w:type="gramEnd"/>
      <w:r w:rsidRPr="00D244D4">
        <w:rPr>
          <w:rFonts w:ascii="Times New Roman" w:eastAsia="Times New Roman" w:hAnsi="Times New Roman" w:cs="Times New Roman"/>
          <w:sz w:val="28"/>
          <w:szCs w:val="28"/>
          <w:lang w:eastAsia="ru-RU"/>
        </w:rPr>
        <w:t>1 201,7 тыс. рублей»;</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 xml:space="preserve">в пункте 3 слова «832,8 тыс. рублей» заменить словами                </w:t>
      </w:r>
      <w:proofErr w:type="gramStart"/>
      <w:r w:rsidRPr="00D244D4">
        <w:rPr>
          <w:rFonts w:ascii="Times New Roman" w:eastAsia="Times New Roman" w:hAnsi="Times New Roman" w:cs="Times New Roman"/>
          <w:sz w:val="28"/>
          <w:szCs w:val="28"/>
          <w:lang w:eastAsia="ru-RU"/>
        </w:rPr>
        <w:t xml:space="preserve">   «</w:t>
      </w:r>
      <w:proofErr w:type="gramEnd"/>
      <w:r w:rsidRPr="00D244D4">
        <w:rPr>
          <w:rFonts w:ascii="Times New Roman" w:eastAsia="Times New Roman" w:hAnsi="Times New Roman" w:cs="Times New Roman"/>
          <w:sz w:val="28"/>
          <w:szCs w:val="28"/>
          <w:lang w:eastAsia="ru-RU"/>
        </w:rPr>
        <w:t>1 040,9 тыс. рублей»;</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б) в части 2:</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в пункте 1:</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в подпункте «а» слова «897,9 тыс. рублей» заменить словами «1 122,4 тыс. рублей»;</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в подпункте «б» слова «961,4 тыс. рублей» заменить словами «1 201,7 тыс. рублей»;</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в подпункте «в» слова «832,8 тыс. рублей» заменить словами «1 040,9 тыс. рублей»;</w:t>
      </w:r>
    </w:p>
    <w:p w:rsidR="00D244D4" w:rsidRPr="00D244D4" w:rsidRDefault="00D244D4" w:rsidP="00D244D4">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 xml:space="preserve">в пункте 2 слова «1 249,1 тыс. рублей» заменить словами                </w:t>
      </w:r>
      <w:proofErr w:type="gramStart"/>
      <w:r w:rsidRPr="00D244D4">
        <w:rPr>
          <w:rFonts w:ascii="Times New Roman" w:eastAsia="Times New Roman" w:hAnsi="Times New Roman" w:cs="Times New Roman"/>
          <w:sz w:val="28"/>
          <w:szCs w:val="28"/>
          <w:lang w:eastAsia="ru-RU"/>
        </w:rPr>
        <w:t xml:space="preserve">   «</w:t>
      </w:r>
      <w:proofErr w:type="gramEnd"/>
      <w:r w:rsidRPr="00D244D4">
        <w:rPr>
          <w:rFonts w:ascii="Times New Roman" w:eastAsia="Times New Roman" w:hAnsi="Times New Roman" w:cs="Times New Roman"/>
          <w:sz w:val="28"/>
          <w:szCs w:val="28"/>
          <w:lang w:eastAsia="ru-RU"/>
        </w:rPr>
        <w:t>1 561,4 тыс. рублей»;</w:t>
      </w:r>
    </w:p>
    <w:p w:rsidR="00D244D4" w:rsidRPr="00D244D4" w:rsidRDefault="00D244D4" w:rsidP="00D244D4">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D244D4" w:rsidRPr="00D244D4" w:rsidRDefault="00D244D4" w:rsidP="00D244D4">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D244D4" w:rsidRPr="00D244D4" w:rsidRDefault="00D244D4" w:rsidP="00D244D4">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lastRenderedPageBreak/>
        <w:t>4) в статье 18:</w:t>
      </w:r>
    </w:p>
    <w:p w:rsidR="00D244D4" w:rsidRPr="00D244D4" w:rsidRDefault="00D244D4" w:rsidP="00D244D4">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 xml:space="preserve">а) в пункте 1 слова «100 000,00000 тыс. рублей» заменить словами «60 000,00000 тыс. рублей»; </w:t>
      </w:r>
    </w:p>
    <w:p w:rsidR="00D244D4" w:rsidRPr="00D244D4" w:rsidRDefault="00D244D4" w:rsidP="00D244D4">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б) в пункте 2 слова «998 640,13282 тыс. рублей» заменить словами «276 005,10858 тыс. рублей»;</w:t>
      </w:r>
    </w:p>
    <w:p w:rsidR="00D244D4" w:rsidRPr="00D244D4" w:rsidRDefault="00D244D4" w:rsidP="00D244D4">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в) в пункте 3 слова «97 404,00614 тыс. рублей» заменить словами «55 996,69485 тыс. рублей»;</w:t>
      </w:r>
    </w:p>
    <w:p w:rsidR="00D244D4" w:rsidRPr="00D244D4" w:rsidRDefault="00D244D4" w:rsidP="00D244D4">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г) в пункте 4 слова «13 400,00000 тыс. рублей» заменить словами «19 035,00928 тыс. рублей»;</w:t>
      </w:r>
    </w:p>
    <w:p w:rsidR="00D244D4" w:rsidRPr="00D244D4" w:rsidRDefault="00D244D4" w:rsidP="00D244D4">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д) в пункте 5 слова «1 847 220,65003 тыс. рублей» заменить словами «2 192 329,83437 тыс. рублей»;</w:t>
      </w:r>
    </w:p>
    <w:p w:rsidR="00D244D4" w:rsidRPr="00D244D4" w:rsidRDefault="00D244D4" w:rsidP="00D244D4">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е) в пункте 6 слова «253 345,80151тыс. рублей» заменить словами «111 256,50451 тыс. рублей»;</w:t>
      </w:r>
    </w:p>
    <w:p w:rsidR="00D244D4" w:rsidRPr="00D244D4" w:rsidRDefault="00D244D4" w:rsidP="00D244D4">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ж) дополнить пунктом 8 следующего содержания:</w:t>
      </w:r>
    </w:p>
    <w:p w:rsidR="00D244D4" w:rsidRPr="00D244D4" w:rsidRDefault="00D244D4" w:rsidP="00D244D4">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«8) бюджетных ассигнований в объеме 95 420,47090 тыс. рублей, предусмотренных по подразделу «Другие общегосударственные вопросы» раздела «Общегосударственные вопросы» классификации расходов бюджетов, на выявление и оценку объектов накопленного вреда окружающей среде и (или) организацию работ по ликвидации накопленного вреда окружающей среде и (или) на иные мероприятия по предотвращению и (или) снижению негативного воздействия хозяйственной 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p w:rsidR="00D244D4" w:rsidRPr="00D244D4" w:rsidRDefault="00D244D4" w:rsidP="00D244D4">
      <w:pPr>
        <w:tabs>
          <w:tab w:val="left" w:pos="0"/>
        </w:tabs>
        <w:suppressAutoHyphens/>
        <w:spacing w:after="0" w:line="240" w:lineRule="auto"/>
        <w:ind w:right="-2"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5) дополнить статьей 20</w:t>
      </w:r>
      <w:r w:rsidRPr="00D244D4">
        <w:rPr>
          <w:rFonts w:ascii="Times New Roman" w:eastAsia="Times New Roman" w:hAnsi="Times New Roman" w:cs="Times New Roman"/>
          <w:sz w:val="28"/>
          <w:szCs w:val="28"/>
          <w:vertAlign w:val="superscript"/>
          <w:lang w:eastAsia="ru-RU"/>
        </w:rPr>
        <w:t>1</w:t>
      </w:r>
      <w:r w:rsidRPr="00D244D4">
        <w:rPr>
          <w:rFonts w:ascii="Times New Roman" w:eastAsia="Times New Roman" w:hAnsi="Times New Roman" w:cs="Times New Roman"/>
          <w:sz w:val="28"/>
          <w:szCs w:val="28"/>
          <w:lang w:eastAsia="ru-RU"/>
        </w:rPr>
        <w:t xml:space="preserve"> следующего содержания:</w:t>
      </w:r>
    </w:p>
    <w:p w:rsidR="00D244D4" w:rsidRPr="00D244D4" w:rsidRDefault="00D244D4" w:rsidP="00D244D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D244D4">
        <w:rPr>
          <w:rFonts w:ascii="Times New Roman" w:eastAsia="Times New Roman" w:hAnsi="Times New Roman" w:cs="Times New Roman"/>
          <w:sz w:val="28"/>
          <w:szCs w:val="28"/>
          <w:lang w:eastAsia="ru-RU"/>
        </w:rPr>
        <w:t>«</w:t>
      </w:r>
      <w:r w:rsidRPr="00D244D4">
        <w:rPr>
          <w:rFonts w:ascii="Times New Roman" w:eastAsia="Times New Roman" w:hAnsi="Times New Roman" w:cs="Times New Roman"/>
          <w:b/>
          <w:bCs/>
          <w:sz w:val="28"/>
          <w:szCs w:val="28"/>
          <w:lang w:eastAsia="ru-RU"/>
        </w:rPr>
        <w:t>Статья 20</w:t>
      </w:r>
      <w:r w:rsidRPr="00D244D4">
        <w:rPr>
          <w:rFonts w:ascii="Times New Roman" w:eastAsia="Times New Roman" w:hAnsi="Times New Roman" w:cs="Times New Roman"/>
          <w:b/>
          <w:bCs/>
          <w:sz w:val="28"/>
          <w:szCs w:val="28"/>
          <w:vertAlign w:val="superscript"/>
          <w:lang w:eastAsia="ru-RU"/>
        </w:rPr>
        <w:t>1</w:t>
      </w:r>
    </w:p>
    <w:p w:rsidR="00D244D4" w:rsidRPr="00D244D4" w:rsidRDefault="00D244D4" w:rsidP="00D244D4">
      <w:pPr>
        <w:tabs>
          <w:tab w:val="left" w:pos="0"/>
        </w:tabs>
        <w:suppressAutoHyphens/>
        <w:spacing w:after="0" w:line="240" w:lineRule="auto"/>
        <w:ind w:right="-2"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 xml:space="preserve">В соответствии со статьей 35 Бюджетного кодекса Российской Федерации установить, что плата за негативное воздействие на окружающую среду, суммы штрафов, установленных Кодексом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а также суммы административных штрафов, установленных Законом Камчатского края от 19.12.2008 № 209                         «Об административных правонарушениях» за административные правонарушения в области охраны окружающей среды и природопользования, средства от платежей по искам о возмещении вреда, причиненного окружающей среде, в том числе водным объектам, вследствие нарушений обязательных требований, а также от платежей, уплачиваемых при добровольном возмещении вреда, причиненного окружающей среде, в том числе водным объектам, вследствие нарушений обязательных требований, зачисляемые в краевой бюджет, направляются на выявление и оценку объектов накопленного вреда окружающей среде и (или) организацию работ по ликвидации накопленного вреда окружающей среде и (или) на иные мероприятия по предотвращению и (или) снижению негативного воздействия хозяйственной и иной деятельности на </w:t>
      </w:r>
      <w:r w:rsidRPr="00D244D4">
        <w:rPr>
          <w:rFonts w:ascii="Times New Roman" w:eastAsia="Times New Roman" w:hAnsi="Times New Roman" w:cs="Times New Roman"/>
          <w:sz w:val="28"/>
          <w:szCs w:val="28"/>
          <w:lang w:eastAsia="ru-RU"/>
        </w:rPr>
        <w:lastRenderedPageBreak/>
        <w:t>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p w:rsidR="00D244D4" w:rsidRPr="00D244D4" w:rsidRDefault="00D244D4" w:rsidP="00D244D4">
      <w:pPr>
        <w:tabs>
          <w:tab w:val="left" w:pos="0"/>
        </w:tabs>
        <w:suppressAutoHyphens/>
        <w:spacing w:after="0" w:line="240" w:lineRule="auto"/>
        <w:ind w:right="-2"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6) приложения 4, 4</w:t>
      </w:r>
      <w:r w:rsidRPr="00D244D4">
        <w:rPr>
          <w:rFonts w:ascii="Times New Roman" w:eastAsia="Times New Roman" w:hAnsi="Times New Roman" w:cs="Times New Roman"/>
          <w:sz w:val="28"/>
          <w:szCs w:val="28"/>
          <w:vertAlign w:val="superscript"/>
          <w:lang w:eastAsia="ru-RU"/>
        </w:rPr>
        <w:t>1</w:t>
      </w:r>
      <w:r w:rsidRPr="00D244D4">
        <w:rPr>
          <w:rFonts w:ascii="Times New Roman" w:eastAsia="Times New Roman" w:hAnsi="Times New Roman" w:cs="Times New Roman"/>
          <w:sz w:val="28"/>
          <w:szCs w:val="28"/>
          <w:lang w:eastAsia="ru-RU"/>
        </w:rPr>
        <w:t>, 5, 5</w:t>
      </w:r>
      <w:r w:rsidRPr="00D244D4">
        <w:rPr>
          <w:rFonts w:ascii="Times New Roman" w:eastAsia="Times New Roman" w:hAnsi="Times New Roman" w:cs="Times New Roman"/>
          <w:sz w:val="28"/>
          <w:szCs w:val="28"/>
          <w:vertAlign w:val="superscript"/>
          <w:lang w:eastAsia="ru-RU"/>
        </w:rPr>
        <w:t>1</w:t>
      </w:r>
      <w:r w:rsidRPr="00D244D4">
        <w:rPr>
          <w:rFonts w:ascii="Times New Roman" w:eastAsia="Times New Roman" w:hAnsi="Times New Roman" w:cs="Times New Roman"/>
          <w:sz w:val="28"/>
          <w:szCs w:val="28"/>
          <w:lang w:eastAsia="ru-RU"/>
        </w:rPr>
        <w:t>, 6, 6</w:t>
      </w:r>
      <w:r w:rsidRPr="00D244D4">
        <w:rPr>
          <w:rFonts w:ascii="Times New Roman" w:eastAsia="Times New Roman" w:hAnsi="Times New Roman" w:cs="Times New Roman"/>
          <w:sz w:val="28"/>
          <w:szCs w:val="28"/>
          <w:vertAlign w:val="superscript"/>
          <w:lang w:eastAsia="ru-RU"/>
        </w:rPr>
        <w:t>1</w:t>
      </w:r>
      <w:r w:rsidRPr="00D244D4">
        <w:rPr>
          <w:rFonts w:ascii="Times New Roman" w:eastAsia="Times New Roman" w:hAnsi="Times New Roman" w:cs="Times New Roman"/>
          <w:sz w:val="28"/>
          <w:szCs w:val="28"/>
          <w:lang w:eastAsia="ru-RU"/>
        </w:rPr>
        <w:t>, 7, 7</w:t>
      </w:r>
      <w:r w:rsidRPr="00D244D4">
        <w:rPr>
          <w:rFonts w:ascii="Times New Roman" w:eastAsia="Times New Roman" w:hAnsi="Times New Roman" w:cs="Times New Roman"/>
          <w:sz w:val="28"/>
          <w:szCs w:val="28"/>
          <w:vertAlign w:val="superscript"/>
          <w:lang w:eastAsia="ru-RU"/>
        </w:rPr>
        <w:t>1</w:t>
      </w:r>
      <w:r w:rsidRPr="00D244D4">
        <w:rPr>
          <w:rFonts w:ascii="Times New Roman" w:eastAsia="Times New Roman" w:hAnsi="Times New Roman" w:cs="Times New Roman"/>
          <w:sz w:val="28"/>
          <w:szCs w:val="28"/>
          <w:lang w:eastAsia="ru-RU"/>
        </w:rPr>
        <w:t>, 8, 9, 9</w:t>
      </w:r>
      <w:r w:rsidRPr="00D244D4">
        <w:rPr>
          <w:rFonts w:ascii="Times New Roman" w:eastAsia="Times New Roman" w:hAnsi="Times New Roman" w:cs="Times New Roman"/>
          <w:sz w:val="28"/>
          <w:szCs w:val="28"/>
          <w:vertAlign w:val="superscript"/>
          <w:lang w:eastAsia="ru-RU"/>
        </w:rPr>
        <w:t>1</w:t>
      </w:r>
      <w:r w:rsidRPr="00D244D4">
        <w:rPr>
          <w:rFonts w:ascii="Times New Roman" w:eastAsia="Times New Roman" w:hAnsi="Times New Roman" w:cs="Times New Roman"/>
          <w:sz w:val="28"/>
          <w:szCs w:val="28"/>
          <w:lang w:eastAsia="ru-RU"/>
        </w:rPr>
        <w:t>, 11, 11</w:t>
      </w:r>
      <w:r w:rsidRPr="00D244D4">
        <w:rPr>
          <w:rFonts w:ascii="Times New Roman" w:eastAsia="Times New Roman" w:hAnsi="Times New Roman" w:cs="Times New Roman"/>
          <w:sz w:val="28"/>
          <w:szCs w:val="28"/>
          <w:vertAlign w:val="superscript"/>
          <w:lang w:eastAsia="ru-RU"/>
        </w:rPr>
        <w:t>2</w:t>
      </w:r>
      <w:r w:rsidRPr="00D244D4">
        <w:rPr>
          <w:rFonts w:ascii="Times New Roman" w:eastAsia="Times New Roman" w:hAnsi="Times New Roman" w:cs="Times New Roman"/>
          <w:sz w:val="28"/>
          <w:szCs w:val="28"/>
          <w:lang w:eastAsia="ru-RU"/>
        </w:rPr>
        <w:t>, 12, 12</w:t>
      </w:r>
      <w:r w:rsidRPr="00D244D4">
        <w:rPr>
          <w:rFonts w:ascii="Times New Roman" w:eastAsia="Times New Roman" w:hAnsi="Times New Roman" w:cs="Times New Roman"/>
          <w:sz w:val="28"/>
          <w:szCs w:val="28"/>
          <w:vertAlign w:val="superscript"/>
          <w:lang w:eastAsia="ru-RU"/>
        </w:rPr>
        <w:t>1</w:t>
      </w:r>
      <w:r w:rsidRPr="00D244D4">
        <w:rPr>
          <w:rFonts w:ascii="Times New Roman" w:eastAsia="Times New Roman" w:hAnsi="Times New Roman" w:cs="Times New Roman"/>
          <w:sz w:val="28"/>
          <w:szCs w:val="28"/>
          <w:lang w:eastAsia="ru-RU"/>
        </w:rPr>
        <w:t>, 14, 14</w:t>
      </w:r>
      <w:r w:rsidRPr="00D244D4">
        <w:rPr>
          <w:rFonts w:ascii="Times New Roman" w:eastAsia="Times New Roman" w:hAnsi="Times New Roman" w:cs="Times New Roman"/>
          <w:sz w:val="28"/>
          <w:szCs w:val="28"/>
          <w:vertAlign w:val="superscript"/>
          <w:lang w:eastAsia="ru-RU"/>
        </w:rPr>
        <w:t>1</w:t>
      </w:r>
      <w:r w:rsidRPr="00D244D4">
        <w:rPr>
          <w:rFonts w:ascii="Times New Roman" w:eastAsia="Times New Roman" w:hAnsi="Times New Roman" w:cs="Times New Roman"/>
          <w:sz w:val="28"/>
          <w:szCs w:val="28"/>
          <w:lang w:eastAsia="ru-RU"/>
        </w:rPr>
        <w:t>, 15, 15</w:t>
      </w:r>
      <w:r w:rsidRPr="00D244D4">
        <w:rPr>
          <w:rFonts w:ascii="Times New Roman" w:eastAsia="Times New Roman" w:hAnsi="Times New Roman" w:cs="Times New Roman"/>
          <w:sz w:val="28"/>
          <w:szCs w:val="28"/>
          <w:vertAlign w:val="superscript"/>
          <w:lang w:eastAsia="ru-RU"/>
        </w:rPr>
        <w:t>1</w:t>
      </w:r>
      <w:r w:rsidRPr="00D244D4">
        <w:rPr>
          <w:rFonts w:ascii="Times New Roman" w:eastAsia="Times New Roman" w:hAnsi="Times New Roman" w:cs="Times New Roman"/>
          <w:sz w:val="28"/>
          <w:szCs w:val="28"/>
          <w:lang w:eastAsia="ru-RU"/>
        </w:rPr>
        <w:t>, 16, 16</w:t>
      </w:r>
      <w:r w:rsidRPr="00D244D4">
        <w:rPr>
          <w:rFonts w:ascii="Times New Roman" w:eastAsia="Times New Roman" w:hAnsi="Times New Roman" w:cs="Times New Roman"/>
          <w:sz w:val="28"/>
          <w:szCs w:val="28"/>
          <w:vertAlign w:val="superscript"/>
          <w:lang w:eastAsia="ru-RU"/>
        </w:rPr>
        <w:t>1</w:t>
      </w:r>
      <w:r w:rsidRPr="00D244D4">
        <w:rPr>
          <w:rFonts w:ascii="Times New Roman" w:eastAsia="Times New Roman" w:hAnsi="Times New Roman" w:cs="Times New Roman"/>
          <w:sz w:val="28"/>
          <w:szCs w:val="28"/>
          <w:lang w:eastAsia="ru-RU"/>
        </w:rPr>
        <w:t>, 17, 18, 21, 22 изложить в редакции согласно приложениям       1 – 25 к настоящему Закону.</w:t>
      </w:r>
    </w:p>
    <w:p w:rsidR="00D244D4" w:rsidRPr="00D244D4" w:rsidRDefault="00D244D4" w:rsidP="00D244D4">
      <w:pPr>
        <w:tabs>
          <w:tab w:val="left" w:pos="0"/>
        </w:tabs>
        <w:suppressAutoHyphens/>
        <w:spacing w:after="0" w:line="240" w:lineRule="auto"/>
        <w:ind w:right="-2" w:firstLine="720"/>
        <w:jc w:val="both"/>
        <w:rPr>
          <w:rFonts w:ascii="Times New Roman" w:eastAsia="Times New Roman" w:hAnsi="Times New Roman" w:cs="Times New Roman"/>
          <w:b/>
          <w:sz w:val="28"/>
          <w:szCs w:val="28"/>
          <w:highlight w:val="yellow"/>
          <w:lang w:eastAsia="ru-RU"/>
        </w:rPr>
      </w:pPr>
    </w:p>
    <w:p w:rsidR="00D244D4" w:rsidRPr="00D244D4" w:rsidRDefault="00D244D4" w:rsidP="00D244D4">
      <w:pPr>
        <w:tabs>
          <w:tab w:val="left" w:pos="0"/>
        </w:tabs>
        <w:suppressAutoHyphens/>
        <w:spacing w:after="0" w:line="240" w:lineRule="auto"/>
        <w:ind w:right="-2" w:firstLine="720"/>
        <w:jc w:val="both"/>
        <w:rPr>
          <w:rFonts w:ascii="Times New Roman" w:eastAsia="Times New Roman" w:hAnsi="Times New Roman" w:cs="Times New Roman"/>
          <w:b/>
          <w:sz w:val="28"/>
          <w:szCs w:val="28"/>
          <w:lang w:eastAsia="ru-RU"/>
        </w:rPr>
      </w:pPr>
      <w:r w:rsidRPr="00D244D4">
        <w:rPr>
          <w:rFonts w:ascii="Times New Roman" w:eastAsia="Times New Roman" w:hAnsi="Times New Roman" w:cs="Times New Roman"/>
          <w:b/>
          <w:sz w:val="28"/>
          <w:szCs w:val="28"/>
          <w:lang w:eastAsia="ru-RU"/>
        </w:rPr>
        <w:t>Статья 2</w:t>
      </w:r>
    </w:p>
    <w:p w:rsidR="00D244D4" w:rsidRPr="00D244D4" w:rsidRDefault="00D244D4" w:rsidP="00D244D4">
      <w:pPr>
        <w:numPr>
          <w:ilvl w:val="0"/>
          <w:numId w:val="2"/>
        </w:numPr>
        <w:suppressAutoHyphens/>
        <w:spacing w:after="0" w:line="264" w:lineRule="auto"/>
        <w:ind w:right="-2"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Настоящий Закон вступает в силу после дня его официального опубликования.</w:t>
      </w:r>
    </w:p>
    <w:p w:rsidR="00D244D4" w:rsidRPr="00D244D4" w:rsidRDefault="00D244D4" w:rsidP="00D244D4">
      <w:pPr>
        <w:numPr>
          <w:ilvl w:val="0"/>
          <w:numId w:val="2"/>
        </w:numPr>
        <w:suppressAutoHyphens/>
        <w:spacing w:after="0" w:line="264" w:lineRule="auto"/>
        <w:ind w:right="-2" w:firstLine="709"/>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 xml:space="preserve">Положения </w:t>
      </w:r>
      <w:hyperlink r:id="rId8" w:history="1">
        <w:r w:rsidRPr="00D244D4">
          <w:rPr>
            <w:rFonts w:ascii="Times New Roman" w:eastAsia="Times New Roman" w:hAnsi="Times New Roman" w:cs="Times New Roman"/>
            <w:sz w:val="28"/>
            <w:szCs w:val="28"/>
            <w:lang w:eastAsia="ru-RU"/>
          </w:rPr>
          <w:t>пунктов 3, 5 статьи 1</w:t>
        </w:r>
      </w:hyperlink>
      <w:r w:rsidRPr="00D244D4">
        <w:rPr>
          <w:rFonts w:ascii="Times New Roman" w:eastAsia="Times New Roman" w:hAnsi="Times New Roman" w:cs="Times New Roman"/>
          <w:sz w:val="28"/>
          <w:szCs w:val="28"/>
          <w:lang w:eastAsia="ru-RU"/>
        </w:rPr>
        <w:t xml:space="preserve"> настоящего Закона распространяются на правоотношения, возникшие с 1 января 2023 года.</w:t>
      </w:r>
    </w:p>
    <w:p w:rsidR="00D244D4" w:rsidRPr="00D244D4" w:rsidRDefault="00D244D4" w:rsidP="00D244D4">
      <w:pPr>
        <w:suppressAutoHyphens/>
        <w:spacing w:after="0" w:line="264" w:lineRule="auto"/>
        <w:ind w:left="709" w:right="-2"/>
        <w:jc w:val="both"/>
        <w:rPr>
          <w:rFonts w:ascii="Times New Roman" w:eastAsia="Times New Roman" w:hAnsi="Times New Roman" w:cs="Times New Roman"/>
          <w:sz w:val="28"/>
          <w:szCs w:val="28"/>
          <w:lang w:eastAsia="ru-RU"/>
        </w:rPr>
      </w:pPr>
    </w:p>
    <w:p w:rsidR="00D244D4" w:rsidRPr="00D244D4" w:rsidRDefault="00D244D4" w:rsidP="00D244D4">
      <w:pPr>
        <w:suppressAutoHyphens/>
        <w:spacing w:after="0" w:line="264" w:lineRule="auto"/>
        <w:ind w:left="709" w:right="-2"/>
        <w:jc w:val="both"/>
        <w:rPr>
          <w:rFonts w:ascii="Times New Roman" w:eastAsia="Times New Roman" w:hAnsi="Times New Roman" w:cs="Times New Roman"/>
          <w:sz w:val="28"/>
          <w:szCs w:val="28"/>
          <w:lang w:eastAsia="ru-RU"/>
        </w:rPr>
      </w:pPr>
    </w:p>
    <w:p w:rsidR="00D244D4" w:rsidRPr="00D244D4" w:rsidRDefault="00D244D4" w:rsidP="00D244D4">
      <w:pPr>
        <w:suppressAutoHyphens/>
        <w:spacing w:after="0" w:line="264" w:lineRule="auto"/>
        <w:ind w:left="709" w:right="-2"/>
        <w:jc w:val="both"/>
        <w:rPr>
          <w:rFonts w:ascii="Times New Roman" w:eastAsia="Times New Roman" w:hAnsi="Times New Roman" w:cs="Times New Roman"/>
          <w:sz w:val="28"/>
          <w:szCs w:val="28"/>
          <w:lang w:eastAsia="ru-RU"/>
        </w:rPr>
      </w:pPr>
    </w:p>
    <w:p w:rsidR="00D244D4" w:rsidRPr="00D244D4" w:rsidRDefault="00D244D4" w:rsidP="00D244D4">
      <w:pPr>
        <w:suppressAutoHyphens/>
        <w:spacing w:after="0" w:line="240" w:lineRule="auto"/>
        <w:ind w:right="-2"/>
        <w:jc w:val="both"/>
        <w:rPr>
          <w:rFonts w:ascii="Times New Roman" w:eastAsia="Times New Roman" w:hAnsi="Times New Roman" w:cs="Times New Roman"/>
          <w:sz w:val="28"/>
          <w:szCs w:val="28"/>
          <w:lang w:eastAsia="ru-RU"/>
        </w:rPr>
      </w:pPr>
      <w:r w:rsidRPr="00D244D4">
        <w:rPr>
          <w:rFonts w:ascii="Times New Roman" w:eastAsia="Times New Roman" w:hAnsi="Times New Roman" w:cs="Times New Roman"/>
          <w:sz w:val="28"/>
          <w:szCs w:val="28"/>
          <w:lang w:eastAsia="ru-RU"/>
        </w:rPr>
        <w:t>Губернатор Камчатского края</w:t>
      </w:r>
      <w:r w:rsidRPr="00D244D4">
        <w:rPr>
          <w:rFonts w:ascii="Times New Roman" w:eastAsia="Times New Roman" w:hAnsi="Times New Roman" w:cs="Times New Roman"/>
          <w:sz w:val="28"/>
          <w:szCs w:val="28"/>
          <w:lang w:eastAsia="ru-RU"/>
        </w:rPr>
        <w:tab/>
      </w:r>
      <w:r w:rsidRPr="00D244D4">
        <w:rPr>
          <w:rFonts w:ascii="Times New Roman" w:eastAsia="Times New Roman" w:hAnsi="Times New Roman" w:cs="Times New Roman"/>
          <w:sz w:val="28"/>
          <w:szCs w:val="28"/>
          <w:lang w:eastAsia="ru-RU"/>
        </w:rPr>
        <w:tab/>
        <w:t xml:space="preserve">                    </w:t>
      </w:r>
      <w:r w:rsidRPr="00D244D4">
        <w:rPr>
          <w:rFonts w:ascii="Times New Roman" w:eastAsia="Times New Roman" w:hAnsi="Times New Roman" w:cs="Times New Roman"/>
          <w:sz w:val="28"/>
          <w:szCs w:val="28"/>
          <w:lang w:eastAsia="ru-RU"/>
        </w:rPr>
        <w:tab/>
        <w:t xml:space="preserve">      </w:t>
      </w:r>
      <w:bookmarkEnd w:id="0"/>
      <w:r w:rsidRPr="00D244D4">
        <w:rPr>
          <w:rFonts w:ascii="Times New Roman" w:eastAsia="Times New Roman" w:hAnsi="Times New Roman" w:cs="Times New Roman"/>
          <w:sz w:val="28"/>
          <w:szCs w:val="28"/>
          <w:lang w:eastAsia="ru-RU"/>
        </w:rPr>
        <w:t xml:space="preserve">         В.В. Солодов</w:t>
      </w:r>
    </w:p>
    <w:p w:rsidR="00AE288A" w:rsidRDefault="00157C71"/>
    <w:p w:rsidR="00157C71" w:rsidRDefault="00157C71"/>
    <w:p w:rsidR="00157C71" w:rsidRPr="00157C71" w:rsidRDefault="00157C71" w:rsidP="00157C71">
      <w:pPr>
        <w:pStyle w:val="a5"/>
        <w:rPr>
          <w:b/>
          <w:szCs w:val="28"/>
        </w:rPr>
      </w:pPr>
    </w:p>
    <w:p w:rsidR="00157C71" w:rsidRPr="00157C71" w:rsidRDefault="00157C71" w:rsidP="00157C71">
      <w:pPr>
        <w:pStyle w:val="a5"/>
        <w:rPr>
          <w:b/>
          <w:szCs w:val="28"/>
        </w:rPr>
      </w:pPr>
      <w:r w:rsidRPr="00157C71">
        <w:rPr>
          <w:b/>
          <w:szCs w:val="28"/>
        </w:rPr>
        <w:t>Пояснительная записка</w:t>
      </w:r>
    </w:p>
    <w:p w:rsidR="00157C71" w:rsidRPr="00157C71" w:rsidRDefault="00157C71" w:rsidP="00157C71">
      <w:pPr>
        <w:pStyle w:val="a5"/>
        <w:rPr>
          <w:b/>
          <w:szCs w:val="28"/>
        </w:rPr>
      </w:pPr>
      <w:r w:rsidRPr="00157C71">
        <w:rPr>
          <w:b/>
          <w:szCs w:val="28"/>
        </w:rPr>
        <w:t>к проекту закона Камчатского края</w:t>
      </w:r>
    </w:p>
    <w:p w:rsidR="00157C71" w:rsidRPr="00157C71" w:rsidRDefault="00157C71" w:rsidP="00157C71">
      <w:pPr>
        <w:tabs>
          <w:tab w:val="left" w:pos="1620"/>
        </w:tabs>
        <w:suppressAutoHyphens/>
        <w:ind w:firstLine="540"/>
        <w:jc w:val="center"/>
        <w:rPr>
          <w:rFonts w:ascii="Times New Roman" w:hAnsi="Times New Roman" w:cs="Times New Roman"/>
          <w:b/>
          <w:sz w:val="28"/>
          <w:szCs w:val="28"/>
        </w:rPr>
      </w:pPr>
      <w:r w:rsidRPr="00157C71">
        <w:rPr>
          <w:rFonts w:ascii="Times New Roman" w:hAnsi="Times New Roman" w:cs="Times New Roman"/>
          <w:b/>
          <w:sz w:val="28"/>
          <w:szCs w:val="28"/>
        </w:rPr>
        <w:t xml:space="preserve">«О внесении изменений в Закон Камчатского края </w:t>
      </w:r>
    </w:p>
    <w:p w:rsidR="00157C71" w:rsidRPr="00157C71" w:rsidRDefault="00157C71" w:rsidP="00157C71">
      <w:pPr>
        <w:tabs>
          <w:tab w:val="left" w:pos="1620"/>
        </w:tabs>
        <w:suppressAutoHyphens/>
        <w:ind w:firstLine="540"/>
        <w:jc w:val="center"/>
        <w:rPr>
          <w:rFonts w:ascii="Times New Roman" w:hAnsi="Times New Roman" w:cs="Times New Roman"/>
          <w:b/>
          <w:sz w:val="28"/>
          <w:szCs w:val="28"/>
        </w:rPr>
      </w:pPr>
      <w:r w:rsidRPr="00157C71">
        <w:rPr>
          <w:rFonts w:ascii="Times New Roman" w:hAnsi="Times New Roman" w:cs="Times New Roman"/>
          <w:b/>
          <w:sz w:val="28"/>
          <w:szCs w:val="28"/>
        </w:rPr>
        <w:t>«О краевом бюджете на 2023 год и на плановый период 2024 и 2025 годов»</w:t>
      </w:r>
    </w:p>
    <w:p w:rsidR="00157C71" w:rsidRPr="00157C71" w:rsidRDefault="00157C71" w:rsidP="00157C71">
      <w:pPr>
        <w:jc w:val="center"/>
        <w:rPr>
          <w:rFonts w:ascii="Times New Roman" w:hAnsi="Times New Roman" w:cs="Times New Roman"/>
          <w:sz w:val="28"/>
          <w:szCs w:val="28"/>
        </w:rPr>
      </w:pPr>
    </w:p>
    <w:p w:rsidR="00157C71" w:rsidRPr="00157C71" w:rsidRDefault="00157C71" w:rsidP="00157C71">
      <w:pPr>
        <w:spacing w:line="288" w:lineRule="auto"/>
        <w:ind w:firstLine="709"/>
        <w:jc w:val="both"/>
        <w:rPr>
          <w:rFonts w:ascii="Times New Roman" w:hAnsi="Times New Roman" w:cs="Times New Roman"/>
          <w:sz w:val="28"/>
          <w:szCs w:val="28"/>
        </w:rPr>
      </w:pPr>
      <w:r w:rsidRPr="00157C71">
        <w:rPr>
          <w:rFonts w:ascii="Times New Roman" w:hAnsi="Times New Roman" w:cs="Times New Roman"/>
          <w:sz w:val="28"/>
          <w:szCs w:val="28"/>
        </w:rPr>
        <w:t xml:space="preserve">На рассмотрение Законодательного Собрания Камчатского края в соответствии со статьей 36 Закона Камчатского края от 24.10.2007 № 650                     </w:t>
      </w:r>
      <w:proofErr w:type="gramStart"/>
      <w:r w:rsidRPr="00157C71">
        <w:rPr>
          <w:rFonts w:ascii="Times New Roman" w:hAnsi="Times New Roman" w:cs="Times New Roman"/>
          <w:sz w:val="28"/>
          <w:szCs w:val="28"/>
        </w:rPr>
        <w:t xml:space="preserve">   «</w:t>
      </w:r>
      <w:proofErr w:type="gramEnd"/>
      <w:r w:rsidRPr="00157C71">
        <w:rPr>
          <w:rFonts w:ascii="Times New Roman" w:hAnsi="Times New Roman" w:cs="Times New Roman"/>
          <w:sz w:val="28"/>
          <w:szCs w:val="28"/>
        </w:rPr>
        <w:t>О бюджетном процессе в Камчатском крае» вносится проект закона Камчатского края «О внесении изменений в Закон Камчатского края «О краевом бюджете на 2023 год и на плановый период 2024 и 2025 годов» (далее – проект Закона).</w:t>
      </w:r>
    </w:p>
    <w:p w:rsidR="00157C71" w:rsidRPr="00157C71" w:rsidRDefault="00157C71" w:rsidP="00157C71">
      <w:pPr>
        <w:spacing w:line="312" w:lineRule="auto"/>
        <w:ind w:firstLine="708"/>
        <w:jc w:val="both"/>
        <w:rPr>
          <w:rFonts w:ascii="Times New Roman" w:hAnsi="Times New Roman" w:cs="Times New Roman"/>
          <w:sz w:val="28"/>
          <w:szCs w:val="28"/>
        </w:rPr>
      </w:pPr>
      <w:r w:rsidRPr="00157C71">
        <w:rPr>
          <w:rFonts w:ascii="Times New Roman" w:hAnsi="Times New Roman" w:cs="Times New Roman"/>
          <w:sz w:val="28"/>
          <w:szCs w:val="28"/>
        </w:rPr>
        <w:t>Доходы краевого бюджета на 2023 год увеличены на общую сумму                  3 747,1 млн рублей, в том числе:</w:t>
      </w:r>
    </w:p>
    <w:p w:rsidR="00157C71" w:rsidRPr="00157C71" w:rsidRDefault="00157C71" w:rsidP="00157C71">
      <w:pPr>
        <w:numPr>
          <w:ilvl w:val="0"/>
          <w:numId w:val="5"/>
        </w:numPr>
        <w:spacing w:after="0" w:line="312" w:lineRule="auto"/>
        <w:ind w:left="0" w:firstLine="709"/>
        <w:jc w:val="both"/>
        <w:rPr>
          <w:rFonts w:ascii="Times New Roman" w:hAnsi="Times New Roman" w:cs="Times New Roman"/>
          <w:sz w:val="28"/>
          <w:szCs w:val="28"/>
        </w:rPr>
      </w:pPr>
      <w:r w:rsidRPr="00157C71">
        <w:rPr>
          <w:rFonts w:ascii="Times New Roman" w:hAnsi="Times New Roman" w:cs="Times New Roman"/>
          <w:sz w:val="28"/>
          <w:szCs w:val="28"/>
        </w:rPr>
        <w:t>увеличен объем неналоговых доходов на сумму 325,1 млн рублей в связи с уточнением прогноза поступлений главными администраторами доходов краевого бюджета.</w:t>
      </w:r>
    </w:p>
    <w:p w:rsidR="00157C71" w:rsidRPr="00157C71" w:rsidRDefault="00157C71" w:rsidP="00157C71">
      <w:pPr>
        <w:numPr>
          <w:ilvl w:val="0"/>
          <w:numId w:val="4"/>
        </w:numPr>
        <w:tabs>
          <w:tab w:val="left" w:pos="284"/>
          <w:tab w:val="left" w:pos="851"/>
        </w:tabs>
        <w:spacing w:after="0" w:line="312" w:lineRule="auto"/>
        <w:ind w:left="0" w:firstLine="709"/>
        <w:jc w:val="both"/>
        <w:rPr>
          <w:rFonts w:ascii="Times New Roman" w:hAnsi="Times New Roman" w:cs="Times New Roman"/>
          <w:sz w:val="28"/>
          <w:szCs w:val="28"/>
        </w:rPr>
      </w:pPr>
      <w:r w:rsidRPr="00157C71">
        <w:rPr>
          <w:rFonts w:ascii="Times New Roman" w:hAnsi="Times New Roman" w:cs="Times New Roman"/>
          <w:sz w:val="28"/>
          <w:szCs w:val="28"/>
        </w:rPr>
        <w:lastRenderedPageBreak/>
        <w:t>увеличен объем безвозмездных поступлений от других бюджетов на сумму 2 312,4 млн рублей, в том числе:</w:t>
      </w:r>
    </w:p>
    <w:p w:rsidR="00157C71" w:rsidRPr="00157C71" w:rsidRDefault="00157C71" w:rsidP="00157C71">
      <w:pPr>
        <w:tabs>
          <w:tab w:val="left" w:pos="284"/>
          <w:tab w:val="left" w:pos="851"/>
        </w:tabs>
        <w:spacing w:line="312" w:lineRule="auto"/>
        <w:ind w:firstLine="709"/>
        <w:jc w:val="both"/>
        <w:rPr>
          <w:rFonts w:ascii="Times New Roman" w:hAnsi="Times New Roman" w:cs="Times New Roman"/>
          <w:sz w:val="28"/>
          <w:szCs w:val="28"/>
        </w:rPr>
      </w:pPr>
      <w:r w:rsidRPr="00157C71">
        <w:rPr>
          <w:rFonts w:ascii="Times New Roman" w:hAnsi="Times New Roman" w:cs="Times New Roman"/>
          <w:sz w:val="28"/>
          <w:szCs w:val="28"/>
        </w:rPr>
        <w:t xml:space="preserve">- увеличены дотации, предоставляемые из других бюджетов бюджетам субъектов Российской Федерации, на сумму 372,1 млн рублей;  </w:t>
      </w:r>
    </w:p>
    <w:p w:rsidR="00157C71" w:rsidRPr="00157C71" w:rsidRDefault="00157C71" w:rsidP="00157C71">
      <w:pPr>
        <w:spacing w:line="312" w:lineRule="auto"/>
        <w:ind w:firstLine="709"/>
        <w:jc w:val="both"/>
        <w:rPr>
          <w:rFonts w:ascii="Times New Roman" w:hAnsi="Times New Roman" w:cs="Times New Roman"/>
          <w:sz w:val="28"/>
          <w:szCs w:val="28"/>
        </w:rPr>
      </w:pPr>
      <w:r w:rsidRPr="00157C71">
        <w:rPr>
          <w:rFonts w:ascii="Times New Roman" w:hAnsi="Times New Roman" w:cs="Times New Roman"/>
          <w:sz w:val="28"/>
          <w:szCs w:val="28"/>
        </w:rPr>
        <w:t xml:space="preserve">- увеличены субвенции, предоставляемые из других бюджетов бюджетам субъектов Российской Федерации, на сумму 3,8 млн рублей;  </w:t>
      </w:r>
    </w:p>
    <w:p w:rsidR="00157C71" w:rsidRPr="00157C71" w:rsidRDefault="00157C71" w:rsidP="00157C71">
      <w:pPr>
        <w:spacing w:line="312" w:lineRule="auto"/>
        <w:ind w:firstLine="709"/>
        <w:jc w:val="both"/>
        <w:rPr>
          <w:rFonts w:ascii="Times New Roman" w:hAnsi="Times New Roman" w:cs="Times New Roman"/>
          <w:sz w:val="28"/>
          <w:szCs w:val="28"/>
        </w:rPr>
      </w:pPr>
      <w:r w:rsidRPr="00157C71">
        <w:rPr>
          <w:rFonts w:ascii="Times New Roman" w:hAnsi="Times New Roman" w:cs="Times New Roman"/>
          <w:sz w:val="28"/>
          <w:szCs w:val="28"/>
        </w:rPr>
        <w:t xml:space="preserve">- увеличены субсидии, предоставляемые из других бюджетов бюджетам субъектов Российской Федерации, на сумму 1 491,0 млн рублей;  </w:t>
      </w:r>
    </w:p>
    <w:p w:rsidR="00157C71" w:rsidRPr="00157C71" w:rsidRDefault="00157C71" w:rsidP="00157C71">
      <w:pPr>
        <w:spacing w:line="312" w:lineRule="auto"/>
        <w:ind w:firstLine="709"/>
        <w:jc w:val="both"/>
        <w:rPr>
          <w:rFonts w:ascii="Times New Roman" w:hAnsi="Times New Roman" w:cs="Times New Roman"/>
          <w:sz w:val="28"/>
          <w:szCs w:val="28"/>
        </w:rPr>
      </w:pPr>
      <w:r w:rsidRPr="00157C71">
        <w:rPr>
          <w:rFonts w:ascii="Times New Roman" w:hAnsi="Times New Roman" w:cs="Times New Roman"/>
          <w:sz w:val="28"/>
          <w:szCs w:val="28"/>
        </w:rPr>
        <w:t>- увеличены иные межбюджетные трансферты, предоставляемые из других бюджетов бюджетам субъектов Российской Федерации, на сумму 445,5 млн рублей;</w:t>
      </w:r>
    </w:p>
    <w:p w:rsidR="00157C71" w:rsidRPr="00157C71" w:rsidRDefault="00157C71" w:rsidP="00157C71">
      <w:pPr>
        <w:numPr>
          <w:ilvl w:val="0"/>
          <w:numId w:val="4"/>
        </w:numPr>
        <w:tabs>
          <w:tab w:val="left" w:pos="284"/>
          <w:tab w:val="left" w:pos="851"/>
        </w:tabs>
        <w:spacing w:after="0" w:line="312" w:lineRule="auto"/>
        <w:ind w:left="0" w:firstLine="709"/>
        <w:jc w:val="both"/>
        <w:rPr>
          <w:rFonts w:ascii="Times New Roman" w:hAnsi="Times New Roman" w:cs="Times New Roman"/>
          <w:sz w:val="28"/>
          <w:szCs w:val="28"/>
        </w:rPr>
      </w:pPr>
      <w:r w:rsidRPr="00157C71">
        <w:rPr>
          <w:rFonts w:ascii="Times New Roman" w:hAnsi="Times New Roman" w:cs="Times New Roman"/>
          <w:sz w:val="28"/>
          <w:szCs w:val="28"/>
        </w:rPr>
        <w:t>увеличены безвозмездные поступления от публично-правовой компании «Фонд развития территорий» на сумму 1 109,6 млн рублей.</w:t>
      </w:r>
    </w:p>
    <w:p w:rsidR="00157C71" w:rsidRPr="00157C71" w:rsidRDefault="00157C71" w:rsidP="00157C71">
      <w:pPr>
        <w:spacing w:line="312" w:lineRule="auto"/>
        <w:ind w:firstLine="709"/>
        <w:jc w:val="both"/>
        <w:rPr>
          <w:rFonts w:ascii="Times New Roman" w:hAnsi="Times New Roman" w:cs="Times New Roman"/>
          <w:sz w:val="28"/>
          <w:szCs w:val="28"/>
        </w:rPr>
      </w:pPr>
    </w:p>
    <w:p w:rsidR="00157C71" w:rsidRPr="00157C71" w:rsidRDefault="00157C71" w:rsidP="00157C71">
      <w:pPr>
        <w:spacing w:line="312" w:lineRule="auto"/>
        <w:ind w:firstLine="709"/>
        <w:jc w:val="both"/>
        <w:rPr>
          <w:rFonts w:ascii="Times New Roman" w:hAnsi="Times New Roman" w:cs="Times New Roman"/>
          <w:sz w:val="28"/>
          <w:szCs w:val="28"/>
        </w:rPr>
      </w:pPr>
      <w:r w:rsidRPr="00157C71">
        <w:rPr>
          <w:rFonts w:ascii="Times New Roman" w:hAnsi="Times New Roman" w:cs="Times New Roman"/>
          <w:sz w:val="28"/>
          <w:szCs w:val="28"/>
        </w:rPr>
        <w:t>Доходы краевого бюджета на 2024 год увеличены на сумму 651,8 млн рублей, в том числе:</w:t>
      </w:r>
    </w:p>
    <w:p w:rsidR="00157C71" w:rsidRPr="00157C71" w:rsidRDefault="00157C71" w:rsidP="00157C71">
      <w:pPr>
        <w:spacing w:line="312" w:lineRule="auto"/>
        <w:ind w:firstLine="709"/>
        <w:jc w:val="both"/>
        <w:rPr>
          <w:rFonts w:ascii="Times New Roman" w:hAnsi="Times New Roman" w:cs="Times New Roman"/>
          <w:sz w:val="28"/>
          <w:szCs w:val="28"/>
        </w:rPr>
      </w:pPr>
      <w:r w:rsidRPr="00157C71">
        <w:rPr>
          <w:rFonts w:ascii="Times New Roman" w:hAnsi="Times New Roman" w:cs="Times New Roman"/>
          <w:sz w:val="28"/>
          <w:szCs w:val="28"/>
        </w:rPr>
        <w:t>1) увеличены безвозмездные поступления от публично-правовой компании «Фонд развития территорий» на сумму 1 033,1 млн рублей;</w:t>
      </w:r>
    </w:p>
    <w:p w:rsidR="00157C71" w:rsidRPr="00157C71" w:rsidRDefault="00157C71" w:rsidP="00157C71">
      <w:pPr>
        <w:spacing w:line="312" w:lineRule="auto"/>
        <w:ind w:firstLine="709"/>
        <w:jc w:val="both"/>
        <w:rPr>
          <w:rFonts w:ascii="Times New Roman" w:hAnsi="Times New Roman" w:cs="Times New Roman"/>
          <w:sz w:val="28"/>
          <w:szCs w:val="28"/>
        </w:rPr>
      </w:pPr>
      <w:r w:rsidRPr="00157C71">
        <w:rPr>
          <w:rFonts w:ascii="Times New Roman" w:hAnsi="Times New Roman" w:cs="Times New Roman"/>
          <w:sz w:val="28"/>
          <w:szCs w:val="28"/>
        </w:rPr>
        <w:t>2)  уменьшены субсидии, предоставляемые из других бюджетов бюджетам субъектов Российской Федерации, на сумму 381,3 млн рублей.</w:t>
      </w:r>
    </w:p>
    <w:p w:rsidR="00157C71" w:rsidRPr="00157C71" w:rsidRDefault="00157C71" w:rsidP="00157C71">
      <w:pPr>
        <w:spacing w:line="312" w:lineRule="auto"/>
        <w:ind w:firstLine="709"/>
        <w:jc w:val="both"/>
        <w:rPr>
          <w:rFonts w:ascii="Times New Roman" w:hAnsi="Times New Roman" w:cs="Times New Roman"/>
          <w:sz w:val="28"/>
          <w:szCs w:val="28"/>
        </w:rPr>
      </w:pPr>
      <w:r w:rsidRPr="00157C71">
        <w:rPr>
          <w:rFonts w:ascii="Times New Roman" w:hAnsi="Times New Roman" w:cs="Times New Roman"/>
          <w:sz w:val="28"/>
          <w:szCs w:val="28"/>
        </w:rPr>
        <w:t xml:space="preserve">Доходы краевого бюджета на 2025 год не изменяются.  </w:t>
      </w:r>
    </w:p>
    <w:p w:rsidR="00157C71" w:rsidRPr="00157C71" w:rsidRDefault="00157C71" w:rsidP="00157C71">
      <w:pPr>
        <w:spacing w:line="288" w:lineRule="auto"/>
        <w:ind w:firstLine="709"/>
        <w:jc w:val="both"/>
        <w:rPr>
          <w:rFonts w:ascii="Times New Roman" w:hAnsi="Times New Roman" w:cs="Times New Roman"/>
          <w:sz w:val="28"/>
          <w:szCs w:val="28"/>
        </w:rPr>
      </w:pPr>
      <w:r w:rsidRPr="00157C71">
        <w:rPr>
          <w:rFonts w:ascii="Times New Roman" w:hAnsi="Times New Roman" w:cs="Times New Roman"/>
          <w:sz w:val="28"/>
          <w:szCs w:val="28"/>
        </w:rPr>
        <w:t xml:space="preserve">Расходы:  </w:t>
      </w:r>
    </w:p>
    <w:p w:rsidR="00157C71" w:rsidRPr="00157C71" w:rsidRDefault="00157C71" w:rsidP="00157C71">
      <w:pPr>
        <w:spacing w:line="288" w:lineRule="auto"/>
        <w:ind w:firstLine="708"/>
        <w:jc w:val="both"/>
        <w:rPr>
          <w:rFonts w:ascii="Times New Roman" w:hAnsi="Times New Roman" w:cs="Times New Roman"/>
          <w:sz w:val="28"/>
          <w:szCs w:val="28"/>
        </w:rPr>
      </w:pPr>
      <w:r w:rsidRPr="00157C71">
        <w:rPr>
          <w:rFonts w:ascii="Times New Roman" w:hAnsi="Times New Roman" w:cs="Times New Roman"/>
          <w:sz w:val="28"/>
          <w:szCs w:val="28"/>
        </w:rPr>
        <w:t>Общий объем расходов краевого бюджета на 2023 год увеличен на сумму 3 757,9 млн рублей, в том числе:</w:t>
      </w:r>
    </w:p>
    <w:p w:rsidR="00157C71" w:rsidRPr="00157C71" w:rsidRDefault="00157C71" w:rsidP="00157C71">
      <w:pPr>
        <w:numPr>
          <w:ilvl w:val="0"/>
          <w:numId w:val="3"/>
        </w:numPr>
        <w:tabs>
          <w:tab w:val="left" w:pos="0"/>
        </w:tabs>
        <w:spacing w:after="0" w:line="312" w:lineRule="auto"/>
        <w:ind w:left="0" w:firstLine="709"/>
        <w:jc w:val="both"/>
        <w:rPr>
          <w:rFonts w:ascii="Times New Roman" w:hAnsi="Times New Roman" w:cs="Times New Roman"/>
          <w:sz w:val="28"/>
          <w:szCs w:val="28"/>
        </w:rPr>
      </w:pPr>
      <w:r w:rsidRPr="00157C71">
        <w:rPr>
          <w:rFonts w:ascii="Times New Roman" w:hAnsi="Times New Roman" w:cs="Times New Roman"/>
          <w:sz w:val="28"/>
          <w:szCs w:val="28"/>
        </w:rPr>
        <w:t>увеличены расходы за счет безвозмездных поступлений от других бюджетов, имеющих целевое назначение, на сумму 2 312,4 млн рублей;</w:t>
      </w:r>
    </w:p>
    <w:p w:rsidR="00157C71" w:rsidRPr="00157C71" w:rsidRDefault="00157C71" w:rsidP="00157C71">
      <w:pPr>
        <w:numPr>
          <w:ilvl w:val="0"/>
          <w:numId w:val="3"/>
        </w:numPr>
        <w:tabs>
          <w:tab w:val="left" w:pos="0"/>
        </w:tabs>
        <w:spacing w:after="0" w:line="312" w:lineRule="auto"/>
        <w:ind w:left="0" w:firstLine="709"/>
        <w:jc w:val="both"/>
        <w:rPr>
          <w:rFonts w:ascii="Times New Roman" w:hAnsi="Times New Roman" w:cs="Times New Roman"/>
          <w:sz w:val="28"/>
          <w:szCs w:val="28"/>
        </w:rPr>
      </w:pPr>
      <w:r w:rsidRPr="00157C71">
        <w:rPr>
          <w:rFonts w:ascii="Times New Roman" w:hAnsi="Times New Roman" w:cs="Times New Roman"/>
          <w:sz w:val="28"/>
          <w:szCs w:val="28"/>
        </w:rPr>
        <w:t>увеличены расходы за счет безвозмездных поступлений от публично-правовой компании «Фонд развития территорий» на сумму 1 109,6 млн рублей;</w:t>
      </w:r>
    </w:p>
    <w:p w:rsidR="00157C71" w:rsidRPr="00157C71" w:rsidRDefault="00157C71" w:rsidP="00157C71">
      <w:pPr>
        <w:numPr>
          <w:ilvl w:val="0"/>
          <w:numId w:val="3"/>
        </w:numPr>
        <w:tabs>
          <w:tab w:val="left" w:pos="0"/>
        </w:tabs>
        <w:spacing w:after="0" w:line="312" w:lineRule="auto"/>
        <w:ind w:left="0" w:firstLine="709"/>
        <w:jc w:val="both"/>
        <w:rPr>
          <w:rFonts w:ascii="Times New Roman" w:hAnsi="Times New Roman" w:cs="Times New Roman"/>
          <w:sz w:val="28"/>
          <w:szCs w:val="28"/>
        </w:rPr>
      </w:pPr>
      <w:r w:rsidRPr="00157C71">
        <w:rPr>
          <w:rFonts w:ascii="Times New Roman" w:hAnsi="Times New Roman" w:cs="Times New Roman"/>
          <w:sz w:val="28"/>
          <w:szCs w:val="28"/>
        </w:rPr>
        <w:lastRenderedPageBreak/>
        <w:t>увеличены отдельные расходы краевого бюджета на 2023 год на сумму 335,9 млн рублей, из них:</w:t>
      </w:r>
    </w:p>
    <w:p w:rsidR="00157C71" w:rsidRPr="00157C71" w:rsidRDefault="00157C71" w:rsidP="00157C71">
      <w:pPr>
        <w:tabs>
          <w:tab w:val="left" w:pos="0"/>
        </w:tabs>
        <w:spacing w:line="312" w:lineRule="auto"/>
        <w:ind w:firstLine="709"/>
        <w:jc w:val="both"/>
        <w:rPr>
          <w:rFonts w:ascii="Times New Roman" w:hAnsi="Times New Roman" w:cs="Times New Roman"/>
          <w:sz w:val="28"/>
          <w:szCs w:val="28"/>
        </w:rPr>
      </w:pPr>
      <w:r w:rsidRPr="00157C71">
        <w:rPr>
          <w:rFonts w:ascii="Times New Roman" w:hAnsi="Times New Roman" w:cs="Times New Roman"/>
          <w:sz w:val="28"/>
          <w:szCs w:val="28"/>
        </w:rPr>
        <w:t>- увеличены ассигнования Министерству здравоохранения Камчатского края на компенсацию расходов, связанных с реабилитацией детей-инвалидов в реабилитационных центрах Российской Федерации, на сумму 5,3 млн рублей;</w:t>
      </w:r>
    </w:p>
    <w:p w:rsidR="00157C71" w:rsidRPr="00157C71" w:rsidRDefault="00157C71" w:rsidP="00157C71">
      <w:pPr>
        <w:tabs>
          <w:tab w:val="left" w:pos="0"/>
        </w:tabs>
        <w:spacing w:line="312" w:lineRule="auto"/>
        <w:ind w:firstLine="709"/>
        <w:jc w:val="both"/>
        <w:rPr>
          <w:rFonts w:ascii="Times New Roman" w:hAnsi="Times New Roman" w:cs="Times New Roman"/>
          <w:sz w:val="28"/>
          <w:szCs w:val="28"/>
        </w:rPr>
      </w:pPr>
      <w:r w:rsidRPr="00157C71">
        <w:rPr>
          <w:rFonts w:ascii="Times New Roman" w:hAnsi="Times New Roman" w:cs="Times New Roman"/>
          <w:sz w:val="28"/>
          <w:szCs w:val="28"/>
        </w:rPr>
        <w:t xml:space="preserve">- предусмотрены ассигнования Министерству образования Камчатского края для предоставления дотации на поддержку мер по обеспечению сбалансированности местных бюджетов бюджету </w:t>
      </w:r>
      <w:proofErr w:type="spellStart"/>
      <w:r w:rsidRPr="00157C71">
        <w:rPr>
          <w:rFonts w:ascii="Times New Roman" w:hAnsi="Times New Roman" w:cs="Times New Roman"/>
          <w:sz w:val="28"/>
          <w:szCs w:val="28"/>
        </w:rPr>
        <w:t>Тигильского</w:t>
      </w:r>
      <w:proofErr w:type="spellEnd"/>
      <w:r w:rsidRPr="00157C71">
        <w:rPr>
          <w:rFonts w:ascii="Times New Roman" w:hAnsi="Times New Roman" w:cs="Times New Roman"/>
          <w:sz w:val="28"/>
          <w:szCs w:val="28"/>
        </w:rPr>
        <w:t xml:space="preserve"> муниципального района в целях проведения ремонта внутреннего электроснабжения и устройства </w:t>
      </w:r>
      <w:proofErr w:type="spellStart"/>
      <w:r w:rsidRPr="00157C71">
        <w:rPr>
          <w:rFonts w:ascii="Times New Roman" w:hAnsi="Times New Roman" w:cs="Times New Roman"/>
          <w:sz w:val="28"/>
          <w:szCs w:val="28"/>
        </w:rPr>
        <w:t>отмостки</w:t>
      </w:r>
      <w:proofErr w:type="spellEnd"/>
      <w:r w:rsidRPr="00157C71">
        <w:rPr>
          <w:rFonts w:ascii="Times New Roman" w:hAnsi="Times New Roman" w:cs="Times New Roman"/>
          <w:sz w:val="28"/>
          <w:szCs w:val="28"/>
        </w:rPr>
        <w:t xml:space="preserve"> здания «</w:t>
      </w:r>
      <w:proofErr w:type="spellStart"/>
      <w:r w:rsidRPr="00157C71">
        <w:rPr>
          <w:rFonts w:ascii="Times New Roman" w:hAnsi="Times New Roman" w:cs="Times New Roman"/>
          <w:sz w:val="28"/>
          <w:szCs w:val="28"/>
        </w:rPr>
        <w:t>Лесновская</w:t>
      </w:r>
      <w:proofErr w:type="spellEnd"/>
      <w:r w:rsidRPr="00157C71">
        <w:rPr>
          <w:rFonts w:ascii="Times New Roman" w:hAnsi="Times New Roman" w:cs="Times New Roman"/>
          <w:sz w:val="28"/>
          <w:szCs w:val="28"/>
        </w:rPr>
        <w:t xml:space="preserve"> основная общеобразовательная школа» в сумме 11,4 млн рублей;</w:t>
      </w:r>
    </w:p>
    <w:p w:rsidR="00157C71" w:rsidRPr="00157C71" w:rsidRDefault="00157C71" w:rsidP="00157C71">
      <w:pPr>
        <w:tabs>
          <w:tab w:val="left" w:pos="0"/>
        </w:tabs>
        <w:spacing w:line="312" w:lineRule="auto"/>
        <w:ind w:firstLine="709"/>
        <w:jc w:val="both"/>
        <w:rPr>
          <w:rFonts w:ascii="Times New Roman" w:hAnsi="Times New Roman" w:cs="Times New Roman"/>
          <w:sz w:val="28"/>
          <w:szCs w:val="28"/>
        </w:rPr>
      </w:pPr>
      <w:r w:rsidRPr="00157C71">
        <w:rPr>
          <w:rFonts w:ascii="Times New Roman" w:hAnsi="Times New Roman" w:cs="Times New Roman"/>
          <w:sz w:val="28"/>
          <w:szCs w:val="28"/>
        </w:rPr>
        <w:t>- увеличены ассигнования Агентству лесного хозяйства Камчатского края для предоставления субсидии КГАУ «Охрана камчатских лесов» в связи с недостатком средств субвенции, предоставляемой бюджету Камчатского края из федерального бюджета на реализацию отдельных полномочий в области лесных отношений, на сумму 32,1 млн рублей;</w:t>
      </w:r>
    </w:p>
    <w:p w:rsidR="00157C71" w:rsidRPr="00157C71" w:rsidRDefault="00157C71" w:rsidP="00157C71">
      <w:pPr>
        <w:tabs>
          <w:tab w:val="left" w:pos="0"/>
        </w:tabs>
        <w:spacing w:line="312" w:lineRule="auto"/>
        <w:ind w:firstLine="709"/>
        <w:jc w:val="both"/>
        <w:rPr>
          <w:rFonts w:ascii="Times New Roman" w:hAnsi="Times New Roman" w:cs="Times New Roman"/>
          <w:sz w:val="28"/>
          <w:szCs w:val="28"/>
        </w:rPr>
      </w:pPr>
      <w:r w:rsidRPr="00157C71">
        <w:rPr>
          <w:rFonts w:ascii="Times New Roman" w:hAnsi="Times New Roman" w:cs="Times New Roman"/>
          <w:sz w:val="28"/>
          <w:szCs w:val="28"/>
        </w:rPr>
        <w:t>- зарезервированы ассигнования на выявление и оценку объектов накопленного вреда окружающей среде и (или) организацию работ по ликвидации накопленного вреда окружающей среде и (или) на иные мероприятия по предотвращению и (или) снижению негативного воздействия хозяйственной 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 на сумму 95,4 млн рублей (в соответствии с федеральным законодательством плата за негативное воздействие на окружающую среду, суммы штрафов за административные правонарушения в области охраны окружающей среды и природопользования направляются на вышеуказанные расходы);</w:t>
      </w:r>
    </w:p>
    <w:p w:rsidR="00157C71" w:rsidRPr="00157C71" w:rsidRDefault="00157C71" w:rsidP="00157C71">
      <w:pPr>
        <w:tabs>
          <w:tab w:val="left" w:pos="0"/>
        </w:tabs>
        <w:spacing w:line="312" w:lineRule="auto"/>
        <w:ind w:firstLine="709"/>
        <w:jc w:val="both"/>
        <w:rPr>
          <w:rFonts w:ascii="Times New Roman" w:hAnsi="Times New Roman" w:cs="Times New Roman"/>
          <w:sz w:val="28"/>
          <w:szCs w:val="28"/>
        </w:rPr>
      </w:pPr>
      <w:r w:rsidRPr="00157C71">
        <w:rPr>
          <w:rFonts w:ascii="Times New Roman" w:hAnsi="Times New Roman" w:cs="Times New Roman"/>
          <w:sz w:val="28"/>
          <w:szCs w:val="28"/>
        </w:rPr>
        <w:t xml:space="preserve">- увеличены ассигнования на предоставление субвенций местным бюджетам на осуществление отдельных государственных полномочий Камчатского края на сумму 35,3 млн рублей в связи с увеличением норматива расходов на осуществление государственных полномочий в </w:t>
      </w:r>
      <w:r w:rsidRPr="00157C71">
        <w:rPr>
          <w:rFonts w:ascii="Times New Roman" w:hAnsi="Times New Roman" w:cs="Times New Roman"/>
          <w:sz w:val="28"/>
          <w:szCs w:val="28"/>
        </w:rPr>
        <w:lastRenderedPageBreak/>
        <w:t>части заработной платы и начислений на выплаты по оплате труда специалистов, осуществляющих государственные полномочия.</w:t>
      </w:r>
    </w:p>
    <w:p w:rsidR="00157C71" w:rsidRPr="00157C71" w:rsidRDefault="00157C71" w:rsidP="00157C71">
      <w:pPr>
        <w:tabs>
          <w:tab w:val="left" w:pos="0"/>
        </w:tabs>
        <w:spacing w:line="312" w:lineRule="auto"/>
        <w:ind w:firstLine="709"/>
        <w:jc w:val="both"/>
        <w:rPr>
          <w:rFonts w:ascii="Times New Roman" w:hAnsi="Times New Roman" w:cs="Times New Roman"/>
          <w:sz w:val="28"/>
          <w:szCs w:val="28"/>
        </w:rPr>
      </w:pPr>
    </w:p>
    <w:p w:rsidR="00157C71" w:rsidRPr="00157C71" w:rsidRDefault="00157C71" w:rsidP="00157C71">
      <w:pPr>
        <w:tabs>
          <w:tab w:val="left" w:pos="0"/>
        </w:tabs>
        <w:spacing w:line="312" w:lineRule="auto"/>
        <w:ind w:firstLine="709"/>
        <w:jc w:val="both"/>
        <w:rPr>
          <w:rFonts w:ascii="Times New Roman" w:hAnsi="Times New Roman" w:cs="Times New Roman"/>
          <w:sz w:val="28"/>
          <w:szCs w:val="28"/>
        </w:rPr>
      </w:pPr>
      <w:r w:rsidRPr="00157C71">
        <w:rPr>
          <w:rFonts w:ascii="Times New Roman" w:hAnsi="Times New Roman" w:cs="Times New Roman"/>
          <w:sz w:val="28"/>
          <w:szCs w:val="28"/>
        </w:rPr>
        <w:t>Общий объем расходов краевого бюджета на 2024 год увеличен на сумму 651,8 млн рублей за счет безвозмездных поступлений, имеющих целевое назначение.</w:t>
      </w:r>
    </w:p>
    <w:p w:rsidR="00157C71" w:rsidRPr="00157C71" w:rsidRDefault="00157C71" w:rsidP="00157C71">
      <w:pPr>
        <w:tabs>
          <w:tab w:val="left" w:pos="0"/>
        </w:tabs>
        <w:spacing w:line="312" w:lineRule="auto"/>
        <w:ind w:firstLine="709"/>
        <w:jc w:val="both"/>
        <w:rPr>
          <w:rFonts w:ascii="Times New Roman" w:hAnsi="Times New Roman" w:cs="Times New Roman"/>
          <w:sz w:val="28"/>
          <w:szCs w:val="28"/>
        </w:rPr>
      </w:pPr>
      <w:r w:rsidRPr="00157C71">
        <w:rPr>
          <w:rFonts w:ascii="Times New Roman" w:hAnsi="Times New Roman" w:cs="Times New Roman"/>
          <w:sz w:val="28"/>
          <w:szCs w:val="28"/>
        </w:rPr>
        <w:t>Общий объем расходов на 2025 год не изменяется.</w:t>
      </w:r>
    </w:p>
    <w:p w:rsidR="00157C71" w:rsidRPr="00157C71" w:rsidRDefault="00157C71" w:rsidP="00157C71">
      <w:pPr>
        <w:tabs>
          <w:tab w:val="left" w:pos="0"/>
        </w:tabs>
        <w:spacing w:line="312" w:lineRule="auto"/>
        <w:ind w:firstLine="709"/>
        <w:jc w:val="both"/>
        <w:rPr>
          <w:rFonts w:ascii="Times New Roman" w:hAnsi="Times New Roman" w:cs="Times New Roman"/>
          <w:sz w:val="28"/>
          <w:szCs w:val="28"/>
        </w:rPr>
      </w:pPr>
    </w:p>
    <w:p w:rsidR="00157C71" w:rsidRPr="00157C71" w:rsidRDefault="00157C71" w:rsidP="00157C71">
      <w:pPr>
        <w:spacing w:line="288" w:lineRule="auto"/>
        <w:ind w:firstLine="709"/>
        <w:jc w:val="both"/>
        <w:rPr>
          <w:rFonts w:ascii="Times New Roman" w:hAnsi="Times New Roman" w:cs="Times New Roman"/>
          <w:sz w:val="28"/>
          <w:szCs w:val="28"/>
        </w:rPr>
      </w:pPr>
      <w:r w:rsidRPr="00157C71">
        <w:rPr>
          <w:rFonts w:ascii="Times New Roman" w:hAnsi="Times New Roman" w:cs="Times New Roman"/>
          <w:sz w:val="28"/>
          <w:szCs w:val="28"/>
        </w:rPr>
        <w:t xml:space="preserve">Дефицит краевого бюджета и источники финансирования дефицита бюджета на 2023 год увеличены на сумму 10,9 млн рублей за счет поступивших средств от продажи акций и иных форм участия в капитале, находящихся в собственности субъектов Российской Федерации, в связи с уточнением прогноза поступлений главным администратором </w:t>
      </w:r>
      <w:proofErr w:type="gramStart"/>
      <w:r w:rsidRPr="00157C71">
        <w:rPr>
          <w:rFonts w:ascii="Times New Roman" w:hAnsi="Times New Roman" w:cs="Times New Roman"/>
          <w:sz w:val="28"/>
          <w:szCs w:val="28"/>
        </w:rPr>
        <w:t>источников  финансирования</w:t>
      </w:r>
      <w:proofErr w:type="gramEnd"/>
      <w:r w:rsidRPr="00157C71">
        <w:rPr>
          <w:rFonts w:ascii="Times New Roman" w:hAnsi="Times New Roman" w:cs="Times New Roman"/>
          <w:sz w:val="28"/>
          <w:szCs w:val="28"/>
        </w:rPr>
        <w:t xml:space="preserve"> дефицита краевого бюджета.</w:t>
      </w:r>
    </w:p>
    <w:p w:rsidR="00157C71" w:rsidRPr="00157C71" w:rsidRDefault="00157C71" w:rsidP="00157C71">
      <w:pPr>
        <w:spacing w:line="288" w:lineRule="auto"/>
        <w:ind w:firstLine="709"/>
        <w:jc w:val="both"/>
        <w:rPr>
          <w:rFonts w:ascii="Times New Roman" w:hAnsi="Times New Roman" w:cs="Times New Roman"/>
          <w:sz w:val="28"/>
          <w:szCs w:val="28"/>
        </w:rPr>
      </w:pPr>
      <w:r w:rsidRPr="00157C71">
        <w:rPr>
          <w:rFonts w:ascii="Times New Roman" w:hAnsi="Times New Roman" w:cs="Times New Roman"/>
          <w:sz w:val="28"/>
          <w:szCs w:val="28"/>
        </w:rPr>
        <w:t>Кроме того, увеличен объем привлекаемых (погашаемых) кредитов от кредитных организаций на сумму 2 170,0 млн рублей.</w:t>
      </w:r>
    </w:p>
    <w:p w:rsidR="00157C71" w:rsidRPr="00157C71" w:rsidRDefault="00157C71" w:rsidP="00157C71">
      <w:pPr>
        <w:spacing w:line="288" w:lineRule="auto"/>
        <w:ind w:firstLine="709"/>
        <w:jc w:val="both"/>
        <w:rPr>
          <w:rFonts w:ascii="Times New Roman" w:hAnsi="Times New Roman" w:cs="Times New Roman"/>
          <w:sz w:val="28"/>
          <w:szCs w:val="28"/>
        </w:rPr>
      </w:pPr>
    </w:p>
    <w:p w:rsidR="00157C71" w:rsidRPr="00157C71" w:rsidRDefault="00157C71" w:rsidP="00157C71">
      <w:pPr>
        <w:spacing w:line="288" w:lineRule="auto"/>
        <w:ind w:firstLine="709"/>
        <w:jc w:val="both"/>
        <w:rPr>
          <w:rFonts w:ascii="Times New Roman" w:hAnsi="Times New Roman" w:cs="Times New Roman"/>
          <w:sz w:val="28"/>
          <w:szCs w:val="28"/>
        </w:rPr>
      </w:pPr>
      <w:r w:rsidRPr="00157C71">
        <w:rPr>
          <w:rFonts w:ascii="Times New Roman" w:hAnsi="Times New Roman" w:cs="Times New Roman"/>
          <w:sz w:val="28"/>
          <w:szCs w:val="28"/>
        </w:rPr>
        <w:t>Дефицит краевого бюджета и источники финансирования дефицита бюджета на 2024 - 2025 годы не изменяются.</w:t>
      </w:r>
    </w:p>
    <w:p w:rsidR="00157C71" w:rsidRPr="00C04E89" w:rsidRDefault="00157C71" w:rsidP="00157C71">
      <w:pPr>
        <w:pStyle w:val="1"/>
        <w:jc w:val="center"/>
        <w:rPr>
          <w:color w:val="FF0000"/>
        </w:rPr>
      </w:pPr>
    </w:p>
    <w:p w:rsidR="00157C71" w:rsidRPr="00157C71" w:rsidRDefault="00157C71" w:rsidP="00157C71">
      <w:pPr>
        <w:pStyle w:val="1"/>
        <w:jc w:val="center"/>
        <w:rPr>
          <w:b/>
          <w:bCs/>
          <w:szCs w:val="28"/>
        </w:rPr>
      </w:pPr>
      <w:r w:rsidRPr="00157C71">
        <w:rPr>
          <w:b/>
          <w:bCs/>
          <w:szCs w:val="28"/>
        </w:rPr>
        <w:t>Финансово-экономическое обоснование</w:t>
      </w:r>
    </w:p>
    <w:p w:rsidR="00157C71" w:rsidRPr="00157C71" w:rsidRDefault="00157C71" w:rsidP="00157C71">
      <w:pPr>
        <w:pStyle w:val="a5"/>
        <w:rPr>
          <w:b/>
          <w:szCs w:val="28"/>
        </w:rPr>
      </w:pPr>
      <w:r w:rsidRPr="00157C71">
        <w:rPr>
          <w:b/>
          <w:szCs w:val="28"/>
        </w:rPr>
        <w:t>к проекту закона Камчатского края</w:t>
      </w:r>
    </w:p>
    <w:p w:rsidR="00157C71" w:rsidRPr="00157C71" w:rsidRDefault="00157C71" w:rsidP="00157C71">
      <w:pPr>
        <w:tabs>
          <w:tab w:val="left" w:pos="1620"/>
        </w:tabs>
        <w:suppressAutoHyphens/>
        <w:jc w:val="center"/>
        <w:rPr>
          <w:rFonts w:ascii="Times New Roman" w:hAnsi="Times New Roman" w:cs="Times New Roman"/>
          <w:b/>
          <w:sz w:val="28"/>
          <w:szCs w:val="28"/>
        </w:rPr>
      </w:pPr>
      <w:r w:rsidRPr="00157C71">
        <w:rPr>
          <w:rFonts w:ascii="Times New Roman" w:hAnsi="Times New Roman" w:cs="Times New Roman"/>
          <w:b/>
          <w:sz w:val="28"/>
          <w:szCs w:val="28"/>
        </w:rPr>
        <w:t>«О внесении изменений в Закон Камчатского края</w:t>
      </w:r>
    </w:p>
    <w:p w:rsidR="00157C71" w:rsidRPr="00157C71" w:rsidRDefault="00157C71" w:rsidP="00157C71">
      <w:pPr>
        <w:tabs>
          <w:tab w:val="left" w:pos="1620"/>
        </w:tabs>
        <w:suppressAutoHyphens/>
        <w:jc w:val="center"/>
        <w:rPr>
          <w:rFonts w:ascii="Times New Roman" w:hAnsi="Times New Roman" w:cs="Times New Roman"/>
          <w:b/>
          <w:sz w:val="28"/>
          <w:szCs w:val="28"/>
        </w:rPr>
      </w:pPr>
      <w:r w:rsidRPr="00157C71">
        <w:rPr>
          <w:rFonts w:ascii="Times New Roman" w:hAnsi="Times New Roman" w:cs="Times New Roman"/>
          <w:b/>
          <w:sz w:val="28"/>
          <w:szCs w:val="28"/>
        </w:rPr>
        <w:t>«О краевом бюджете на 2023 год и на плановый период 2024 и 2025 годов»</w:t>
      </w:r>
    </w:p>
    <w:p w:rsidR="00157C71" w:rsidRPr="00157C71" w:rsidRDefault="00157C71" w:rsidP="00157C71">
      <w:pPr>
        <w:tabs>
          <w:tab w:val="left" w:pos="1620"/>
        </w:tabs>
        <w:suppressAutoHyphens/>
        <w:ind w:firstLine="540"/>
        <w:jc w:val="center"/>
        <w:rPr>
          <w:rFonts w:ascii="Times New Roman" w:hAnsi="Times New Roman" w:cs="Times New Roman"/>
          <w:sz w:val="28"/>
          <w:szCs w:val="28"/>
        </w:rPr>
      </w:pPr>
    </w:p>
    <w:p w:rsidR="00157C71" w:rsidRPr="00157C71" w:rsidRDefault="00157C71" w:rsidP="00157C71">
      <w:pPr>
        <w:pStyle w:val="a7"/>
        <w:spacing w:line="360" w:lineRule="auto"/>
        <w:jc w:val="both"/>
        <w:rPr>
          <w:rFonts w:ascii="Times New Roman" w:hAnsi="Times New Roman" w:cs="Times New Roman"/>
          <w:sz w:val="28"/>
          <w:szCs w:val="28"/>
        </w:rPr>
      </w:pPr>
    </w:p>
    <w:p w:rsidR="00157C71" w:rsidRPr="00157C71" w:rsidRDefault="00157C71" w:rsidP="00157C71">
      <w:pPr>
        <w:pStyle w:val="a7"/>
        <w:ind w:firstLine="709"/>
        <w:jc w:val="both"/>
        <w:rPr>
          <w:rFonts w:ascii="Times New Roman" w:hAnsi="Times New Roman" w:cs="Times New Roman"/>
          <w:sz w:val="28"/>
          <w:szCs w:val="28"/>
        </w:rPr>
      </w:pPr>
      <w:r w:rsidRPr="00157C71">
        <w:rPr>
          <w:rFonts w:ascii="Times New Roman" w:hAnsi="Times New Roman" w:cs="Times New Roman"/>
          <w:sz w:val="28"/>
          <w:szCs w:val="28"/>
        </w:rPr>
        <w:t>Представленным проектом закона Камчатского края «О внесении изменений в Закон Камчатского края «О краевом бюджете на 2023 год и на плановый период 2024 и 2025 годов» вносятся изменения в краевой бюджет:</w:t>
      </w:r>
    </w:p>
    <w:p w:rsidR="00157C71" w:rsidRPr="00157C71" w:rsidRDefault="00157C71" w:rsidP="00157C71">
      <w:pPr>
        <w:pStyle w:val="a7"/>
        <w:ind w:firstLine="709"/>
        <w:jc w:val="both"/>
        <w:rPr>
          <w:rFonts w:ascii="Times New Roman" w:hAnsi="Times New Roman" w:cs="Times New Roman"/>
          <w:sz w:val="28"/>
          <w:szCs w:val="28"/>
          <w:u w:val="single"/>
        </w:rPr>
      </w:pPr>
    </w:p>
    <w:p w:rsidR="00157C71" w:rsidRPr="00157C71" w:rsidRDefault="00157C71" w:rsidP="00157C71">
      <w:pPr>
        <w:pStyle w:val="a7"/>
        <w:ind w:firstLine="709"/>
        <w:jc w:val="both"/>
        <w:rPr>
          <w:rFonts w:ascii="Times New Roman" w:hAnsi="Times New Roman" w:cs="Times New Roman"/>
          <w:sz w:val="28"/>
          <w:szCs w:val="28"/>
        </w:rPr>
      </w:pPr>
      <w:r w:rsidRPr="00157C71">
        <w:rPr>
          <w:rFonts w:ascii="Times New Roman" w:hAnsi="Times New Roman" w:cs="Times New Roman"/>
          <w:sz w:val="28"/>
          <w:szCs w:val="28"/>
        </w:rPr>
        <w:lastRenderedPageBreak/>
        <w:t>2023 год</w:t>
      </w:r>
    </w:p>
    <w:p w:rsidR="00157C71" w:rsidRPr="00157C71" w:rsidRDefault="00157C71" w:rsidP="00157C71">
      <w:pPr>
        <w:pStyle w:val="a7"/>
        <w:ind w:firstLine="709"/>
        <w:jc w:val="both"/>
        <w:rPr>
          <w:rFonts w:ascii="Times New Roman" w:hAnsi="Times New Roman" w:cs="Times New Roman"/>
          <w:sz w:val="28"/>
          <w:szCs w:val="28"/>
        </w:rPr>
      </w:pPr>
      <w:r w:rsidRPr="00157C71">
        <w:rPr>
          <w:rFonts w:ascii="Times New Roman" w:hAnsi="Times New Roman" w:cs="Times New Roman"/>
          <w:sz w:val="28"/>
          <w:szCs w:val="28"/>
        </w:rPr>
        <w:t>объем доходов увеличивается на 3 747 076,54791 тыс. рублей;</w:t>
      </w:r>
    </w:p>
    <w:p w:rsidR="00157C71" w:rsidRPr="00157C71" w:rsidRDefault="00157C71" w:rsidP="00157C71">
      <w:pPr>
        <w:pStyle w:val="a7"/>
        <w:ind w:firstLine="709"/>
        <w:jc w:val="both"/>
        <w:rPr>
          <w:rFonts w:ascii="Times New Roman" w:hAnsi="Times New Roman" w:cs="Times New Roman"/>
          <w:sz w:val="28"/>
          <w:szCs w:val="28"/>
        </w:rPr>
      </w:pPr>
      <w:r w:rsidRPr="00157C71">
        <w:rPr>
          <w:rFonts w:ascii="Times New Roman" w:hAnsi="Times New Roman" w:cs="Times New Roman"/>
          <w:sz w:val="28"/>
          <w:szCs w:val="28"/>
        </w:rPr>
        <w:t>объем расходов увеличивается на 3 757 937,54791 тыс. рублей;</w:t>
      </w:r>
    </w:p>
    <w:p w:rsidR="00157C71" w:rsidRPr="00157C71" w:rsidRDefault="00157C71" w:rsidP="00157C71">
      <w:pPr>
        <w:pStyle w:val="a7"/>
        <w:ind w:firstLine="709"/>
        <w:jc w:val="both"/>
        <w:rPr>
          <w:rFonts w:ascii="Times New Roman" w:hAnsi="Times New Roman" w:cs="Times New Roman"/>
          <w:sz w:val="28"/>
          <w:szCs w:val="28"/>
        </w:rPr>
      </w:pPr>
      <w:r w:rsidRPr="00157C71">
        <w:rPr>
          <w:rFonts w:ascii="Times New Roman" w:hAnsi="Times New Roman" w:cs="Times New Roman"/>
          <w:sz w:val="28"/>
          <w:szCs w:val="28"/>
        </w:rPr>
        <w:t>объем источников финансирования дефицита увеличивается на                   10 861,00000 тыс. рублей;</w:t>
      </w:r>
    </w:p>
    <w:p w:rsidR="00157C71" w:rsidRPr="00157C71" w:rsidRDefault="00157C71" w:rsidP="00157C71">
      <w:pPr>
        <w:pStyle w:val="a7"/>
        <w:ind w:firstLine="709"/>
        <w:jc w:val="both"/>
        <w:rPr>
          <w:rFonts w:ascii="Times New Roman" w:hAnsi="Times New Roman" w:cs="Times New Roman"/>
          <w:sz w:val="28"/>
          <w:szCs w:val="28"/>
          <w:highlight w:val="yellow"/>
        </w:rPr>
      </w:pPr>
    </w:p>
    <w:p w:rsidR="00157C71" w:rsidRPr="00157C71" w:rsidRDefault="00157C71" w:rsidP="00157C71">
      <w:pPr>
        <w:pStyle w:val="a7"/>
        <w:ind w:firstLine="709"/>
        <w:jc w:val="both"/>
        <w:rPr>
          <w:rFonts w:ascii="Times New Roman" w:hAnsi="Times New Roman" w:cs="Times New Roman"/>
          <w:sz w:val="28"/>
          <w:szCs w:val="28"/>
        </w:rPr>
      </w:pPr>
      <w:r w:rsidRPr="00157C71">
        <w:rPr>
          <w:rFonts w:ascii="Times New Roman" w:hAnsi="Times New Roman" w:cs="Times New Roman"/>
          <w:sz w:val="28"/>
          <w:szCs w:val="28"/>
        </w:rPr>
        <w:t>2024 год</w:t>
      </w:r>
    </w:p>
    <w:p w:rsidR="00157C71" w:rsidRPr="00157C71" w:rsidRDefault="00157C71" w:rsidP="00157C71">
      <w:pPr>
        <w:pStyle w:val="a7"/>
        <w:ind w:firstLine="709"/>
        <w:jc w:val="both"/>
        <w:rPr>
          <w:rFonts w:ascii="Times New Roman" w:hAnsi="Times New Roman" w:cs="Times New Roman"/>
          <w:sz w:val="28"/>
          <w:szCs w:val="28"/>
        </w:rPr>
      </w:pPr>
      <w:r w:rsidRPr="00157C71">
        <w:rPr>
          <w:rFonts w:ascii="Times New Roman" w:hAnsi="Times New Roman" w:cs="Times New Roman"/>
          <w:sz w:val="28"/>
          <w:szCs w:val="28"/>
        </w:rPr>
        <w:t>объем доходов увеличивается на 651 833,09370 тыс. рублей;</w:t>
      </w:r>
    </w:p>
    <w:p w:rsidR="00157C71" w:rsidRPr="00157C71" w:rsidRDefault="00157C71" w:rsidP="00157C71">
      <w:pPr>
        <w:pStyle w:val="a7"/>
        <w:ind w:firstLine="709"/>
        <w:jc w:val="both"/>
        <w:rPr>
          <w:rFonts w:ascii="Times New Roman" w:hAnsi="Times New Roman" w:cs="Times New Roman"/>
          <w:sz w:val="28"/>
          <w:szCs w:val="28"/>
        </w:rPr>
      </w:pPr>
      <w:r w:rsidRPr="00157C71">
        <w:rPr>
          <w:rFonts w:ascii="Times New Roman" w:hAnsi="Times New Roman" w:cs="Times New Roman"/>
          <w:sz w:val="28"/>
          <w:szCs w:val="28"/>
        </w:rPr>
        <w:t>объем расходов увеличивается на 651 833,09370 тыс. рублей;</w:t>
      </w:r>
    </w:p>
    <w:p w:rsidR="00157C71" w:rsidRPr="00157C71" w:rsidRDefault="00157C71" w:rsidP="00157C71">
      <w:pPr>
        <w:pStyle w:val="a7"/>
        <w:ind w:firstLine="709"/>
        <w:jc w:val="both"/>
        <w:rPr>
          <w:rFonts w:ascii="Times New Roman" w:hAnsi="Times New Roman" w:cs="Times New Roman"/>
          <w:sz w:val="28"/>
          <w:szCs w:val="28"/>
        </w:rPr>
      </w:pPr>
      <w:r w:rsidRPr="00157C71">
        <w:rPr>
          <w:rFonts w:ascii="Times New Roman" w:hAnsi="Times New Roman" w:cs="Times New Roman"/>
          <w:sz w:val="28"/>
          <w:szCs w:val="28"/>
        </w:rPr>
        <w:t>объем источников финансирования дефицита не изменяется;</w:t>
      </w:r>
    </w:p>
    <w:p w:rsidR="00157C71" w:rsidRPr="00157C71" w:rsidRDefault="00157C71" w:rsidP="00157C71">
      <w:pPr>
        <w:pStyle w:val="a7"/>
        <w:ind w:firstLine="709"/>
        <w:jc w:val="both"/>
        <w:rPr>
          <w:rFonts w:ascii="Times New Roman" w:hAnsi="Times New Roman" w:cs="Times New Roman"/>
          <w:sz w:val="28"/>
          <w:szCs w:val="28"/>
          <w:highlight w:val="yellow"/>
        </w:rPr>
      </w:pPr>
    </w:p>
    <w:p w:rsidR="00157C71" w:rsidRPr="00157C71" w:rsidRDefault="00157C71" w:rsidP="00157C71">
      <w:pPr>
        <w:pStyle w:val="a7"/>
        <w:ind w:firstLine="709"/>
        <w:jc w:val="both"/>
        <w:rPr>
          <w:rFonts w:ascii="Times New Roman" w:hAnsi="Times New Roman" w:cs="Times New Roman"/>
          <w:sz w:val="28"/>
          <w:szCs w:val="28"/>
        </w:rPr>
      </w:pPr>
      <w:r w:rsidRPr="00157C71">
        <w:rPr>
          <w:rFonts w:ascii="Times New Roman" w:hAnsi="Times New Roman" w:cs="Times New Roman"/>
          <w:sz w:val="28"/>
          <w:szCs w:val="28"/>
        </w:rPr>
        <w:t>2025 год</w:t>
      </w:r>
    </w:p>
    <w:p w:rsidR="00157C71" w:rsidRPr="00157C71" w:rsidRDefault="00157C71" w:rsidP="00157C71">
      <w:pPr>
        <w:pStyle w:val="a7"/>
        <w:ind w:firstLine="709"/>
        <w:jc w:val="both"/>
        <w:rPr>
          <w:rFonts w:ascii="Times New Roman" w:hAnsi="Times New Roman" w:cs="Times New Roman"/>
          <w:sz w:val="28"/>
          <w:szCs w:val="28"/>
        </w:rPr>
      </w:pPr>
      <w:r w:rsidRPr="00157C71">
        <w:rPr>
          <w:rFonts w:ascii="Times New Roman" w:hAnsi="Times New Roman" w:cs="Times New Roman"/>
          <w:sz w:val="28"/>
          <w:szCs w:val="28"/>
        </w:rPr>
        <w:t>объем доходов, объем расходов и объем источников финансирования дефицита не изменяются.</w:t>
      </w:r>
    </w:p>
    <w:p w:rsidR="00157C71" w:rsidRPr="00157C71" w:rsidRDefault="00157C71" w:rsidP="00157C71">
      <w:pPr>
        <w:pStyle w:val="a7"/>
        <w:ind w:firstLine="709"/>
        <w:jc w:val="both"/>
        <w:rPr>
          <w:rFonts w:ascii="Times New Roman" w:hAnsi="Times New Roman" w:cs="Times New Roman"/>
          <w:sz w:val="28"/>
          <w:szCs w:val="28"/>
          <w:highlight w:val="yellow"/>
        </w:rPr>
      </w:pPr>
      <w:bookmarkStart w:id="1" w:name="_GoBack"/>
    </w:p>
    <w:p w:rsidR="00157C71" w:rsidRPr="00157C71" w:rsidRDefault="00157C71" w:rsidP="00157C71">
      <w:pPr>
        <w:pStyle w:val="a7"/>
        <w:jc w:val="center"/>
        <w:rPr>
          <w:rFonts w:ascii="Times New Roman" w:hAnsi="Times New Roman" w:cs="Times New Roman"/>
          <w:b/>
          <w:sz w:val="28"/>
          <w:szCs w:val="28"/>
        </w:rPr>
      </w:pPr>
      <w:r w:rsidRPr="00157C71">
        <w:rPr>
          <w:rFonts w:ascii="Times New Roman" w:hAnsi="Times New Roman" w:cs="Times New Roman"/>
          <w:b/>
          <w:sz w:val="28"/>
          <w:szCs w:val="28"/>
        </w:rPr>
        <w:t>Перечень</w:t>
      </w:r>
    </w:p>
    <w:p w:rsidR="00157C71" w:rsidRPr="00157C71" w:rsidRDefault="00157C71" w:rsidP="00157C71">
      <w:pPr>
        <w:tabs>
          <w:tab w:val="left" w:pos="1620"/>
        </w:tabs>
        <w:suppressAutoHyphens/>
        <w:jc w:val="center"/>
        <w:rPr>
          <w:rFonts w:ascii="Times New Roman" w:hAnsi="Times New Roman" w:cs="Times New Roman"/>
          <w:b/>
          <w:sz w:val="28"/>
          <w:szCs w:val="28"/>
        </w:rPr>
      </w:pPr>
      <w:r w:rsidRPr="00157C71">
        <w:rPr>
          <w:rFonts w:ascii="Times New Roman" w:hAnsi="Times New Roman" w:cs="Times New Roman"/>
          <w:b/>
          <w:sz w:val="28"/>
          <w:szCs w:val="28"/>
        </w:rPr>
        <w:t xml:space="preserve">законов и иных нормативных правовых актов Камчатского края, </w:t>
      </w:r>
    </w:p>
    <w:p w:rsidR="00157C71" w:rsidRPr="00157C71" w:rsidRDefault="00157C71" w:rsidP="00157C71">
      <w:pPr>
        <w:tabs>
          <w:tab w:val="left" w:pos="1620"/>
        </w:tabs>
        <w:suppressAutoHyphens/>
        <w:jc w:val="center"/>
        <w:rPr>
          <w:rFonts w:ascii="Times New Roman" w:hAnsi="Times New Roman" w:cs="Times New Roman"/>
          <w:b/>
          <w:sz w:val="28"/>
          <w:szCs w:val="28"/>
        </w:rPr>
      </w:pPr>
      <w:r w:rsidRPr="00157C71">
        <w:rPr>
          <w:rFonts w:ascii="Times New Roman" w:hAnsi="Times New Roman" w:cs="Times New Roman"/>
          <w:b/>
          <w:sz w:val="28"/>
          <w:szCs w:val="28"/>
        </w:rPr>
        <w:t>подлежащих разработке и принятию в целях реализации закона Камчатского края «О внесении изменений в Закон Камчатского края «О краевом бюджете на 2023 год и на плановый период 2024 и 2025 годов», признанию утратившими силу, приостановлению, изменению</w:t>
      </w:r>
    </w:p>
    <w:p w:rsidR="00157C71" w:rsidRPr="00157C71" w:rsidRDefault="00157C71" w:rsidP="00157C71">
      <w:pPr>
        <w:ind w:right="639"/>
        <w:jc w:val="center"/>
        <w:rPr>
          <w:rFonts w:ascii="Times New Roman" w:hAnsi="Times New Roman" w:cs="Times New Roman"/>
          <w:sz w:val="28"/>
          <w:szCs w:val="28"/>
        </w:rPr>
      </w:pPr>
    </w:p>
    <w:p w:rsidR="00157C71" w:rsidRPr="00157C71" w:rsidRDefault="00157C71" w:rsidP="00157C71">
      <w:pPr>
        <w:pStyle w:val="a7"/>
        <w:ind w:right="-1"/>
        <w:jc w:val="both"/>
        <w:rPr>
          <w:rFonts w:ascii="Times New Roman" w:hAnsi="Times New Roman" w:cs="Times New Roman"/>
          <w:sz w:val="28"/>
          <w:szCs w:val="28"/>
        </w:rPr>
      </w:pP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В целях реализации закона Камчатского края «О внесении изменений в Закон Камчатского края «О краевом бюджете на 2023 год и на плановый период 2024 и 2025 годов» потребуется изменение следующих нормативных правовых актов Камчатского края:</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государственная программа Камчатского края «Развитие здравоохранения Камчатского края»;</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государственная программа Камчатского края «Развитие образования в Камчатском крае»;</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государственная программа Камчатского края «Развитие культуры в Камчатском крае»;</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государственная программа Камчатского края «Семья и дети Камчатки»;</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lastRenderedPageBreak/>
        <w:t>государственная программа Камчатского края «Социальная поддержка граждан в Камчатском крае»;</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государственная программа Камчатского края «Содействие занятости населения Камчатского края»;</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государственная программа Камчатского края «Развитие физической культуры и спорта в Камчатском крае»;</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 xml:space="preserve">государственная программа Камчатского края «Развитие экономики и внешнеэкономической деятельности Камчатского края»; </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государственная программа Камчатского края «Развитие сельского хозяйства и регулирование рынков сельскохозяйственной продукции, сырья и продовольствия Камчатского края»;</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государственная программа Камчатского края «Обеспечение доступным и комфортным жильем жителей Камчатского края»;</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государственная программа Камчатского края «</w:t>
      </w:r>
      <w:proofErr w:type="spellStart"/>
      <w:r w:rsidRPr="00157C71">
        <w:rPr>
          <w:rFonts w:ascii="Times New Roman" w:hAnsi="Times New Roman" w:cs="Times New Roman"/>
          <w:sz w:val="28"/>
          <w:szCs w:val="28"/>
        </w:rPr>
        <w:t>Энергоэффективность</w:t>
      </w:r>
      <w:proofErr w:type="spellEnd"/>
      <w:r w:rsidRPr="00157C71">
        <w:rPr>
          <w:rFonts w:ascii="Times New Roman" w:hAnsi="Times New Roman" w:cs="Times New Roman"/>
          <w:sz w:val="28"/>
          <w:szCs w:val="28"/>
        </w:rPr>
        <w:t>, развитие энергетики и коммунального хозяйства, обеспечение жителей населенных пунктов Камчатского края коммунальными услугами»;</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государственная программа Камчатского края «Развитие транспортной системы в Камчатском крае»;</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государственная программа Камчатского края «Совершенствование управления имуществом, находящимся в государственной собственности Камчатского края»;</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государственная программа Камчатского края «Охрана окружающей среды, воспроизводство и использование природных ресурсов в Камчатском крае»;</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государственная программа Камчатского края «Безопасная Камчатка»;</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государственная программа Камчатского края «Развитие лесного хозяйства Камчатского края»;</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государственная программа Камчатского края «Развитие внутреннего и въездного туризма в Камчатском крае»;</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государственная программа Камчатского края «Реализация государственной национальной политики и укрепление гражданского единства в Камчатском крае»;</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государственная программа Камчатского края «Цифровая трансформация в Камчатском крае»;</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государственная программа Камчатского края «Управление государственными финансами Камчатского края»;</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lastRenderedPageBreak/>
        <w:t xml:space="preserve">государственная программа Камчатского края «Социальное и экономическое развитие территории с особым статусом «Корякский округ»; </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государственная программа Камчатского края «Обращение с отходами производства и потребления в Камчатском крае»;</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государственная программа Камчатского края «Формирование современной городской среды в Камчатском крае»;</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государственная программа Камчатского края «Комплексное развитие сельских территорий Камчатского края»;</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инвестиционная программа Камчатского края на 2023 год и на плановый период 2024-2025 годов и прогнозный период 2026-2027 годов.</w:t>
      </w:r>
    </w:p>
    <w:p w:rsidR="00157C71" w:rsidRPr="00157C71" w:rsidRDefault="00157C71" w:rsidP="00157C71">
      <w:pPr>
        <w:pStyle w:val="a7"/>
        <w:ind w:right="-1"/>
        <w:jc w:val="both"/>
        <w:rPr>
          <w:rFonts w:ascii="Times New Roman" w:hAnsi="Times New Roman" w:cs="Times New Roman"/>
          <w:sz w:val="28"/>
          <w:szCs w:val="28"/>
        </w:rPr>
      </w:pPr>
      <w:r w:rsidRPr="00157C71">
        <w:rPr>
          <w:rFonts w:ascii="Times New Roman" w:hAnsi="Times New Roman" w:cs="Times New Roman"/>
          <w:sz w:val="28"/>
          <w:szCs w:val="28"/>
        </w:rPr>
        <w:t>Принятие законов и иных нормативных правовых актов Камчатского края, подлежащих разработке в целях реализации закона Камчатского края «О внесении изменений в Закон Камчатского края «О краевом бюджете на 2023 год и на плановый период 2024 и 2025 годов», признание утратившими силу не потребуется.</w:t>
      </w:r>
    </w:p>
    <w:p w:rsidR="00157C71" w:rsidRPr="00157C71" w:rsidRDefault="00157C71" w:rsidP="00157C71">
      <w:pPr>
        <w:jc w:val="both"/>
        <w:rPr>
          <w:rFonts w:ascii="Times New Roman" w:hAnsi="Times New Roman" w:cs="Times New Roman"/>
          <w:sz w:val="28"/>
          <w:szCs w:val="28"/>
        </w:rPr>
      </w:pPr>
    </w:p>
    <w:p w:rsidR="00157C71" w:rsidRPr="00157C71" w:rsidRDefault="00157C71" w:rsidP="00157C71">
      <w:pPr>
        <w:jc w:val="both"/>
        <w:rPr>
          <w:rFonts w:ascii="Times New Roman" w:hAnsi="Times New Roman" w:cs="Times New Roman"/>
          <w:sz w:val="28"/>
          <w:szCs w:val="28"/>
        </w:rPr>
      </w:pPr>
      <w:r w:rsidRPr="00157C71">
        <w:rPr>
          <w:rFonts w:ascii="Times New Roman" w:hAnsi="Times New Roman" w:cs="Times New Roman"/>
          <w:sz w:val="28"/>
          <w:szCs w:val="28"/>
        </w:rPr>
        <w:tab/>
      </w:r>
    </w:p>
    <w:p w:rsidR="00157C71" w:rsidRPr="00157C71" w:rsidRDefault="00157C71" w:rsidP="00157C71">
      <w:pPr>
        <w:pStyle w:val="a7"/>
        <w:spacing w:line="360" w:lineRule="auto"/>
        <w:jc w:val="both"/>
        <w:rPr>
          <w:rFonts w:ascii="Times New Roman" w:hAnsi="Times New Roman" w:cs="Times New Roman"/>
          <w:sz w:val="28"/>
          <w:szCs w:val="28"/>
        </w:rPr>
      </w:pPr>
    </w:p>
    <w:p w:rsidR="00157C71" w:rsidRPr="00157C71" w:rsidRDefault="00157C71" w:rsidP="00157C71">
      <w:pPr>
        <w:pStyle w:val="a7"/>
        <w:spacing w:line="360" w:lineRule="auto"/>
        <w:jc w:val="both"/>
        <w:rPr>
          <w:rFonts w:ascii="Times New Roman" w:hAnsi="Times New Roman" w:cs="Times New Roman"/>
          <w:sz w:val="28"/>
          <w:szCs w:val="28"/>
        </w:rPr>
      </w:pPr>
    </w:p>
    <w:p w:rsidR="00157C71" w:rsidRPr="00157C71" w:rsidRDefault="00157C71" w:rsidP="00157C71">
      <w:pPr>
        <w:spacing w:line="288" w:lineRule="auto"/>
        <w:ind w:firstLine="708"/>
        <w:jc w:val="both"/>
        <w:rPr>
          <w:rFonts w:ascii="Times New Roman" w:hAnsi="Times New Roman" w:cs="Times New Roman"/>
          <w:sz w:val="28"/>
          <w:szCs w:val="28"/>
        </w:rPr>
      </w:pPr>
    </w:p>
    <w:p w:rsidR="00157C71" w:rsidRPr="00157C71" w:rsidRDefault="00157C71" w:rsidP="00157C71">
      <w:pPr>
        <w:spacing w:line="288" w:lineRule="auto"/>
        <w:ind w:firstLine="708"/>
        <w:jc w:val="both"/>
        <w:rPr>
          <w:rFonts w:ascii="Times New Roman" w:hAnsi="Times New Roman" w:cs="Times New Roman"/>
          <w:sz w:val="28"/>
          <w:szCs w:val="28"/>
        </w:rPr>
      </w:pPr>
    </w:p>
    <w:p w:rsidR="00157C71" w:rsidRPr="00157C71" w:rsidRDefault="00157C71" w:rsidP="00157C71">
      <w:pPr>
        <w:spacing w:line="288" w:lineRule="auto"/>
        <w:ind w:firstLine="708"/>
        <w:jc w:val="both"/>
        <w:rPr>
          <w:rFonts w:ascii="Times New Roman" w:hAnsi="Times New Roman" w:cs="Times New Roman"/>
          <w:sz w:val="28"/>
          <w:szCs w:val="28"/>
        </w:rPr>
      </w:pPr>
    </w:p>
    <w:bookmarkEnd w:id="1"/>
    <w:p w:rsidR="00157C71" w:rsidRPr="00157C71" w:rsidRDefault="00157C71">
      <w:pPr>
        <w:rPr>
          <w:rFonts w:ascii="Times New Roman" w:hAnsi="Times New Roman" w:cs="Times New Roman"/>
          <w:sz w:val="28"/>
          <w:szCs w:val="28"/>
        </w:rPr>
      </w:pPr>
    </w:p>
    <w:sectPr w:rsidR="00157C71" w:rsidRPr="00157C71" w:rsidSect="00B46074">
      <w:headerReference w:type="default" r:id="rId9"/>
      <w:pgSz w:w="11906" w:h="16838"/>
      <w:pgMar w:top="1135"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57C71">
      <w:pPr>
        <w:spacing w:after="0" w:line="240" w:lineRule="auto"/>
      </w:pPr>
      <w:r>
        <w:separator/>
      </w:r>
    </w:p>
  </w:endnote>
  <w:endnote w:type="continuationSeparator" w:id="0">
    <w:p w:rsidR="00000000" w:rsidRDefault="00157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57C71">
      <w:pPr>
        <w:spacing w:after="0" w:line="240" w:lineRule="auto"/>
      </w:pPr>
      <w:r>
        <w:separator/>
      </w:r>
    </w:p>
  </w:footnote>
  <w:footnote w:type="continuationSeparator" w:id="0">
    <w:p w:rsidR="00000000" w:rsidRDefault="00157C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CA0" w:rsidRDefault="00D244D4" w:rsidP="00CD3AA0">
    <w:pPr>
      <w:pStyle w:val="a3"/>
      <w:jc w:val="center"/>
    </w:pPr>
    <w:r>
      <w:fldChar w:fldCharType="begin"/>
    </w:r>
    <w:r>
      <w:instrText>PAGE   \* MERGEFORMAT</w:instrText>
    </w:r>
    <w:r>
      <w:fldChar w:fldCharType="separate"/>
    </w:r>
    <w:r w:rsidR="00157C71" w:rsidRPr="00157C71">
      <w:rPr>
        <w:noProof/>
        <w:lang w:val="ru-RU"/>
      </w:rPr>
      <w:t>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85C1A"/>
    <w:multiLevelType w:val="hybridMultilevel"/>
    <w:tmpl w:val="EA3803EA"/>
    <w:lvl w:ilvl="0" w:tplc="6C2C70E4">
      <w:start w:val="1"/>
      <w:numFmt w:val="decimal"/>
      <w:lvlText w:val="%1)"/>
      <w:lvlJc w:val="left"/>
      <w:pPr>
        <w:ind w:left="943" w:hanging="375"/>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101D62D9"/>
    <w:multiLevelType w:val="hybridMultilevel"/>
    <w:tmpl w:val="B6545C48"/>
    <w:lvl w:ilvl="0" w:tplc="E530F7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36D70396"/>
    <w:multiLevelType w:val="hybridMultilevel"/>
    <w:tmpl w:val="0E1EE32E"/>
    <w:lvl w:ilvl="0" w:tplc="437C38EC">
      <w:start w:val="1"/>
      <w:numFmt w:val="decimal"/>
      <w:suff w:val="space"/>
      <w:lvlText w:val="%1."/>
      <w:lvlJc w:val="left"/>
      <w:pPr>
        <w:ind w:left="1233" w:hanging="513"/>
      </w:pPr>
      <w:rPr>
        <w:rFonts w:ascii="Times New Roman" w:eastAsia="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58EA5DAE"/>
    <w:multiLevelType w:val="hybridMultilevel"/>
    <w:tmpl w:val="44E806FC"/>
    <w:lvl w:ilvl="0" w:tplc="339EB7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78CA21B7"/>
    <w:multiLevelType w:val="hybridMultilevel"/>
    <w:tmpl w:val="D40A42AA"/>
    <w:lvl w:ilvl="0" w:tplc="B632298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4D4"/>
    <w:rsid w:val="00157C71"/>
    <w:rsid w:val="005B2D3C"/>
    <w:rsid w:val="00C07C4D"/>
    <w:rsid w:val="00D244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D300E"/>
  <w15:chartTrackingRefBased/>
  <w15:docId w15:val="{B24516D4-22C2-442E-BF51-88D91EF6F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157C71"/>
    <w:pPr>
      <w:keepNext/>
      <w:spacing w:after="0" w:line="240" w:lineRule="auto"/>
      <w:outlineLvl w:val="0"/>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244D4"/>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4">
    <w:name w:val="Верхний колонтитул Знак"/>
    <w:basedOn w:val="a0"/>
    <w:link w:val="a3"/>
    <w:uiPriority w:val="99"/>
    <w:rsid w:val="00D244D4"/>
    <w:rPr>
      <w:rFonts w:ascii="Times New Roman" w:eastAsia="Times New Roman" w:hAnsi="Times New Roman" w:cs="Times New Roman"/>
      <w:sz w:val="24"/>
      <w:szCs w:val="24"/>
      <w:lang w:val="x-none" w:eastAsia="x-none"/>
    </w:rPr>
  </w:style>
  <w:style w:type="paragraph" w:styleId="a5">
    <w:name w:val="Body Text"/>
    <w:basedOn w:val="a"/>
    <w:link w:val="a6"/>
    <w:rsid w:val="00157C71"/>
    <w:pPr>
      <w:spacing w:after="0" w:line="240" w:lineRule="auto"/>
      <w:jc w:val="center"/>
    </w:pPr>
    <w:rPr>
      <w:rFonts w:ascii="Times New Roman" w:eastAsia="Times New Roman" w:hAnsi="Times New Roman" w:cs="Times New Roman"/>
      <w:sz w:val="28"/>
      <w:szCs w:val="24"/>
      <w:lang w:eastAsia="ru-RU"/>
    </w:rPr>
  </w:style>
  <w:style w:type="character" w:customStyle="1" w:styleId="a6">
    <w:name w:val="Основной текст Знак"/>
    <w:basedOn w:val="a0"/>
    <w:link w:val="a5"/>
    <w:rsid w:val="00157C71"/>
    <w:rPr>
      <w:rFonts w:ascii="Times New Roman" w:eastAsia="Times New Roman" w:hAnsi="Times New Roman" w:cs="Times New Roman"/>
      <w:sz w:val="28"/>
      <w:szCs w:val="24"/>
      <w:lang w:eastAsia="ru-RU"/>
    </w:rPr>
  </w:style>
  <w:style w:type="paragraph" w:styleId="a7">
    <w:name w:val="Body Text Indent"/>
    <w:basedOn w:val="a"/>
    <w:link w:val="a8"/>
    <w:uiPriority w:val="99"/>
    <w:semiHidden/>
    <w:unhideWhenUsed/>
    <w:rsid w:val="00157C71"/>
    <w:pPr>
      <w:spacing w:after="120"/>
      <w:ind w:left="283"/>
    </w:pPr>
  </w:style>
  <w:style w:type="character" w:customStyle="1" w:styleId="a8">
    <w:name w:val="Основной текст с отступом Знак"/>
    <w:basedOn w:val="a0"/>
    <w:link w:val="a7"/>
    <w:uiPriority w:val="99"/>
    <w:semiHidden/>
    <w:rsid w:val="00157C71"/>
  </w:style>
  <w:style w:type="character" w:customStyle="1" w:styleId="10">
    <w:name w:val="Заголовок 1 Знак"/>
    <w:basedOn w:val="a0"/>
    <w:link w:val="1"/>
    <w:rsid w:val="00157C71"/>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22AAAF4410FB2A656D7D4C7F7024EB9A5B91DAC03D698DA7B4308F0EE2A701FE963E60BBD45277C9759341A25D6905CAEBF884F8BD7ABC925F7CA44DBMEF%20"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2507</Words>
  <Characters>14296</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Щербина Светлана Анатольевна</dc:creator>
  <cp:keywords/>
  <dc:description/>
  <cp:lastModifiedBy>Щербина Светлана Анатольевна</cp:lastModifiedBy>
  <cp:revision>2</cp:revision>
  <dcterms:created xsi:type="dcterms:W3CDTF">2023-09-21T05:17:00Z</dcterms:created>
  <dcterms:modified xsi:type="dcterms:W3CDTF">2023-09-21T05:20:00Z</dcterms:modified>
</cp:coreProperties>
</file>