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C9C6D" w14:textId="77777777" w:rsidR="00F14581" w:rsidRPr="00CA1DC5" w:rsidRDefault="00F14581" w:rsidP="000D40FB">
      <w:pPr>
        <w:jc w:val="right"/>
        <w:rPr>
          <w:rFonts w:ascii="Times New Roman" w:hAnsi="Times New Roman"/>
        </w:rPr>
      </w:pPr>
    </w:p>
    <w:p w14:paraId="0D0C9C6E" w14:textId="28D67A93" w:rsidR="00F14581" w:rsidRPr="00CA1DC5" w:rsidRDefault="00F14581" w:rsidP="005674CE">
      <w:pPr>
        <w:jc w:val="center"/>
        <w:rPr>
          <w:rFonts w:ascii="Times New Roman" w:hAnsi="Times New Roman"/>
          <w:b/>
          <w:sz w:val="24"/>
          <w:szCs w:val="24"/>
        </w:rPr>
      </w:pPr>
      <w:r w:rsidRPr="00CA1DC5">
        <w:rPr>
          <w:rFonts w:ascii="Times New Roman" w:hAnsi="Times New Roman"/>
          <w:b/>
          <w:sz w:val="24"/>
          <w:szCs w:val="24"/>
        </w:rPr>
        <w:t xml:space="preserve">Информация о результатах мониторинга </w:t>
      </w:r>
      <w:proofErr w:type="spellStart"/>
      <w:r w:rsidRPr="00CA1DC5">
        <w:rPr>
          <w:rFonts w:ascii="Times New Roman" w:hAnsi="Times New Roman"/>
          <w:b/>
          <w:sz w:val="24"/>
          <w:szCs w:val="24"/>
        </w:rPr>
        <w:t>правоприменения</w:t>
      </w:r>
      <w:proofErr w:type="spellEnd"/>
      <w:r w:rsidRPr="00CA1DC5">
        <w:rPr>
          <w:rFonts w:ascii="Times New Roman" w:hAnsi="Times New Roman"/>
          <w:b/>
          <w:sz w:val="24"/>
          <w:szCs w:val="24"/>
        </w:rPr>
        <w:t xml:space="preserve"> законов и нормативных правовых актов Камчатского края за 2021 год</w:t>
      </w:r>
    </w:p>
    <w:tbl>
      <w:tblPr>
        <w:tblW w:w="18768" w:type="dxa"/>
        <w:tblInd w:w="-572" w:type="dxa"/>
        <w:tblLayout w:type="fixed"/>
        <w:tblLook w:val="00A0" w:firstRow="1" w:lastRow="0" w:firstColumn="1" w:lastColumn="0" w:noHBand="0" w:noVBand="0"/>
      </w:tblPr>
      <w:tblGrid>
        <w:gridCol w:w="713"/>
        <w:gridCol w:w="2995"/>
        <w:gridCol w:w="2650"/>
        <w:gridCol w:w="8668"/>
        <w:gridCol w:w="1871"/>
        <w:gridCol w:w="507"/>
        <w:gridCol w:w="1364"/>
      </w:tblGrid>
      <w:tr w:rsidR="000422F5" w:rsidRPr="00CA1DC5" w14:paraId="0D0C9C7B" w14:textId="77777777" w:rsidTr="00D03EB4">
        <w:trPr>
          <w:gridAfter w:val="3"/>
          <w:wAfter w:w="3742" w:type="dxa"/>
          <w:trHeight w:val="74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C6F" w14:textId="77777777" w:rsidR="000422F5" w:rsidRPr="00CA1DC5" w:rsidRDefault="000422F5" w:rsidP="004F22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0C9C70" w14:textId="77777777" w:rsidR="000422F5" w:rsidRPr="00CA1DC5" w:rsidRDefault="000422F5" w:rsidP="004F22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0C9C71" w14:textId="5405CBDF" w:rsidR="000422F5" w:rsidRPr="00CA1DC5" w:rsidRDefault="000422F5" w:rsidP="004F22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DC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A1DC5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72" w14:textId="77777777" w:rsidR="000422F5" w:rsidRPr="00CA1DC5" w:rsidRDefault="000422F5" w:rsidP="004F2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2E96C8" w14:textId="77777777" w:rsidR="00531059" w:rsidRDefault="000422F5" w:rsidP="004F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D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Камчатского края, иной нормативный правовой акт, являющийся </w:t>
            </w:r>
          </w:p>
          <w:p w14:paraId="0D0C9C73" w14:textId="51B2B09F" w:rsidR="000422F5" w:rsidRPr="00CA1DC5" w:rsidRDefault="000422F5" w:rsidP="004F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DC5">
              <w:rPr>
                <w:rFonts w:ascii="Times New Roman" w:hAnsi="Times New Roman"/>
                <w:sz w:val="24"/>
                <w:szCs w:val="24"/>
                <w:lang w:eastAsia="ru-RU"/>
              </w:rPr>
              <w:t>предметом мониторинга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3B5DF" w14:textId="77777777" w:rsidR="00531059" w:rsidRDefault="000422F5" w:rsidP="0001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DC5">
              <w:rPr>
                <w:rFonts w:ascii="Times New Roman" w:hAnsi="Times New Roman"/>
                <w:sz w:val="24"/>
                <w:szCs w:val="24"/>
              </w:rPr>
              <w:t xml:space="preserve">Пункт плана по </w:t>
            </w:r>
          </w:p>
          <w:p w14:paraId="790A59A8" w14:textId="77777777" w:rsidR="00531059" w:rsidRDefault="000422F5" w:rsidP="0001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DC5">
              <w:rPr>
                <w:rFonts w:ascii="Times New Roman" w:hAnsi="Times New Roman"/>
                <w:sz w:val="24"/>
                <w:szCs w:val="24"/>
              </w:rPr>
              <w:t xml:space="preserve">мониторингу </w:t>
            </w:r>
          </w:p>
          <w:p w14:paraId="0932B0F8" w14:textId="77777777" w:rsidR="00531059" w:rsidRDefault="000422F5" w:rsidP="0001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DC5">
              <w:rPr>
                <w:rFonts w:ascii="Times New Roman" w:hAnsi="Times New Roman"/>
                <w:sz w:val="24"/>
                <w:szCs w:val="24"/>
              </w:rPr>
              <w:t>правоприменения</w:t>
            </w:r>
            <w:proofErr w:type="spellEnd"/>
            <w:r w:rsidRPr="00CA1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28BB86" w14:textId="77777777" w:rsidR="00531059" w:rsidRDefault="000422F5" w:rsidP="0001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DC5">
              <w:rPr>
                <w:rFonts w:ascii="Times New Roman" w:hAnsi="Times New Roman"/>
                <w:sz w:val="24"/>
                <w:szCs w:val="24"/>
              </w:rPr>
              <w:t>законов Камчатского края на 202</w:t>
            </w:r>
            <w:r w:rsidRPr="00010BFE">
              <w:rPr>
                <w:rFonts w:ascii="Times New Roman" w:hAnsi="Times New Roman"/>
                <w:sz w:val="24"/>
                <w:szCs w:val="24"/>
              </w:rPr>
              <w:t>1</w:t>
            </w:r>
            <w:r w:rsidRPr="00CA1DC5">
              <w:rPr>
                <w:rFonts w:ascii="Times New Roman" w:hAnsi="Times New Roman"/>
                <w:sz w:val="24"/>
                <w:szCs w:val="24"/>
              </w:rPr>
              <w:t xml:space="preserve"> год/</w:t>
            </w:r>
            <w:r w:rsidRPr="00FF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93728E" w14:textId="31CF8B88" w:rsidR="000422F5" w:rsidRPr="00FF0C7D" w:rsidRDefault="000422F5" w:rsidP="0001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F0C7D">
              <w:rPr>
                <w:rFonts w:ascii="Times New Roman" w:hAnsi="Times New Roman"/>
                <w:sz w:val="24"/>
                <w:szCs w:val="24"/>
              </w:rPr>
              <w:t xml:space="preserve">тветственные </w:t>
            </w:r>
          </w:p>
          <w:p w14:paraId="5D9E71CC" w14:textId="77777777" w:rsidR="000422F5" w:rsidRPr="00FF0C7D" w:rsidRDefault="000422F5" w:rsidP="0001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7D">
              <w:rPr>
                <w:rFonts w:ascii="Times New Roman" w:hAnsi="Times New Roman"/>
                <w:sz w:val="24"/>
                <w:szCs w:val="24"/>
              </w:rPr>
              <w:t xml:space="preserve">за проведение </w:t>
            </w:r>
          </w:p>
          <w:p w14:paraId="0D0C9C74" w14:textId="22809280" w:rsidR="000422F5" w:rsidRPr="00CA1DC5" w:rsidRDefault="000422F5" w:rsidP="0001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C7D">
              <w:rPr>
                <w:rFonts w:ascii="Times New Roman" w:hAnsi="Times New Roman"/>
                <w:sz w:val="24"/>
                <w:szCs w:val="24"/>
              </w:rPr>
              <w:t>мониторинга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7F486" w14:textId="77777777" w:rsidR="000422F5" w:rsidRPr="00CA1DC5" w:rsidRDefault="000422F5" w:rsidP="004F2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4C8256" w14:textId="77777777" w:rsidR="000422F5" w:rsidRPr="00CA1DC5" w:rsidRDefault="000422F5" w:rsidP="004F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DD06B9" w14:textId="27FC9A1A" w:rsidR="000422F5" w:rsidRPr="00CA1DC5" w:rsidRDefault="000422F5" w:rsidP="004F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Выводы, м</w:t>
            </w:r>
            <w:r w:rsidRPr="00CA1DC5">
              <w:rPr>
                <w:rFonts w:ascii="Times New Roman" w:hAnsi="Times New Roman"/>
                <w:sz w:val="24"/>
                <w:szCs w:val="24"/>
                <w:lang w:eastAsia="ru-RU"/>
              </w:rPr>
              <w:t>ероприятия в рамках проводимого мониторинга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результаты</w:t>
            </w:r>
          </w:p>
          <w:p w14:paraId="0D0C9C7A" w14:textId="036D3CFE" w:rsidR="000422F5" w:rsidRPr="00CA1DC5" w:rsidRDefault="000422F5" w:rsidP="004F2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2F5" w:rsidRPr="00CA1DC5" w14:paraId="0D0C9C82" w14:textId="77777777" w:rsidTr="00D03EB4">
        <w:trPr>
          <w:gridAfter w:val="3"/>
          <w:wAfter w:w="3742" w:type="dxa"/>
          <w:trHeight w:val="28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9C7C" w14:textId="77777777" w:rsidR="000422F5" w:rsidRPr="00CA1DC5" w:rsidRDefault="000422F5" w:rsidP="004F22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DC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C9C7D" w14:textId="77777777" w:rsidR="000422F5" w:rsidRPr="00CA1DC5" w:rsidRDefault="000422F5" w:rsidP="004F2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1DC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C9C7E" w14:textId="77777777" w:rsidR="000422F5" w:rsidRPr="00CA1DC5" w:rsidRDefault="000422F5" w:rsidP="004F2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C9C81" w14:textId="350BCB5B" w:rsidR="000422F5" w:rsidRPr="00CA1DC5" w:rsidRDefault="000422F5" w:rsidP="00042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91B3C" w:rsidRPr="00CA1DC5" w14:paraId="649313C2" w14:textId="77777777" w:rsidTr="00D03EB4">
        <w:trPr>
          <w:gridAfter w:val="3"/>
          <w:wAfter w:w="3742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F42A" w14:textId="1EEF51A0" w:rsidR="00291B3C" w:rsidRPr="00875782" w:rsidRDefault="00291B3C" w:rsidP="002652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5DE87" w14:textId="1F53C2E9" w:rsidR="00291B3C" w:rsidRPr="00875782" w:rsidRDefault="00291B3C" w:rsidP="00265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Закон Камчатского края </w:t>
            </w:r>
            <w:r w:rsidRPr="00875782">
              <w:rPr>
                <w:rFonts w:ascii="Times New Roman" w:hAnsi="Times New Roman"/>
              </w:rPr>
              <w:br/>
              <w:t xml:space="preserve">от 19.12.2013 №367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Об Уполномоченном по правам коренных малочисленных народов в Камчатском крае</w:t>
            </w:r>
            <w:r w:rsidR="00531059">
              <w:rPr>
                <w:rFonts w:ascii="Times New Roman" w:hAnsi="Times New Roman"/>
              </w:rPr>
              <w:t>»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A0704" w14:textId="4AA14855" w:rsidR="00291B3C" w:rsidRPr="00875782" w:rsidRDefault="00291B3C" w:rsidP="00265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Пункт 1 </w:t>
            </w:r>
          </w:p>
          <w:p w14:paraId="5BF73C0D" w14:textId="31F5EC9D" w:rsidR="00291B3C" w:rsidRPr="00875782" w:rsidRDefault="00291B3C" w:rsidP="00265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Главное управление по правовому обеспечению деятельности Законодательного Собрания</w:t>
            </w:r>
          </w:p>
          <w:p w14:paraId="5C86B0D7" w14:textId="694A2195" w:rsidR="00291B3C" w:rsidRPr="00875782" w:rsidRDefault="00291B3C" w:rsidP="00265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C5FD9" w14:textId="2BAED0FC" w:rsidR="00291B3C" w:rsidRPr="00875782" w:rsidRDefault="00291B3C" w:rsidP="0026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    На 46 сессии (27.04.2021) принят Закон Камчатского края от 21.05.2021 №596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 xml:space="preserve">О внесении изменений в статью 6 Закона Камчатского края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Об Уполномоченном по правам ребёнка в Камчатском крае</w:t>
            </w:r>
            <w:r w:rsidR="00531059">
              <w:rPr>
                <w:rFonts w:ascii="Times New Roman" w:hAnsi="Times New Roman"/>
              </w:rPr>
              <w:t>»</w:t>
            </w:r>
            <w:r w:rsidRPr="00875782">
              <w:rPr>
                <w:rFonts w:ascii="Times New Roman" w:hAnsi="Times New Roman"/>
              </w:rPr>
              <w:t xml:space="preserve"> и статью 6 Закона Камчатского края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Об Уполномоченном по правам коренных малочисленных народов в Камчатском крае</w:t>
            </w:r>
            <w:r w:rsidR="00531059">
              <w:rPr>
                <w:rFonts w:ascii="Times New Roman" w:hAnsi="Times New Roman"/>
              </w:rPr>
              <w:t>»</w:t>
            </w:r>
            <w:r w:rsidRPr="00875782">
              <w:rPr>
                <w:rFonts w:ascii="Times New Roman" w:hAnsi="Times New Roman"/>
              </w:rPr>
              <w:t>.</w:t>
            </w:r>
          </w:p>
          <w:p w14:paraId="4D2376D8" w14:textId="279EE4BF" w:rsidR="00291B3C" w:rsidRPr="00875782" w:rsidRDefault="00291B3C" w:rsidP="0026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    На 47 сессии (02.06.2021) приняты постановления Законодательного Собрания Камчатского края от 02.06.2021 №1116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 xml:space="preserve">Об утверждении положения об удостоверении уполномоченного по правам человека в Камчатском крае, удостоверении уполномоченного по правам </w:t>
            </w:r>
            <w:proofErr w:type="spellStart"/>
            <w:r w:rsidRPr="00875782">
              <w:rPr>
                <w:rFonts w:ascii="Times New Roman" w:hAnsi="Times New Roman"/>
              </w:rPr>
              <w:t>ребенка</w:t>
            </w:r>
            <w:proofErr w:type="spellEnd"/>
            <w:r w:rsidRPr="00875782">
              <w:rPr>
                <w:rFonts w:ascii="Times New Roman" w:hAnsi="Times New Roman"/>
              </w:rPr>
              <w:t xml:space="preserve"> в Камчатском крае, удостоверении уполномоченного по правам коренных малочисленных народов в Камчатском крае</w:t>
            </w:r>
            <w:r w:rsidR="00531059">
              <w:rPr>
                <w:rFonts w:ascii="Times New Roman" w:hAnsi="Times New Roman"/>
              </w:rPr>
              <w:t>»</w:t>
            </w:r>
            <w:r w:rsidRPr="00875782">
              <w:rPr>
                <w:rFonts w:ascii="Times New Roman" w:hAnsi="Times New Roman"/>
              </w:rPr>
              <w:t xml:space="preserve"> и от 02.06.2021 №1117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 xml:space="preserve">Об утверждении Положения о нагрудном знаке Уполномоченного по правам человека в Камчатском крае, нагрудном знаке Уполномоченного по правам </w:t>
            </w:r>
            <w:proofErr w:type="spellStart"/>
            <w:r w:rsidRPr="00875782">
              <w:rPr>
                <w:rFonts w:ascii="Times New Roman" w:hAnsi="Times New Roman"/>
              </w:rPr>
              <w:t>ребенка</w:t>
            </w:r>
            <w:proofErr w:type="spellEnd"/>
            <w:r w:rsidRPr="00875782">
              <w:rPr>
                <w:rFonts w:ascii="Times New Roman" w:hAnsi="Times New Roman"/>
              </w:rPr>
              <w:t xml:space="preserve"> в Камчатском крае, нагрудном знаке Уполномоченного по правам коренных малочисле</w:t>
            </w:r>
            <w:r w:rsidR="00D44C21" w:rsidRPr="00875782">
              <w:rPr>
                <w:rFonts w:ascii="Times New Roman" w:hAnsi="Times New Roman"/>
              </w:rPr>
              <w:t>нных народов в Камчатском крае</w:t>
            </w:r>
            <w:r w:rsidR="00531059">
              <w:rPr>
                <w:rFonts w:ascii="Times New Roman" w:hAnsi="Times New Roman"/>
              </w:rPr>
              <w:t>»</w:t>
            </w:r>
          </w:p>
        </w:tc>
      </w:tr>
      <w:tr w:rsidR="00291B3C" w:rsidRPr="00CA1DC5" w14:paraId="0D0C9C93" w14:textId="77777777" w:rsidTr="00D03EB4">
        <w:trPr>
          <w:gridAfter w:val="3"/>
          <w:wAfter w:w="3742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C85" w14:textId="7E525935" w:rsidR="00291B3C" w:rsidRPr="00875782" w:rsidRDefault="00291B3C" w:rsidP="002652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86" w14:textId="599F90F0" w:rsidR="00291B3C" w:rsidRPr="00875782" w:rsidRDefault="00291B3C" w:rsidP="00265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Закон Камчатского края от 28.12.2015 №744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 назначении и проведении опроса граждан в муниципальных образованиях в Камчатском крае</w:t>
            </w:r>
            <w:r w:rsidR="00531059">
              <w:rPr>
                <w:rFonts w:ascii="Times New Roman" w:hAnsi="Times New Roman"/>
              </w:rPr>
              <w:t>»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F3AFB" w14:textId="3BFA8327" w:rsidR="00291B3C" w:rsidRPr="00875782" w:rsidRDefault="00291B3C" w:rsidP="00291B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Пункт 2 </w:t>
            </w:r>
          </w:p>
          <w:p w14:paraId="6C07B9F4" w14:textId="5B30DA9A" w:rsidR="00291B3C" w:rsidRPr="00875782" w:rsidRDefault="00291B3C" w:rsidP="00291B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Главное управление по правовому обеспечению деятельности Законодательного Собрания</w:t>
            </w:r>
          </w:p>
          <w:p w14:paraId="5D061D39" w14:textId="77777777" w:rsidR="00291B3C" w:rsidRPr="00875782" w:rsidRDefault="00291B3C" w:rsidP="00291B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D0C9C87" w14:textId="77A3ABE3" w:rsidR="00291B3C" w:rsidRPr="00875782" w:rsidRDefault="00291B3C" w:rsidP="00291B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ED77E" w14:textId="2B030E7D" w:rsidR="00291B3C" w:rsidRPr="00875782" w:rsidRDefault="00291B3C" w:rsidP="002652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Выявлена необходимость приведения Закона №744 в соответствие с положениями Федерального закона от 20.07.2020 №236-ФЗ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 xml:space="preserve">О внесении изменений в Федеральный закон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531059">
              <w:rPr>
                <w:rFonts w:ascii="Times New Roman" w:hAnsi="Times New Roman"/>
              </w:rPr>
              <w:t>»</w:t>
            </w:r>
            <w:r w:rsidRPr="00875782">
              <w:rPr>
                <w:rFonts w:ascii="Times New Roman" w:hAnsi="Times New Roman"/>
              </w:rPr>
              <w:t>, а также внести отдельные изменения, направленные на совершенствование правового регулирования</w:t>
            </w:r>
          </w:p>
          <w:p w14:paraId="0D0C9C92" w14:textId="1398044F" w:rsidR="00291B3C" w:rsidRPr="00875782" w:rsidRDefault="00291B3C" w:rsidP="00D44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 </w:t>
            </w:r>
            <w:r w:rsidRPr="00875782">
              <w:rPr>
                <w:rFonts w:ascii="Times New Roman" w:hAnsi="Times New Roman"/>
                <w:bCs/>
                <w:lang w:eastAsia="ru-RU"/>
              </w:rPr>
              <w:t xml:space="preserve">Главным управлением </w:t>
            </w:r>
            <w:r w:rsidRPr="00875782">
              <w:rPr>
                <w:rFonts w:ascii="Times New Roman" w:hAnsi="Times New Roman"/>
              </w:rPr>
              <w:t xml:space="preserve">по правовому обеспечению деятельности Законодательного Собрания Камчатского края (далее – Главное управление) по результатам мониторинга разработан проект закона Камчатского края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 xml:space="preserve">О внесении изменений в Закон Камчатского края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 назначении и проведении опроса граждан в муниципальных образованиях в Камчатском крае</w:t>
            </w:r>
            <w:r w:rsidR="00531059">
              <w:rPr>
                <w:rFonts w:ascii="Times New Roman" w:hAnsi="Times New Roman"/>
              </w:rPr>
              <w:t>»</w:t>
            </w:r>
            <w:r w:rsidRPr="00875782">
              <w:rPr>
                <w:rFonts w:ascii="Times New Roman" w:hAnsi="Times New Roman"/>
              </w:rPr>
              <w:t xml:space="preserve">, направленный на совершенствование правового регулирования. На 4 сессии (23.11.2021) принят </w:t>
            </w:r>
            <w:r w:rsidRPr="00875782">
              <w:rPr>
                <w:rFonts w:ascii="Times New Roman" w:hAnsi="Times New Roman"/>
                <w:lang w:eastAsia="ru-RU"/>
              </w:rPr>
              <w:t xml:space="preserve">Закон Камчатского края от 23.11.2021 №3 </w:t>
            </w:r>
            <w:r w:rsidR="00531059">
              <w:rPr>
                <w:rFonts w:ascii="Times New Roman" w:hAnsi="Times New Roman"/>
                <w:lang w:eastAsia="ru-RU"/>
              </w:rPr>
              <w:t>«</w:t>
            </w:r>
            <w:r w:rsidRPr="00875782">
              <w:rPr>
                <w:rFonts w:ascii="Times New Roman" w:hAnsi="Times New Roman"/>
                <w:lang w:eastAsia="ru-RU"/>
              </w:rPr>
              <w:t xml:space="preserve">О внесении изменений в Закон Камчатского края </w:t>
            </w:r>
            <w:r w:rsidR="00531059">
              <w:rPr>
                <w:rFonts w:ascii="Times New Roman" w:hAnsi="Times New Roman"/>
                <w:lang w:eastAsia="ru-RU"/>
              </w:rPr>
              <w:t>«</w:t>
            </w:r>
            <w:r w:rsidRPr="00875782">
              <w:rPr>
                <w:rFonts w:ascii="Times New Roman" w:hAnsi="Times New Roman"/>
                <w:lang w:eastAsia="ru-RU"/>
              </w:rPr>
              <w:t>О назначении и проведении опроса граждан в муниципальных образованиях в Камчатском крае</w:t>
            </w:r>
            <w:r w:rsidR="00531059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291B3C" w:rsidRPr="00CA1DC5" w14:paraId="0D0C9CAE" w14:textId="77777777" w:rsidTr="00D03EB4">
        <w:trPr>
          <w:gridAfter w:val="3"/>
          <w:wAfter w:w="3742" w:type="dxa"/>
          <w:trHeight w:val="2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C94" w14:textId="415B96A6" w:rsidR="00291B3C" w:rsidRPr="00875782" w:rsidRDefault="00291B3C" w:rsidP="002652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95" w14:textId="63DDC935" w:rsidR="00291B3C" w:rsidRPr="00875782" w:rsidRDefault="00291B3C" w:rsidP="00265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Регламент Законодательного Собрания Камчатского края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22B74" w14:textId="77777777" w:rsidR="00291B3C" w:rsidRPr="00875782" w:rsidRDefault="00291B3C" w:rsidP="00265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Пункт 3</w:t>
            </w:r>
          </w:p>
          <w:p w14:paraId="0D0C9C96" w14:textId="04E26BC0" w:rsidR="00291B3C" w:rsidRPr="00875782" w:rsidRDefault="00291B3C" w:rsidP="00265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AD" w14:textId="47B41B54" w:rsidR="00291B3C" w:rsidRPr="000D6986" w:rsidRDefault="000D6986" w:rsidP="000D69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D6986">
              <w:rPr>
                <w:rFonts w:ascii="Times New Roman" w:hAnsi="Times New Roman"/>
              </w:rPr>
              <w:t xml:space="preserve">Выявлена необходимость внесения изменений в целях </w:t>
            </w:r>
            <w:r w:rsidRPr="000D6986">
              <w:rPr>
                <w:rFonts w:ascii="Times New Roman" w:hAnsi="Times New Roman"/>
                <w:bCs/>
              </w:rPr>
              <w:t xml:space="preserve">реализации положений главы 6 Федерального закона от 21.12.2021 № 414-ФЗ </w:t>
            </w:r>
            <w:r w:rsidR="00531059">
              <w:rPr>
                <w:rFonts w:ascii="Times New Roman" w:hAnsi="Times New Roman"/>
                <w:bCs/>
              </w:rPr>
              <w:t>«</w:t>
            </w:r>
            <w:r w:rsidRPr="000D6986">
              <w:rPr>
                <w:rFonts w:ascii="Times New Roman" w:hAnsi="Times New Roman"/>
                <w:bCs/>
              </w:rPr>
              <w:t>Об общих принципах организации публичной власти в субъектах Российской Федерации</w:t>
            </w:r>
            <w:r w:rsidR="00531059">
              <w:rPr>
                <w:rFonts w:ascii="Times New Roman" w:hAnsi="Times New Roman"/>
                <w:bCs/>
              </w:rPr>
              <w:t>»</w:t>
            </w:r>
            <w:r w:rsidRPr="000D6986">
              <w:rPr>
                <w:rFonts w:ascii="Times New Roman" w:hAnsi="Times New Roman"/>
                <w:bCs/>
              </w:rPr>
              <w:t xml:space="preserve"> в части установления порядка </w:t>
            </w:r>
            <w:r w:rsidRPr="000D6986">
              <w:rPr>
                <w:rFonts w:ascii="Times New Roman" w:hAnsi="Times New Roman"/>
              </w:rPr>
              <w:t>оформления отзыва и представления поправок Законодательного Собрания к проектам федеральных законов</w:t>
            </w:r>
            <w:r w:rsidRPr="000D6986">
              <w:rPr>
                <w:rFonts w:ascii="Times New Roman" w:hAnsi="Times New Roman"/>
                <w:bCs/>
              </w:rPr>
              <w:t xml:space="preserve">, принятых Государственной Думой в первом чтении.  Дополнительно урегулированы вопросы обеспечения </w:t>
            </w:r>
            <w:r w:rsidRPr="000D6986">
              <w:rPr>
                <w:rFonts w:ascii="Times New Roman" w:hAnsi="Times New Roman"/>
              </w:rPr>
              <w:t>дистанционного участия в сессии Законодательного Собрания посредством видео-конференц-связи</w:t>
            </w:r>
            <w:r w:rsidRPr="000D6986">
              <w:rPr>
                <w:rFonts w:ascii="Times New Roman" w:hAnsi="Times New Roman"/>
                <w:bCs/>
              </w:rPr>
              <w:t xml:space="preserve"> депутата, находящегося за пределами Камчатского края, а также в</w:t>
            </w:r>
            <w:r w:rsidRPr="000D6986">
              <w:rPr>
                <w:rFonts w:ascii="Times New Roman" w:hAnsi="Times New Roman"/>
              </w:rPr>
              <w:t>несён ряд изменений, касающихся совершенствования процедурных вопросов. Соответствующее постановление принято на 8 сессии (01.03.2022)</w:t>
            </w:r>
          </w:p>
        </w:tc>
      </w:tr>
      <w:tr w:rsidR="00C94544" w:rsidRPr="00CA1DC5" w14:paraId="4671832C" w14:textId="77777777" w:rsidTr="00D03EB4">
        <w:trPr>
          <w:gridAfter w:val="3"/>
          <w:wAfter w:w="3742" w:type="dxa"/>
          <w:trHeight w:val="2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75D3" w14:textId="180C70AF" w:rsidR="00C94544" w:rsidRPr="00875782" w:rsidRDefault="0004270B" w:rsidP="002652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8BE4C" w14:textId="00A8A311" w:rsidR="00C94544" w:rsidRPr="00875782" w:rsidRDefault="00D8449D" w:rsidP="00265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Устав Камчатского края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B61D9" w14:textId="77777777" w:rsidR="00C94544" w:rsidRPr="00875782" w:rsidRDefault="00D8449D" w:rsidP="00265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Пункт 4</w:t>
            </w:r>
          </w:p>
          <w:p w14:paraId="43D94E9D" w14:textId="72EFDD1D" w:rsidR="00D8449D" w:rsidRPr="00875782" w:rsidRDefault="00D8449D" w:rsidP="00265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97C08" w14:textId="7195F80B" w:rsidR="00336507" w:rsidRPr="00336507" w:rsidRDefault="00336507" w:rsidP="00336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D6986">
              <w:rPr>
                <w:rFonts w:ascii="Times New Roman" w:hAnsi="Times New Roman"/>
              </w:rPr>
              <w:t xml:space="preserve">Выявлена </w:t>
            </w:r>
            <w:r w:rsidRPr="00336507">
              <w:rPr>
                <w:rFonts w:ascii="Times New Roman" w:hAnsi="Times New Roman"/>
              </w:rPr>
              <w:t xml:space="preserve">необходимость внесения изменений в целях приведения в соответствие с федеральным законодательством. На 50 сессии (07.09.2021) принят </w:t>
            </w:r>
            <w:r w:rsidRPr="00336507">
              <w:rPr>
                <w:rFonts w:ascii="Times New Roman" w:hAnsi="Times New Roman"/>
                <w:lang w:eastAsia="ru-RU"/>
              </w:rPr>
              <w:t xml:space="preserve">Закон Камчатского края от 14.09.2021 № 665 </w:t>
            </w:r>
            <w:r w:rsidR="00531059">
              <w:rPr>
                <w:rFonts w:ascii="Times New Roman" w:hAnsi="Times New Roman"/>
                <w:lang w:eastAsia="ru-RU"/>
              </w:rPr>
              <w:t>«</w:t>
            </w:r>
            <w:r w:rsidRPr="00336507">
              <w:rPr>
                <w:rFonts w:ascii="Times New Roman" w:hAnsi="Times New Roman"/>
                <w:lang w:eastAsia="ru-RU"/>
              </w:rPr>
              <w:t>О внесении поправок в Устав Камчатского края</w:t>
            </w:r>
            <w:r w:rsidR="00531059">
              <w:rPr>
                <w:rFonts w:ascii="Times New Roman" w:hAnsi="Times New Roman"/>
                <w:lang w:eastAsia="ru-RU"/>
              </w:rPr>
              <w:t>»</w:t>
            </w:r>
          </w:p>
          <w:p w14:paraId="02A9C830" w14:textId="4239907E" w:rsidR="00C94544" w:rsidRPr="00875782" w:rsidRDefault="00C94544" w:rsidP="0026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449D" w:rsidRPr="00CA1DC5" w14:paraId="68989684" w14:textId="77777777" w:rsidTr="00D03EB4">
        <w:trPr>
          <w:gridAfter w:val="3"/>
          <w:wAfter w:w="3742" w:type="dxa"/>
          <w:trHeight w:val="2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BD94" w14:textId="05BD0A58" w:rsidR="00D8449D" w:rsidRPr="00875782" w:rsidRDefault="0004270B" w:rsidP="002652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A9EEB" w14:textId="5E2CCFFD" w:rsidR="00D8449D" w:rsidRPr="00875782" w:rsidRDefault="00D8449D" w:rsidP="00265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Закон Камчатского края от 28.12.2015 № 735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Об отдельных вопросах в сфере стратегического планирования в Камчатском крае</w:t>
            </w:r>
            <w:r w:rsidR="00531059">
              <w:rPr>
                <w:rFonts w:ascii="Times New Roman" w:hAnsi="Times New Roman"/>
              </w:rPr>
              <w:t>»</w:t>
            </w:r>
            <w:r w:rsidRPr="00875782">
              <w:rPr>
                <w:rFonts w:ascii="Times New Roman" w:hAnsi="Times New Roman"/>
              </w:rPr>
              <w:tab/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CF0CB" w14:textId="77777777" w:rsidR="00D8449D" w:rsidRPr="00875782" w:rsidRDefault="00D8449D" w:rsidP="00265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Пункт 5 </w:t>
            </w:r>
          </w:p>
          <w:p w14:paraId="52CF9A80" w14:textId="03962382" w:rsidR="00D8449D" w:rsidRPr="00875782" w:rsidRDefault="00D8449D" w:rsidP="00265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70788" w14:textId="40908E88" w:rsidR="00D8449D" w:rsidRPr="00875782" w:rsidRDefault="008F2B29" w:rsidP="0026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</w:t>
            </w:r>
            <w:proofErr w:type="spellStart"/>
            <w:r>
              <w:rPr>
                <w:rFonts w:ascii="Times New Roman" w:hAnsi="Times New Roman"/>
              </w:rPr>
              <w:t>правоприменения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75782">
              <w:rPr>
                <w:rFonts w:ascii="Times New Roman" w:hAnsi="Times New Roman"/>
              </w:rPr>
              <w:t>Закон</w:t>
            </w:r>
            <w:r>
              <w:rPr>
                <w:rFonts w:ascii="Times New Roman" w:hAnsi="Times New Roman"/>
              </w:rPr>
              <w:t>а</w:t>
            </w:r>
            <w:r w:rsidRPr="00875782">
              <w:rPr>
                <w:rFonts w:ascii="Times New Roman" w:hAnsi="Times New Roman"/>
              </w:rPr>
              <w:t xml:space="preserve"> Камчатского края от 28.12.2015 № 735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Об отдельных вопросах в сфере стратегического планирования в Камчатском крае</w:t>
            </w:r>
            <w:r w:rsidR="0053105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будет продолжен в 2022 году</w:t>
            </w:r>
            <w:r w:rsidRPr="00875782">
              <w:rPr>
                <w:rFonts w:ascii="Times New Roman" w:hAnsi="Times New Roman"/>
              </w:rPr>
              <w:tab/>
            </w:r>
          </w:p>
        </w:tc>
      </w:tr>
      <w:tr w:rsidR="00D8449D" w:rsidRPr="00CA1DC5" w14:paraId="79F5BBBF" w14:textId="77777777" w:rsidTr="00D03EB4">
        <w:trPr>
          <w:gridAfter w:val="3"/>
          <w:wAfter w:w="3742" w:type="dxa"/>
          <w:trHeight w:val="2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218F" w14:textId="48CFF1E3" w:rsidR="00D8449D" w:rsidRPr="00875782" w:rsidRDefault="0004270B" w:rsidP="002652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32458" w14:textId="1A942FE6" w:rsidR="00D8449D" w:rsidRPr="00875782" w:rsidRDefault="00D8449D" w:rsidP="00265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Закон Камчатского края от 18.06.2008 №71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 развитии малого и среднего предпринимательства</w:t>
            </w:r>
            <w:r w:rsidR="00531059">
              <w:rPr>
                <w:rFonts w:ascii="Times New Roman" w:hAnsi="Times New Roman"/>
              </w:rPr>
              <w:t>»</w:t>
            </w:r>
            <w:r w:rsidR="00BE2AD5" w:rsidRPr="00875782">
              <w:rPr>
                <w:rFonts w:ascii="Times New Roman" w:hAnsi="Times New Roman"/>
              </w:rPr>
              <w:t xml:space="preserve"> (в части поддержки туристкой отрасли)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18317" w14:textId="77777777" w:rsidR="00D8449D" w:rsidRPr="00875782" w:rsidRDefault="00D8449D" w:rsidP="00265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Пункт 6</w:t>
            </w:r>
          </w:p>
          <w:p w14:paraId="1EA6230E" w14:textId="014C1941" w:rsidR="00D8449D" w:rsidRPr="00875782" w:rsidRDefault="00D8449D" w:rsidP="00265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ABF97" w14:textId="58BB2837" w:rsidR="00BE2AD5" w:rsidRPr="00875782" w:rsidRDefault="00BE2AD5" w:rsidP="00BE2AD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В результате мониторинга следует отметить что, не смотря на отрицательную динамику туристического потока и платных услуг в 2020 году, в </w:t>
            </w:r>
            <w:r w:rsidRPr="00875782">
              <w:rPr>
                <w:rFonts w:ascii="Times New Roman" w:hAnsi="Times New Roman"/>
              </w:rPr>
              <w:t>результате предоставления беспрецедентных мер поддержки в Камчатском крае удалось не допустить увеличения количества банкротств предприятий, стабилизировать ситуацию в турист</w:t>
            </w:r>
            <w:r w:rsidR="002C13D7" w:rsidRPr="00875782">
              <w:rPr>
                <w:rFonts w:ascii="Times New Roman" w:hAnsi="Times New Roman"/>
              </w:rPr>
              <w:t>с</w:t>
            </w:r>
            <w:r w:rsidRPr="00875782">
              <w:rPr>
                <w:rFonts w:ascii="Times New Roman" w:hAnsi="Times New Roman"/>
              </w:rPr>
              <w:t>кой отрасли, а также увеличить количество туроператоров до 105 по сравнению с 2019 годом (88 туроператоров).</w:t>
            </w:r>
          </w:p>
          <w:p w14:paraId="669B96D1" w14:textId="45BEEB67" w:rsidR="00D8449D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  <w:color w:val="000000"/>
              </w:rPr>
              <w:t>В целом, результаты мониторинга реализации Закона позволяют сделать вывод о том, что органами государственной власти Камчатского края своевременно осуществляется нормативное правовое и финансовое обеспечение решений, способствующих развитию предпринимательской деятельности в сфере туризма с учётом возможностей бюджета Камчатского края</w:t>
            </w:r>
          </w:p>
        </w:tc>
      </w:tr>
      <w:tr w:rsidR="00BE2AD5" w:rsidRPr="00CA1DC5" w14:paraId="64686E7D" w14:textId="77777777" w:rsidTr="00D03EB4">
        <w:trPr>
          <w:gridAfter w:val="3"/>
          <w:wAfter w:w="3742" w:type="dxa"/>
          <w:trHeight w:val="2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B6FD" w14:textId="298EEF36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0F3B0" w14:textId="77777777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Закон Камчатского края от 28.04.2016 № 791</w:t>
            </w:r>
          </w:p>
          <w:p w14:paraId="7868F740" w14:textId="044EA414" w:rsidR="00BE2AD5" w:rsidRPr="00875782" w:rsidRDefault="00531059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E2AD5" w:rsidRPr="00875782">
              <w:rPr>
                <w:rFonts w:ascii="Times New Roman" w:hAnsi="Times New Roman"/>
              </w:rPr>
              <w:t xml:space="preserve">О предоставлении компенсации расходов на уплату </w:t>
            </w:r>
            <w:r w:rsidR="00BE2AD5" w:rsidRPr="00875782">
              <w:rPr>
                <w:rFonts w:ascii="Times New Roman" w:hAnsi="Times New Roman"/>
              </w:rPr>
              <w:lastRenderedPageBreak/>
              <w:t>взноса на капитальный ремонт общего имущества в многоквартирном доме отдельным категориям граждан, проживающих в Камчатском крае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3426D" w14:textId="1553343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lastRenderedPageBreak/>
              <w:t xml:space="preserve">Пункт 7 </w:t>
            </w:r>
          </w:p>
          <w:p w14:paraId="3406CC9E" w14:textId="2165977C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Управление по информационно-аналитическому, документационному </w:t>
            </w:r>
            <w:r w:rsidRPr="00875782">
              <w:rPr>
                <w:rFonts w:ascii="Times New Roman" w:hAnsi="Times New Roman"/>
              </w:rPr>
              <w:lastRenderedPageBreak/>
              <w:t>обеспечению деятельности Законодательного Собрания</w:t>
            </w:r>
          </w:p>
          <w:p w14:paraId="6DE24F4E" w14:textId="22396B3A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C68CD" w14:textId="77777777" w:rsidR="00BE2AD5" w:rsidRPr="00875782" w:rsidRDefault="00BE2AD5" w:rsidP="00BE2AD5">
            <w:pPr>
              <w:pStyle w:val="ae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75782">
              <w:rPr>
                <w:sz w:val="22"/>
                <w:szCs w:val="22"/>
              </w:rPr>
              <w:lastRenderedPageBreak/>
              <w:t xml:space="preserve"> Итоги мониторинга позволяют сделать вывод, что предоставление мер социальной поддержки в виде ежемесячной денежной компенсации расходов на уплату взноса на капитальный ремонт неработающим гражданам и пенсионерам в возрасте 70-80 лет является востребованной мерой социальной поддержки. </w:t>
            </w:r>
          </w:p>
          <w:p w14:paraId="084D62DB" w14:textId="1E7048E2" w:rsidR="00BE2AD5" w:rsidRPr="00875782" w:rsidRDefault="00BE2AD5" w:rsidP="00BE2AD5">
            <w:pPr>
              <w:pStyle w:val="ae"/>
              <w:spacing w:before="0" w:beforeAutospacing="0" w:after="0" w:afterAutospacing="0"/>
              <w:ind w:firstLine="175"/>
              <w:jc w:val="both"/>
              <w:rPr>
                <w:sz w:val="22"/>
                <w:szCs w:val="22"/>
              </w:rPr>
            </w:pPr>
            <w:r w:rsidRPr="00875782">
              <w:rPr>
                <w:sz w:val="22"/>
                <w:szCs w:val="22"/>
              </w:rPr>
              <w:lastRenderedPageBreak/>
              <w:t xml:space="preserve">В ходе мониторинга также было отмечено, что существуют проблемы технического исполнения закона. Все процессы по его реализации формализованы и закреплены в соответствующих подзаконных актах, но на практике процедура исполнения закона и предоставления соответствующей государственной услуги </w:t>
            </w:r>
            <w:r w:rsidR="002B054F" w:rsidRPr="00875782">
              <w:rPr>
                <w:sz w:val="22"/>
                <w:szCs w:val="22"/>
              </w:rPr>
              <w:t>создаёт</w:t>
            </w:r>
            <w:r w:rsidRPr="00875782">
              <w:rPr>
                <w:sz w:val="22"/>
                <w:szCs w:val="22"/>
              </w:rPr>
              <w:t xml:space="preserve"> дополнительную нагрузку для получателей.</w:t>
            </w:r>
          </w:p>
          <w:p w14:paraId="1BD631FE" w14:textId="4294012A" w:rsidR="00BE2AD5" w:rsidRPr="00875782" w:rsidRDefault="00BE2AD5" w:rsidP="00BE2AD5">
            <w:pPr>
              <w:pStyle w:val="ab"/>
              <w:ind w:firstLine="175"/>
              <w:jc w:val="both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 xml:space="preserve">Так, при реализации положений Закона Камчатского края № 791 КГКУ </w:t>
            </w:r>
            <w:r w:rsidR="00531059">
              <w:rPr>
                <w:rFonts w:ascii="Times New Roman" w:hAnsi="Times New Roman"/>
                <w:lang w:eastAsia="ru-RU"/>
              </w:rPr>
              <w:t>«</w:t>
            </w:r>
            <w:r w:rsidRPr="00875782">
              <w:rPr>
                <w:rFonts w:ascii="Times New Roman" w:hAnsi="Times New Roman"/>
                <w:lang w:eastAsia="ru-RU"/>
              </w:rPr>
              <w:t>Центр выплат</w:t>
            </w:r>
            <w:r w:rsidR="00531059">
              <w:rPr>
                <w:rFonts w:ascii="Times New Roman" w:hAnsi="Times New Roman"/>
                <w:lang w:eastAsia="ru-RU"/>
              </w:rPr>
              <w:t>»</w:t>
            </w:r>
            <w:r w:rsidRPr="00875782">
              <w:rPr>
                <w:rFonts w:ascii="Times New Roman" w:hAnsi="Times New Roman"/>
                <w:lang w:eastAsia="ru-RU"/>
              </w:rPr>
              <w:t xml:space="preserve"> в целях соблюдения требований федерального законодательства налажено межведомственное взаимодействие, в том числе по средствам ЕСМЭВ/РСМЭВ с органами и организациями, участвующими в предоставлении государственной услуги в части установления права на предоставление меры социальной поддержки, а также для получения информации, влияющей на размер денежной компенсации.</w:t>
            </w:r>
          </w:p>
          <w:p w14:paraId="0348AD3A" w14:textId="5D617287" w:rsidR="00BE2AD5" w:rsidRPr="00875782" w:rsidRDefault="00BE2AD5" w:rsidP="00BE2AD5">
            <w:pPr>
              <w:pStyle w:val="ab"/>
              <w:ind w:firstLine="175"/>
              <w:jc w:val="both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 xml:space="preserve">КГКУ </w:t>
            </w:r>
            <w:r w:rsidR="00531059">
              <w:rPr>
                <w:rFonts w:ascii="Times New Roman" w:hAnsi="Times New Roman"/>
                <w:lang w:eastAsia="ru-RU"/>
              </w:rPr>
              <w:t>«</w:t>
            </w:r>
            <w:r w:rsidRPr="00875782">
              <w:rPr>
                <w:rFonts w:ascii="Times New Roman" w:hAnsi="Times New Roman"/>
                <w:lang w:eastAsia="ru-RU"/>
              </w:rPr>
              <w:t>Центр выплат</w:t>
            </w:r>
            <w:r w:rsidR="00531059">
              <w:rPr>
                <w:rFonts w:ascii="Times New Roman" w:hAnsi="Times New Roman"/>
                <w:lang w:eastAsia="ru-RU"/>
              </w:rPr>
              <w:t>»</w:t>
            </w:r>
            <w:r w:rsidRPr="00875782">
              <w:rPr>
                <w:rFonts w:ascii="Times New Roman" w:hAnsi="Times New Roman"/>
                <w:lang w:eastAsia="ru-RU"/>
              </w:rPr>
              <w:t xml:space="preserve"> налажена работа по межведомственному взаимодействию с Фондом капитального ремонта Камчатского края по вопросам предоставления сведений о наличии/отсутствии задолженности по взносам за капремонт, включении/исключении дома в программу капитального ремонта.</w:t>
            </w:r>
          </w:p>
          <w:p w14:paraId="162A3648" w14:textId="77777777" w:rsidR="00BE2AD5" w:rsidRPr="00875782" w:rsidRDefault="00BE2AD5" w:rsidP="00BE2AD5">
            <w:pPr>
              <w:pStyle w:val="ab"/>
              <w:ind w:firstLine="175"/>
              <w:jc w:val="both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Одновременно при обращении за назначением денежной компенсации в соответствии с положениями Административного регламента по предоставлению данной государственной услуги, в рамках межведомственного взаимодействия подлежат предоставлению сведения о собственнике жилого помещения.</w:t>
            </w:r>
          </w:p>
          <w:p w14:paraId="6C712213" w14:textId="6AE6EFB5" w:rsidR="00BE2AD5" w:rsidRPr="00875782" w:rsidRDefault="00BE2AD5" w:rsidP="00BE2AD5">
            <w:pPr>
              <w:pStyle w:val="ab"/>
              <w:ind w:firstLine="175"/>
              <w:jc w:val="both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 xml:space="preserve">Данные сведения находятся в распоряжении Управления Федеральной службы государственной регистрации, кадастра и картографии по Камчатскому краю (далее – </w:t>
            </w:r>
            <w:proofErr w:type="spellStart"/>
            <w:r w:rsidRPr="00875782">
              <w:rPr>
                <w:rFonts w:ascii="Times New Roman" w:hAnsi="Times New Roman"/>
                <w:lang w:eastAsia="ru-RU"/>
              </w:rPr>
              <w:t>Росреестр</w:t>
            </w:r>
            <w:proofErr w:type="spellEnd"/>
            <w:r w:rsidRPr="00875782">
              <w:rPr>
                <w:rFonts w:ascii="Times New Roman" w:hAnsi="Times New Roman"/>
                <w:lang w:eastAsia="ru-RU"/>
              </w:rPr>
              <w:t xml:space="preserve">) и ГУП </w:t>
            </w:r>
            <w:r w:rsidR="00531059">
              <w:rPr>
                <w:rFonts w:ascii="Times New Roman" w:hAnsi="Times New Roman"/>
                <w:lang w:eastAsia="ru-RU"/>
              </w:rPr>
              <w:t>«</w:t>
            </w:r>
            <w:r w:rsidRPr="00875782">
              <w:rPr>
                <w:rFonts w:ascii="Times New Roman" w:hAnsi="Times New Roman"/>
                <w:lang w:eastAsia="ru-RU"/>
              </w:rPr>
              <w:t>Камчатское краевое бюро технической инвентаризации</w:t>
            </w:r>
            <w:r w:rsidR="00531059">
              <w:rPr>
                <w:rFonts w:ascii="Times New Roman" w:hAnsi="Times New Roman"/>
                <w:lang w:eastAsia="ru-RU"/>
              </w:rPr>
              <w:t>»</w:t>
            </w:r>
            <w:r w:rsidRPr="00875782">
              <w:rPr>
                <w:rFonts w:ascii="Times New Roman" w:hAnsi="Times New Roman"/>
                <w:lang w:eastAsia="ru-RU"/>
              </w:rPr>
              <w:t xml:space="preserve"> (далее – БТИ). В то же время с </w:t>
            </w:r>
            <w:proofErr w:type="spellStart"/>
            <w:r w:rsidRPr="00875782">
              <w:rPr>
                <w:rFonts w:ascii="Times New Roman" w:hAnsi="Times New Roman"/>
                <w:lang w:eastAsia="ru-RU"/>
              </w:rPr>
              <w:t>учетом</w:t>
            </w:r>
            <w:proofErr w:type="spellEnd"/>
            <w:r w:rsidRPr="00875782">
              <w:rPr>
                <w:rFonts w:ascii="Times New Roman" w:hAnsi="Times New Roman"/>
                <w:lang w:eastAsia="ru-RU"/>
              </w:rPr>
              <w:t xml:space="preserve"> возрастной категории получателей мер социальной поддержки внесение сведений о праве собственности в </w:t>
            </w:r>
            <w:proofErr w:type="spellStart"/>
            <w:r w:rsidRPr="00875782">
              <w:rPr>
                <w:rFonts w:ascii="Times New Roman" w:hAnsi="Times New Roman"/>
                <w:lang w:eastAsia="ru-RU"/>
              </w:rPr>
              <w:t>Росреестр</w:t>
            </w:r>
            <w:proofErr w:type="spellEnd"/>
            <w:r w:rsidRPr="00875782">
              <w:rPr>
                <w:rFonts w:ascii="Times New Roman" w:hAnsi="Times New Roman"/>
                <w:lang w:eastAsia="ru-RU"/>
              </w:rPr>
              <w:t xml:space="preserve"> произведено не всеми гражданами, так как это не является обязанностью, а только правом собственника. В настоящее время БТИ находится в стадии банкротства, назначен конкурсный управляющий, и предприятие не участвует в межведомственном взаимодействии более 1 года.</w:t>
            </w:r>
          </w:p>
          <w:p w14:paraId="4B353367" w14:textId="1B5E3DAE" w:rsidR="00BE2AD5" w:rsidRPr="00875782" w:rsidRDefault="00BE2AD5" w:rsidP="00BE2AD5">
            <w:pPr>
              <w:pStyle w:val="ab"/>
              <w:ind w:firstLine="175"/>
              <w:jc w:val="both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 xml:space="preserve">Данная ситуация осложняет предоставление предусмотренной Законом Камчатского края № 791 меры социальной поддержки, т.к. при отсутствии сведений о собственнике жилого помещения в ЕГРН граждане вынуждены самостоятельно предоставлять в КГКУ </w:t>
            </w:r>
            <w:r w:rsidR="00531059">
              <w:rPr>
                <w:rFonts w:ascii="Times New Roman" w:hAnsi="Times New Roman"/>
                <w:lang w:eastAsia="ru-RU"/>
              </w:rPr>
              <w:t>«</w:t>
            </w:r>
            <w:r w:rsidRPr="00875782">
              <w:rPr>
                <w:rFonts w:ascii="Times New Roman" w:hAnsi="Times New Roman"/>
                <w:lang w:eastAsia="ru-RU"/>
              </w:rPr>
              <w:t>Центр выплат</w:t>
            </w:r>
            <w:r w:rsidR="00531059">
              <w:rPr>
                <w:rFonts w:ascii="Times New Roman" w:hAnsi="Times New Roman"/>
                <w:lang w:eastAsia="ru-RU"/>
              </w:rPr>
              <w:t>»</w:t>
            </w:r>
            <w:r w:rsidRPr="00875782">
              <w:rPr>
                <w:rFonts w:ascii="Times New Roman" w:hAnsi="Times New Roman"/>
                <w:lang w:eastAsia="ru-RU"/>
              </w:rPr>
              <w:t xml:space="preserve"> документы, подтверждающие право собственности.</w:t>
            </w:r>
          </w:p>
          <w:p w14:paraId="5301E40A" w14:textId="77777777" w:rsidR="00BE2AD5" w:rsidRPr="00875782" w:rsidRDefault="00BE2AD5" w:rsidP="00BE2AD5">
            <w:pPr>
              <w:pStyle w:val="ab"/>
              <w:ind w:firstLine="175"/>
              <w:jc w:val="both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Вместе с тем право на данную меру социальной поддержки имеют граждане старшей пенсионной возрастной категории, в том числе одинокие, в результате – отсутствие межведомственного взаимодействия со стороны БТИ приводит к нарушению права граждан, предусмотренного законодательством Камчатского края.</w:t>
            </w:r>
          </w:p>
          <w:p w14:paraId="1E094352" w14:textId="0E8309EA" w:rsidR="00BE2AD5" w:rsidRPr="00875782" w:rsidRDefault="00BE2AD5" w:rsidP="00BE2AD5">
            <w:pPr>
              <w:pStyle w:val="ab"/>
              <w:ind w:firstLine="175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  <w:lang w:eastAsia="ru-RU"/>
              </w:rPr>
              <w:t xml:space="preserve">На основании изложенного участники мониторинга полагают необходимым рассмотреть вопрос о возложении обязанности на БТИ передать в </w:t>
            </w:r>
            <w:proofErr w:type="spellStart"/>
            <w:r w:rsidRPr="00875782">
              <w:rPr>
                <w:rFonts w:ascii="Times New Roman" w:hAnsi="Times New Roman"/>
                <w:lang w:eastAsia="ru-RU"/>
              </w:rPr>
              <w:t>Росреестр</w:t>
            </w:r>
            <w:proofErr w:type="spellEnd"/>
            <w:r w:rsidRPr="00875782">
              <w:rPr>
                <w:rFonts w:ascii="Times New Roman" w:hAnsi="Times New Roman"/>
                <w:lang w:eastAsia="ru-RU"/>
              </w:rPr>
              <w:t xml:space="preserve"> сведения о праве собственности, оформленном до 2000 года, для проведения работ по внесению сведений в </w:t>
            </w:r>
            <w:r w:rsidRPr="00875782">
              <w:rPr>
                <w:rFonts w:ascii="Times New Roman" w:hAnsi="Times New Roman"/>
                <w:lang w:eastAsia="ru-RU"/>
              </w:rPr>
              <w:lastRenderedPageBreak/>
              <w:t>ЕГРН, что позволит защитить права граждан на получение полагающихся им в соответствии с законодательством РФ и Камчатского края мер социальной поддержки</w:t>
            </w:r>
          </w:p>
        </w:tc>
      </w:tr>
      <w:tr w:rsidR="00BE2AD5" w:rsidRPr="00CA1DC5" w14:paraId="3CD8D92E" w14:textId="77777777" w:rsidTr="00D03EB4">
        <w:trPr>
          <w:gridAfter w:val="3"/>
          <w:wAfter w:w="3742" w:type="dxa"/>
          <w:trHeight w:val="2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8D23" w14:textId="2F40FA85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B3C0C" w14:textId="3827D432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Закон Камчатского края </w:t>
            </w:r>
            <w:r w:rsidRPr="00875782">
              <w:rPr>
                <w:rFonts w:ascii="Times New Roman" w:hAnsi="Times New Roman"/>
              </w:rPr>
              <w:br/>
              <w:t xml:space="preserve">от 20.11.2013 №344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 кадровом резерве на государственной гражданской службе Камчатского края</w:t>
            </w:r>
            <w:r w:rsidR="00531059">
              <w:rPr>
                <w:rFonts w:ascii="Times New Roman" w:hAnsi="Times New Roman"/>
              </w:rPr>
              <w:t>»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13CC0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Пункт 8 </w:t>
            </w:r>
          </w:p>
          <w:p w14:paraId="14FCB576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Главное управление по правовому обеспечению деятельности Законодательного Собрания</w:t>
            </w:r>
          </w:p>
          <w:p w14:paraId="414B8B60" w14:textId="061CA30B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5C87F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</w:rPr>
              <w:t xml:space="preserve">Выявлена необходимость </w:t>
            </w:r>
            <w:r w:rsidRPr="00875782">
              <w:rPr>
                <w:rFonts w:ascii="Times New Roman" w:hAnsi="Times New Roman"/>
                <w:color w:val="000000"/>
              </w:rPr>
              <w:t>уточнения срока принятия правового акта государственного органа о включении в кадровый резерв государственного органа, установленного пунктом 2.12 Положения.</w:t>
            </w:r>
          </w:p>
          <w:p w14:paraId="0A2EB4C0" w14:textId="75C7AE1A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Главным управлением по результатам мониторинга разработан проект закона Камчатского края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 xml:space="preserve">О внесении изменения в приложение к Закону Камчатского края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 кадровом резерве на государственной гражданской службе Камчатского края</w:t>
            </w:r>
            <w:r w:rsidR="00531059">
              <w:rPr>
                <w:rFonts w:ascii="Times New Roman" w:hAnsi="Times New Roman"/>
              </w:rPr>
              <w:t>»</w:t>
            </w:r>
            <w:r w:rsidRPr="00875782">
              <w:rPr>
                <w:rFonts w:ascii="Times New Roman" w:hAnsi="Times New Roman"/>
              </w:rPr>
              <w:t xml:space="preserve">. На 50 сессии (07.09.2021) принят Закон Камчатского края от 14.09.2021 №654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  <w:bCs/>
                <w:lang w:eastAsia="ru-RU"/>
              </w:rPr>
              <w:t xml:space="preserve">О внесении изменения в приложение к Закону Камчатского края </w:t>
            </w:r>
            <w:r w:rsidR="00531059">
              <w:rPr>
                <w:rFonts w:ascii="Times New Roman" w:hAnsi="Times New Roman"/>
                <w:bCs/>
                <w:lang w:eastAsia="ru-RU"/>
              </w:rPr>
              <w:t>«</w:t>
            </w:r>
            <w:r w:rsidRPr="00875782">
              <w:rPr>
                <w:rFonts w:ascii="Times New Roman" w:hAnsi="Times New Roman"/>
                <w:bCs/>
                <w:lang w:eastAsia="ru-RU"/>
              </w:rPr>
              <w:t>О кадровом резерве на государственной гражданской службе Камчатского края</w:t>
            </w:r>
            <w:r w:rsidR="00531059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</w:tr>
      <w:tr w:rsidR="00BE2AD5" w:rsidRPr="00CA1DC5" w14:paraId="33D19376" w14:textId="77777777" w:rsidTr="00D03EB4">
        <w:trPr>
          <w:gridAfter w:val="3"/>
          <w:wAfter w:w="3742" w:type="dxa"/>
          <w:trHeight w:val="2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9051" w14:textId="2976C97D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B610C" w14:textId="0D804429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Закон Камчатского края от 07.03.2012 №22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 xml:space="preserve">О </w:t>
            </w:r>
            <w:proofErr w:type="spellStart"/>
            <w:r w:rsidRPr="00875782">
              <w:rPr>
                <w:rFonts w:ascii="Times New Roman" w:hAnsi="Times New Roman"/>
              </w:rPr>
              <w:t>Молодежном</w:t>
            </w:r>
            <w:proofErr w:type="spellEnd"/>
            <w:r w:rsidRPr="00875782">
              <w:rPr>
                <w:rFonts w:ascii="Times New Roman" w:hAnsi="Times New Roman"/>
              </w:rPr>
              <w:t xml:space="preserve"> парламенте Камчатского края</w:t>
            </w:r>
            <w:r w:rsidR="00531059">
              <w:rPr>
                <w:rFonts w:ascii="Times New Roman" w:hAnsi="Times New Roman"/>
              </w:rPr>
              <w:t>»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97602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Пункт 9 </w:t>
            </w:r>
          </w:p>
          <w:p w14:paraId="301CFA00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Главное управление по правовому обеспечению деятельности Законодательного Собрания</w:t>
            </w:r>
          </w:p>
          <w:p w14:paraId="6066D93B" w14:textId="11800842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89E66" w14:textId="71B5D040" w:rsidR="00BE2AD5" w:rsidRPr="00875782" w:rsidRDefault="00BE2AD5" w:rsidP="007F26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Выявлена необходимость внесения изменений в целях обеспечения соответствия с положениями федерального законодательства (Закон РФ от 14.03.2020 №1-ФКЗ, Федеральный закон от 30.12.2020 №489-ФЗ) и совершенствования правового регулирования отношений, связанных с деятельностью Молодёжного парламента. Главным управлением по результатам мониторинга разработан проект закона Камчатского края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 xml:space="preserve">О внесении изменений в Закон Камчатского </w:t>
            </w:r>
            <w:proofErr w:type="gramStart"/>
            <w:r w:rsidRPr="00875782">
              <w:rPr>
                <w:rFonts w:ascii="Times New Roman" w:hAnsi="Times New Roman"/>
              </w:rPr>
              <w:t xml:space="preserve">края </w:t>
            </w:r>
            <w:r w:rsidR="00AC6EA7" w:rsidRPr="00875782">
              <w:rPr>
                <w:rFonts w:ascii="Times New Roman" w:hAnsi="Times New Roman"/>
              </w:rPr>
              <w:t xml:space="preserve"> </w:t>
            </w:r>
            <w:r w:rsidR="007F2631">
              <w:rPr>
                <w:rFonts w:ascii="Times New Roman" w:hAnsi="Times New Roman"/>
              </w:rPr>
              <w:t>«</w:t>
            </w:r>
            <w:proofErr w:type="gramEnd"/>
            <w:r w:rsidRPr="00875782">
              <w:rPr>
                <w:rFonts w:ascii="Times New Roman" w:hAnsi="Times New Roman"/>
              </w:rPr>
              <w:t>О Молодёжном парламенте Камчатского края</w:t>
            </w:r>
            <w:r w:rsidR="00531059">
              <w:rPr>
                <w:rFonts w:ascii="Times New Roman" w:hAnsi="Times New Roman"/>
              </w:rPr>
              <w:t>»</w:t>
            </w:r>
            <w:r w:rsidRPr="00875782">
              <w:rPr>
                <w:rFonts w:ascii="Times New Roman" w:hAnsi="Times New Roman"/>
              </w:rPr>
              <w:t xml:space="preserve">. На 4 сессии (23.11.2021) принят </w:t>
            </w:r>
            <w:r w:rsidRPr="00875782">
              <w:rPr>
                <w:rFonts w:ascii="Times New Roman" w:hAnsi="Times New Roman"/>
                <w:lang w:eastAsia="ru-RU"/>
              </w:rPr>
              <w:t xml:space="preserve">Закон Камчатского края от 23.11.2021 №4 </w:t>
            </w:r>
            <w:r w:rsidR="00531059">
              <w:rPr>
                <w:rFonts w:ascii="Times New Roman" w:hAnsi="Times New Roman"/>
                <w:lang w:eastAsia="ru-RU"/>
              </w:rPr>
              <w:t>«</w:t>
            </w:r>
            <w:r w:rsidRPr="00875782">
              <w:rPr>
                <w:rFonts w:ascii="Times New Roman" w:hAnsi="Times New Roman"/>
                <w:lang w:eastAsia="ru-RU"/>
              </w:rPr>
              <w:t xml:space="preserve">О внесении изменений в Закон Камчатского края </w:t>
            </w:r>
            <w:r w:rsidR="00531059">
              <w:rPr>
                <w:rFonts w:ascii="Times New Roman" w:hAnsi="Times New Roman"/>
                <w:lang w:eastAsia="ru-RU"/>
              </w:rPr>
              <w:t>«</w:t>
            </w:r>
            <w:r w:rsidRPr="00875782">
              <w:rPr>
                <w:rFonts w:ascii="Times New Roman" w:hAnsi="Times New Roman"/>
                <w:lang w:eastAsia="ru-RU"/>
              </w:rPr>
              <w:t>О Молодёжном парламенте Камчатского края</w:t>
            </w:r>
            <w:r w:rsidR="00531059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BE2AD5" w:rsidRPr="00CA1DC5" w14:paraId="195EF3D2" w14:textId="77777777" w:rsidTr="00D03EB4">
        <w:trPr>
          <w:gridAfter w:val="3"/>
          <w:wAfter w:w="3742" w:type="dxa"/>
          <w:trHeight w:val="2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C157" w14:textId="6FE4BAED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CE518" w14:textId="3E7EC26F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Закон Камчатского края от 01.04.2014 № 419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</w:t>
            </w:r>
            <w:r w:rsidR="00531059">
              <w:rPr>
                <w:rFonts w:ascii="Times New Roman" w:hAnsi="Times New Roman"/>
              </w:rPr>
              <w:t>»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D8440" w14:textId="5448E1E6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Пункт 10 </w:t>
            </w:r>
          </w:p>
          <w:p w14:paraId="6D03031A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Главное управление по правовому обеспечению деятельности Законодательного Собрания</w:t>
            </w:r>
          </w:p>
          <w:p w14:paraId="0B0F13A4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13A9AAA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6ADB64A" w14:textId="2DB59F50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100CC" w14:textId="1808EE8A" w:rsidR="00EF19BC" w:rsidRPr="00875782" w:rsidRDefault="00EF19BC" w:rsidP="00EF19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Выявлена необходимость внесения изменений в Закон Камчатского края от 01.04.2014 №419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 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</w:t>
            </w:r>
            <w:r w:rsidR="00531059">
              <w:rPr>
                <w:rFonts w:ascii="Times New Roman" w:hAnsi="Times New Roman"/>
              </w:rPr>
              <w:t>»</w:t>
            </w:r>
            <w:r w:rsidRPr="00875782">
              <w:rPr>
                <w:rFonts w:ascii="Times New Roman" w:hAnsi="Times New Roman"/>
              </w:rPr>
              <w:t xml:space="preserve">. На 48 сессии (16.06.2021) в 1 чтении принят Закон Камчатского края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 xml:space="preserve">О внесении изменений в Закон Камчатского края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</w:t>
            </w:r>
            <w:r w:rsidR="00531059">
              <w:rPr>
                <w:rFonts w:ascii="Times New Roman" w:hAnsi="Times New Roman"/>
              </w:rPr>
              <w:t>»</w:t>
            </w:r>
            <w:r w:rsidRPr="00875782">
              <w:rPr>
                <w:rFonts w:ascii="Times New Roman" w:hAnsi="Times New Roman"/>
              </w:rPr>
              <w:t>. Проект закона внесён Губернатором Камчатского края</w:t>
            </w:r>
            <w:bookmarkStart w:id="0" w:name="_GoBack"/>
            <w:bookmarkEnd w:id="0"/>
          </w:p>
          <w:p w14:paraId="625BD7F1" w14:textId="76DC23F5" w:rsidR="00EF19BC" w:rsidRPr="00875782" w:rsidRDefault="00EF19BC" w:rsidP="00EF19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8782113" w14:textId="77777777" w:rsidR="00EF19BC" w:rsidRPr="00875782" w:rsidRDefault="00EF19BC" w:rsidP="00EF19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137164A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2AD5" w:rsidRPr="00CA1DC5" w14:paraId="0D0C9CB7" w14:textId="77777777" w:rsidTr="00D03EB4">
        <w:trPr>
          <w:gridAfter w:val="3"/>
          <w:wAfter w:w="3742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CAF" w14:textId="4FFBBF09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B0" w14:textId="1D4DF7CA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Закон Камчатского края от 07.12.2015 №714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 наделении органов местного самоуправления муниципальных образований в Камчатском крае государственными полномочиями по подготовке и проведению Всероссийской сельскохозяйственной переписи в Камчатском крае</w:t>
            </w:r>
            <w:r w:rsidR="00531059">
              <w:rPr>
                <w:rFonts w:ascii="Times New Roman" w:hAnsi="Times New Roman"/>
              </w:rPr>
              <w:t>»</w:t>
            </w:r>
            <w:r w:rsidRPr="008757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9A6C1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Пункт 11</w:t>
            </w:r>
          </w:p>
          <w:p w14:paraId="31A17AA7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Главное управление по правовому обеспечению деятельности Законодательного Собрания</w:t>
            </w:r>
          </w:p>
          <w:p w14:paraId="1AEB2CC7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D0C9CB1" w14:textId="5E8B6AB6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884CE" w14:textId="58935BAC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 w:rsidRPr="00875782">
              <w:rPr>
                <w:rFonts w:ascii="Times New Roman" w:hAnsi="Times New Roman"/>
                <w:lang w:eastAsia="ru-RU"/>
              </w:rPr>
              <w:t>Выявлена необходимость внесения изменений в</w:t>
            </w:r>
            <w:r w:rsidRPr="00875782">
              <w:rPr>
                <w:rFonts w:ascii="Times New Roman" w:hAnsi="Times New Roman"/>
              </w:rPr>
              <w:t xml:space="preserve"> целях приведения в соответствие с положениями Бюджетного кодекса Российской Федерации, статьи 19 Федерального закона от 06.10.2003 №131-ФЗ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531059">
              <w:rPr>
                <w:rFonts w:ascii="Times New Roman" w:hAnsi="Times New Roman"/>
              </w:rPr>
              <w:t>»</w:t>
            </w:r>
            <w:r w:rsidRPr="00875782">
              <w:rPr>
                <w:rFonts w:ascii="Times New Roman" w:hAnsi="Times New Roman"/>
              </w:rPr>
              <w:t xml:space="preserve">, уточнения отдельных положений. </w:t>
            </w:r>
            <w:r w:rsidRPr="00875782">
              <w:rPr>
                <w:rFonts w:ascii="Times New Roman" w:hAnsi="Times New Roman"/>
                <w:bCs/>
                <w:lang w:eastAsia="ru-RU"/>
              </w:rPr>
              <w:t xml:space="preserve">Главным управлением </w:t>
            </w:r>
            <w:r w:rsidRPr="00875782">
              <w:rPr>
                <w:rFonts w:ascii="Times New Roman" w:hAnsi="Times New Roman"/>
                <w:color w:val="333333"/>
              </w:rPr>
              <w:t xml:space="preserve">по результатам мониторинга разработан </w:t>
            </w:r>
          </w:p>
          <w:p w14:paraId="6B33397C" w14:textId="49D7190C" w:rsidR="00BE2AD5" w:rsidRPr="00875782" w:rsidRDefault="00BE2AD5" w:rsidP="00BE2AD5">
            <w:pPr>
              <w:pStyle w:val="ConsPlusNormal"/>
              <w:jc w:val="both"/>
              <w:rPr>
                <w:sz w:val="22"/>
                <w:szCs w:val="22"/>
              </w:rPr>
            </w:pPr>
            <w:r w:rsidRPr="00875782">
              <w:rPr>
                <w:sz w:val="22"/>
                <w:szCs w:val="22"/>
              </w:rPr>
              <w:t xml:space="preserve">проект закона Камчатского края </w:t>
            </w:r>
            <w:r w:rsidR="00531059">
              <w:rPr>
                <w:sz w:val="22"/>
                <w:szCs w:val="22"/>
              </w:rPr>
              <w:t>«</w:t>
            </w:r>
            <w:r w:rsidRPr="00875782">
              <w:rPr>
                <w:sz w:val="22"/>
                <w:szCs w:val="22"/>
              </w:rPr>
              <w:t xml:space="preserve">О внесении изменений в Закон Камчатского края </w:t>
            </w:r>
            <w:r w:rsidR="00531059">
              <w:rPr>
                <w:sz w:val="22"/>
                <w:szCs w:val="22"/>
              </w:rPr>
              <w:t>«</w:t>
            </w:r>
            <w:r w:rsidRPr="00875782">
              <w:rPr>
                <w:sz w:val="22"/>
                <w:szCs w:val="22"/>
              </w:rPr>
              <w:t>О наделении органов местного самоуправления муниципальных образований в Камчатском крае государственными полномочиями по подготовке и проведению Всероссийской сельскохозяйственной переписи в Камчатском крае</w:t>
            </w:r>
            <w:r w:rsidR="00531059">
              <w:rPr>
                <w:sz w:val="22"/>
                <w:szCs w:val="22"/>
              </w:rPr>
              <w:t>»</w:t>
            </w:r>
            <w:r w:rsidRPr="00875782">
              <w:rPr>
                <w:sz w:val="22"/>
                <w:szCs w:val="22"/>
              </w:rPr>
              <w:t xml:space="preserve">. </w:t>
            </w:r>
          </w:p>
          <w:p w14:paraId="0D0C9CB6" w14:textId="7BF85135" w:rsidR="00BE2AD5" w:rsidRPr="00875782" w:rsidRDefault="00BE2AD5" w:rsidP="00BE2AD5">
            <w:pPr>
              <w:spacing w:after="0" w:line="240" w:lineRule="auto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Согласно резолюции начальника Главного управления работа над законопроектом прекращена</w:t>
            </w:r>
          </w:p>
        </w:tc>
      </w:tr>
      <w:tr w:rsidR="00BE2AD5" w:rsidRPr="00CA1DC5" w14:paraId="0D0C9CBF" w14:textId="77777777" w:rsidTr="00D03EB4">
        <w:trPr>
          <w:gridAfter w:val="3"/>
          <w:wAfter w:w="3742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CB8" w14:textId="66A86A60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59492" w14:textId="77777777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Закон Камчатского края от 04.07.2008 № 85</w:t>
            </w:r>
          </w:p>
          <w:p w14:paraId="13A145DC" w14:textId="6EB1B798" w:rsidR="00BE2AD5" w:rsidRPr="00875782" w:rsidRDefault="00531059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E2AD5" w:rsidRPr="00875782">
              <w:rPr>
                <w:rFonts w:ascii="Times New Roman" w:hAnsi="Times New Roman"/>
              </w:rPr>
              <w:t>Об охране окружающей среды в Камчатском крае</w:t>
            </w:r>
            <w:r>
              <w:rPr>
                <w:rFonts w:ascii="Times New Roman" w:hAnsi="Times New Roman"/>
              </w:rPr>
              <w:t>»</w:t>
            </w:r>
          </w:p>
          <w:p w14:paraId="0D0C9CB9" w14:textId="03D12353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CF752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Пункт 12 </w:t>
            </w:r>
          </w:p>
          <w:p w14:paraId="0D0C9CBA" w14:textId="2A116FD4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4F4ED" w14:textId="77777777" w:rsidR="00AC6EA7" w:rsidRPr="00875782" w:rsidRDefault="00AC6EA7" w:rsidP="002B523E">
            <w:pPr>
              <w:spacing w:after="0" w:line="240" w:lineRule="auto"/>
              <w:ind w:firstLine="60"/>
              <w:jc w:val="both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 xml:space="preserve">По информации, представленной участниками мониторинга, основной проблемой при реализации полномочий по охране атмосферного воздуха в Камчатском крае является неполная инвентаризация источников выбросов, отсутствие гигиенических нормативов загрязняющих веществ, влияющих на запах, а также отсутствие нормирования выбросов сажи. </w:t>
            </w:r>
          </w:p>
          <w:p w14:paraId="3624D967" w14:textId="725770BE" w:rsidR="00AC6EA7" w:rsidRPr="00875782" w:rsidRDefault="00AC6EA7" w:rsidP="002B523E">
            <w:pPr>
              <w:spacing w:after="0" w:line="240" w:lineRule="auto"/>
              <w:ind w:firstLine="60"/>
              <w:jc w:val="both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 xml:space="preserve"> Кроме того, управление </w:t>
            </w:r>
            <w:proofErr w:type="spellStart"/>
            <w:r w:rsidRPr="00875782">
              <w:rPr>
                <w:rFonts w:ascii="Times New Roman" w:hAnsi="Times New Roman"/>
                <w:lang w:eastAsia="ru-RU"/>
              </w:rPr>
              <w:t>Росприроднадзора</w:t>
            </w:r>
            <w:proofErr w:type="spellEnd"/>
            <w:r w:rsidRPr="00875782">
              <w:rPr>
                <w:rFonts w:ascii="Times New Roman" w:hAnsi="Times New Roman"/>
                <w:lang w:eastAsia="ru-RU"/>
              </w:rPr>
              <w:t xml:space="preserve"> обозначило проблематику, связанную с отсутствием правовых оснований для привлечения к административной ответственности за загрязнение атмосферного воздуха сажей.  В соответствии с требованиями действующего природоохранного законодательства с 01.01.2019 введена новая система нормирования хозяйствующих субъектов по объектам, оказывающим негативное влияние, и </w:t>
            </w:r>
            <w:r w:rsidR="00555CC0" w:rsidRPr="00875782">
              <w:rPr>
                <w:rFonts w:ascii="Times New Roman" w:hAnsi="Times New Roman"/>
                <w:lang w:eastAsia="ru-RU"/>
              </w:rPr>
              <w:t>отнесённым</w:t>
            </w:r>
            <w:r w:rsidRPr="00875782">
              <w:rPr>
                <w:rFonts w:ascii="Times New Roman" w:hAnsi="Times New Roman"/>
                <w:lang w:eastAsia="ru-RU"/>
              </w:rPr>
              <w:t xml:space="preserve"> к объектам 1, 2, 3 и 4 категории (котельные, в основном отнесены к объектам 3 категории).</w:t>
            </w:r>
          </w:p>
          <w:p w14:paraId="3EB50BD3" w14:textId="0C289400" w:rsidR="00AC6EA7" w:rsidRPr="00875782" w:rsidRDefault="00AC6EA7" w:rsidP="002B523E">
            <w:pPr>
              <w:autoSpaceDE w:val="0"/>
              <w:autoSpaceDN w:val="0"/>
              <w:adjustRightInd w:val="0"/>
              <w:spacing w:after="0" w:line="240" w:lineRule="auto"/>
              <w:ind w:right="192" w:firstLine="60"/>
              <w:jc w:val="both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 xml:space="preserve">В соответствии с пунктом 11 статьи 15 Федерального закона от 04.05.1999 </w:t>
            </w:r>
            <w:r w:rsidRPr="00875782">
              <w:rPr>
                <w:rFonts w:ascii="Times New Roman" w:hAnsi="Times New Roman"/>
                <w:lang w:eastAsia="ru-RU"/>
              </w:rPr>
              <w:br/>
            </w:r>
            <w:r w:rsidRPr="00875782">
              <w:rPr>
                <w:rFonts w:ascii="Times New Roman" w:hAnsi="Times New Roman"/>
              </w:rPr>
              <w:t xml:space="preserve">№ 96-ФЗ </w:t>
            </w:r>
            <w:r w:rsidR="00531059">
              <w:rPr>
                <w:rFonts w:ascii="Times New Roman" w:hAnsi="Times New Roman"/>
                <w:lang w:eastAsia="ru-RU"/>
              </w:rPr>
              <w:t>«</w:t>
            </w:r>
            <w:r w:rsidRPr="00875782">
              <w:rPr>
                <w:rFonts w:ascii="Times New Roman" w:hAnsi="Times New Roman"/>
                <w:lang w:eastAsia="ru-RU"/>
              </w:rPr>
              <w:t>Об охране атмосферного воздуха</w:t>
            </w:r>
            <w:r w:rsidR="00531059">
              <w:rPr>
                <w:rFonts w:ascii="Times New Roman" w:hAnsi="Times New Roman"/>
                <w:lang w:eastAsia="ru-RU"/>
              </w:rPr>
              <w:t>»</w:t>
            </w:r>
            <w:r w:rsidRPr="00875782">
              <w:rPr>
                <w:rFonts w:ascii="Times New Roman" w:hAnsi="Times New Roman"/>
                <w:lang w:eastAsia="ru-RU"/>
              </w:rPr>
              <w:t xml:space="preserve"> для осуществления выбросов вредных (загрязняющих) веществ в атмосферный воздух на объекты 3 категории, за исключением выбросов радиоактивных веществ, получение комплексного экологического разрешения и заполнение декларации о воздействии на окружающую среду не требуется.</w:t>
            </w:r>
            <w:r w:rsidRPr="00875782">
              <w:rPr>
                <w:rFonts w:ascii="Times New Roman" w:hAnsi="Times New Roman"/>
              </w:rPr>
              <w:t xml:space="preserve"> </w:t>
            </w:r>
          </w:p>
          <w:p w14:paraId="42937B76" w14:textId="22274046" w:rsidR="00AC6EA7" w:rsidRPr="00875782" w:rsidRDefault="00AC6EA7" w:rsidP="002B523E">
            <w:pPr>
              <w:autoSpaceDE w:val="0"/>
              <w:autoSpaceDN w:val="0"/>
              <w:adjustRightInd w:val="0"/>
              <w:spacing w:after="0" w:line="240" w:lineRule="auto"/>
              <w:ind w:right="192" w:firstLine="60"/>
              <w:jc w:val="both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 xml:space="preserve">Юридические лица и индивидуальные предприниматели, осуществляющие хозяйственную деятельность и (или) иную деятельность на узнанных объектах, представляют в уполномоченный Правительством РФ федеральный орган исполнительной власти или орган исполнительный власти субъекта РФ в уведомительном порядке </w:t>
            </w:r>
            <w:r w:rsidR="00960D30" w:rsidRPr="00875782">
              <w:rPr>
                <w:rFonts w:ascii="Times New Roman" w:hAnsi="Times New Roman"/>
                <w:lang w:eastAsia="ru-RU"/>
              </w:rPr>
              <w:t>отчётность</w:t>
            </w:r>
            <w:r w:rsidRPr="00875782">
              <w:rPr>
                <w:rFonts w:ascii="Times New Roman" w:hAnsi="Times New Roman"/>
                <w:lang w:eastAsia="ru-RU"/>
              </w:rPr>
              <w:t xml:space="preserve"> о выбросах (загрязняющих) веществ.</w:t>
            </w:r>
          </w:p>
          <w:p w14:paraId="17ACA352" w14:textId="7BBA15A5" w:rsidR="00AC6EA7" w:rsidRPr="00875782" w:rsidRDefault="00AC6EA7" w:rsidP="002B523E">
            <w:pPr>
              <w:spacing w:after="0" w:line="240" w:lineRule="auto"/>
              <w:ind w:firstLine="60"/>
              <w:jc w:val="both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 xml:space="preserve">В силу части 4 статьи 23 </w:t>
            </w:r>
            <w:r w:rsidRPr="00875782">
              <w:rPr>
                <w:rFonts w:ascii="Times New Roman" w:hAnsi="Times New Roman"/>
              </w:rPr>
              <w:t xml:space="preserve">Федерального закона от 10.01.2002 № 7-ФЗ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Об охране окружающей среды</w:t>
            </w:r>
            <w:r w:rsidR="00531059">
              <w:rPr>
                <w:rFonts w:ascii="Times New Roman" w:hAnsi="Times New Roman"/>
              </w:rPr>
              <w:t>»</w:t>
            </w:r>
            <w:r w:rsidRPr="00875782">
              <w:rPr>
                <w:rFonts w:ascii="Times New Roman" w:hAnsi="Times New Roman"/>
              </w:rPr>
              <w:t xml:space="preserve"> </w:t>
            </w:r>
            <w:r w:rsidRPr="00875782">
              <w:rPr>
                <w:rFonts w:ascii="Times New Roman" w:hAnsi="Times New Roman"/>
                <w:lang w:eastAsia="ru-RU"/>
              </w:rPr>
              <w:t xml:space="preserve">для объектов 3 категории разрабатываются нормативы допустимых выбросов только для веществ 1, 2 классов опасности, которые обладают канцерогенными, мутагенными свойствами. В соответствии с п. 46 Перечня загрязняющих веществ, в отношении которых применяются меры государственного регулирования (утв. Распоряжением Правительства РФ от 08.07.2015 № 1316), углерод (сажа) относится к 3 классу опасности. Таким образом, в настоящее время нормативы допустимых выбросов для сажи отсутствуют. Принятие решений об отнесении сажи к более высокому классу опасности или отнесения котельных к 1, 2 категории объектов позволит решить вопрос, связанный с привлечением к административной ответственности лиц, нарушающих нормы природоохранного законодательства и правила эксплуатации объектов.  </w:t>
            </w:r>
          </w:p>
          <w:p w14:paraId="550244AC" w14:textId="77777777" w:rsidR="00AC6EA7" w:rsidRPr="00875782" w:rsidRDefault="00AC6EA7" w:rsidP="002B523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 xml:space="preserve">При этом проведение такой работы потребует научных исследований, которые должны установить связь между состоянием здоровья граждан и наличием сажи.  </w:t>
            </w:r>
          </w:p>
          <w:p w14:paraId="53116A0D" w14:textId="77777777" w:rsidR="00AC6EA7" w:rsidRPr="00875782" w:rsidRDefault="00AC6EA7" w:rsidP="002B523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Кроме того, изменение классификации объектов и отходов в виде сажи может привести к дополнительным расходам предприятий и повышению цены на их услуги.</w:t>
            </w:r>
            <w:r w:rsidRPr="00875782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14:paraId="0D0C9CBE" w14:textId="686D82E2" w:rsidR="00BE2AD5" w:rsidRPr="00875782" w:rsidRDefault="00960D30" w:rsidP="002B523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 w:rsidRPr="00875782">
              <w:rPr>
                <w:rFonts w:ascii="Times New Roman" w:hAnsi="Times New Roman"/>
                <w:lang w:eastAsia="ru-RU"/>
              </w:rPr>
              <w:t xml:space="preserve">Предлагается </w:t>
            </w:r>
            <w:r w:rsidR="00AC6EA7" w:rsidRPr="00875782">
              <w:rPr>
                <w:rFonts w:ascii="Times New Roman" w:hAnsi="Times New Roman"/>
                <w:lang w:eastAsia="ru-RU"/>
              </w:rPr>
              <w:t>продолжить работу, связанную с переходом муниципальных районов Камчатского края с угля и древесины на иные, альтернативные виды топлива, а также рассмотреть возможность увеличения количества стационарных наблюдательных постов (мониторинговых точек) за состоянием атмосферного воздуха в Камчатском крае.</w:t>
            </w:r>
          </w:p>
        </w:tc>
      </w:tr>
      <w:tr w:rsidR="00BE2AD5" w:rsidRPr="00CA1DC5" w14:paraId="0D0C9CCA" w14:textId="77777777" w:rsidTr="00D03EB4">
        <w:trPr>
          <w:gridAfter w:val="3"/>
          <w:wAfter w:w="3742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CC0" w14:textId="7D68F439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0B7EF" w14:textId="77777777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Закон Камчатского края от 11.11.2013 № 338</w:t>
            </w:r>
          </w:p>
          <w:p w14:paraId="0D0C9CC1" w14:textId="35B7FD6D" w:rsidR="00BE2AD5" w:rsidRPr="00875782" w:rsidRDefault="00531059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E2AD5" w:rsidRPr="00875782">
              <w:rPr>
                <w:rFonts w:ascii="Times New Roman" w:hAnsi="Times New Roman"/>
              </w:rPr>
              <w:t>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</w:t>
            </w:r>
            <w:r>
              <w:rPr>
                <w:rFonts w:ascii="Times New Roman" w:hAnsi="Times New Roman"/>
              </w:rPr>
              <w:t>»</w:t>
            </w:r>
            <w:r w:rsidR="00BE2AD5" w:rsidRPr="008757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4E114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Пункт 13</w:t>
            </w:r>
          </w:p>
          <w:p w14:paraId="0D0C9CC2" w14:textId="2181A14A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A0FC5" w14:textId="203E5473" w:rsidR="00BE2AD5" w:rsidRPr="00875782" w:rsidRDefault="00BE2AD5" w:rsidP="002B523E">
            <w:pPr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В результате мониторинга </w:t>
            </w:r>
            <w:proofErr w:type="spellStart"/>
            <w:r w:rsidRPr="00875782">
              <w:rPr>
                <w:rFonts w:ascii="Times New Roman" w:hAnsi="Times New Roman"/>
              </w:rPr>
              <w:t>правоприменения</w:t>
            </w:r>
            <w:proofErr w:type="spellEnd"/>
            <w:r w:rsidRPr="00875782">
              <w:rPr>
                <w:rFonts w:ascii="Times New Roman" w:hAnsi="Times New Roman"/>
              </w:rPr>
              <w:t xml:space="preserve"> Закона Камчатского края № 338 установлено, что государственные полномочия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 осуществляются органами местного самоуправления в Камчатском крае в полном </w:t>
            </w:r>
            <w:r w:rsidR="00960D30" w:rsidRPr="00875782">
              <w:rPr>
                <w:rFonts w:ascii="Times New Roman" w:hAnsi="Times New Roman"/>
              </w:rPr>
              <w:t>объёме</w:t>
            </w:r>
            <w:r w:rsidRPr="00875782">
              <w:rPr>
                <w:rFonts w:ascii="Times New Roman" w:hAnsi="Times New Roman"/>
              </w:rPr>
              <w:t>. Предложений по совершенствованию положений Закона участниками мониторинга не представлено</w:t>
            </w:r>
          </w:p>
          <w:p w14:paraId="0D0C9CC9" w14:textId="48EAF1A3" w:rsidR="00BE2AD5" w:rsidRPr="00875782" w:rsidRDefault="00BE2AD5" w:rsidP="002B523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</w:p>
        </w:tc>
      </w:tr>
      <w:tr w:rsidR="00BE2AD5" w:rsidRPr="00CA1DC5" w14:paraId="0D0C9CD1" w14:textId="77777777" w:rsidTr="0050686F">
        <w:trPr>
          <w:gridAfter w:val="3"/>
          <w:wAfter w:w="3742" w:type="dxa"/>
          <w:trHeight w:val="197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CCB" w14:textId="3239D37B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CC" w14:textId="76E4F475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Закон Камчатского края от 09.10.2012 № 134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 наказах избирателей в Камчатском крае</w:t>
            </w:r>
            <w:r w:rsidR="00531059">
              <w:rPr>
                <w:rFonts w:ascii="Times New Roman" w:hAnsi="Times New Roman"/>
              </w:rPr>
              <w:t>»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19C12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Пункт 14</w:t>
            </w:r>
          </w:p>
          <w:p w14:paraId="0D0C9CCD" w14:textId="5C8273F6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292D8" w14:textId="41D459AD" w:rsidR="00B96FAE" w:rsidRPr="00B96FAE" w:rsidRDefault="00B96FAE" w:rsidP="00B96F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5B9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Всего в 2021 </w:t>
            </w:r>
            <w:r w:rsidR="00E85B96" w:rsidRPr="00E85B9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году выполнено</w:t>
            </w:r>
            <w:r w:rsidRPr="00E85B9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150 наказов в 14 избирательных округах Камчатского края.</w:t>
            </w:r>
          </w:p>
          <w:p w14:paraId="0D0C9CD0" w14:textId="5FC51EE8" w:rsidR="00BE2AD5" w:rsidRPr="00875782" w:rsidRDefault="0050686F" w:rsidP="0050686F">
            <w:pPr>
              <w:shd w:val="clear" w:color="auto" w:fill="FFFFFF"/>
              <w:spacing w:after="36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B96FAE" w:rsidRPr="00B96FAE">
              <w:rPr>
                <w:rFonts w:ascii="Times New Roman" w:eastAsia="Times New Roman" w:hAnsi="Times New Roman"/>
                <w:color w:val="000000"/>
                <w:lang w:eastAsia="ru-RU"/>
              </w:rPr>
              <w:t>аибольший объем средств по программе наказов был на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правлен на сферу образования. Для детских садов</w:t>
            </w:r>
            <w:r w:rsidR="00B96FAE" w:rsidRPr="00B96F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школ,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организаций</w:t>
            </w:r>
            <w:r w:rsidR="00B96FAE" w:rsidRPr="00B96F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дополнительного образования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приобретено</w:t>
            </w:r>
            <w:r w:rsidR="00B96FAE" w:rsidRPr="00B96F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новое оборудование, проведены ремонты и реконструкция помещений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="00B96FAE" w:rsidRPr="00B96F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Значительную помощь по программе наказов избирателей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получили учреждения спорта: </w:t>
            </w:r>
            <w:r w:rsidR="00B96FAE" w:rsidRPr="00B96F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оплата выездов спортсменов на соревнования, приобретение спортивного инвентаря, ремонт залов, раздевалок, уличных спортивных сооружений.  Сфера культуры – третья по </w:t>
            </w:r>
            <w:r w:rsidR="00E85B96" w:rsidRPr="00B96FAE">
              <w:rPr>
                <w:rFonts w:ascii="Times New Roman" w:eastAsia="Times New Roman" w:hAnsi="Times New Roman"/>
                <w:color w:val="000000"/>
                <w:lang w:eastAsia="ru-RU"/>
              </w:rPr>
              <w:t>объёму</w:t>
            </w:r>
            <w:r w:rsidR="00B96FAE" w:rsidRPr="00B96F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финансирования в программе наказов. В 2021 году помощь получили творческие коллективы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краевой столицы</w:t>
            </w:r>
            <w:r w:rsidR="00B96FAE" w:rsidRPr="00B96F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 в</w:t>
            </w:r>
            <w:r w:rsidR="00B96FAE" w:rsidRPr="00B96F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E85B96" w:rsidRPr="00B96FAE">
              <w:rPr>
                <w:rFonts w:ascii="Times New Roman" w:eastAsia="Times New Roman" w:hAnsi="Times New Roman"/>
                <w:color w:val="000000"/>
                <w:lang w:eastAsia="ru-RU"/>
              </w:rPr>
              <w:t>отдалённых</w:t>
            </w:r>
            <w:r w:rsidR="00B96FAE" w:rsidRPr="00B96F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районах: были закуплены оборудование и реквизит, проведены культурно-массовые мероприятия, оплачены билеты для </w:t>
            </w:r>
            <w:r w:rsidR="00E85B96" w:rsidRPr="00B96FAE">
              <w:rPr>
                <w:rFonts w:ascii="Times New Roman" w:eastAsia="Times New Roman" w:hAnsi="Times New Roman"/>
                <w:color w:val="000000"/>
                <w:lang w:eastAsia="ru-RU"/>
              </w:rPr>
              <w:t>одарённых</w:t>
            </w:r>
            <w:r w:rsidR="00E85B9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детей, выезжавших на конкурсы</w:t>
            </w:r>
          </w:p>
        </w:tc>
      </w:tr>
      <w:tr w:rsidR="00BE2AD5" w:rsidRPr="00CA1DC5" w14:paraId="3F594C89" w14:textId="77777777" w:rsidTr="00D03EB4">
        <w:trPr>
          <w:gridAfter w:val="3"/>
          <w:wAfter w:w="3742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711C" w14:textId="40A25484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43EDA" w14:textId="564BBAC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Закон Камчатского края от 03.12.2007 № 703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Об утверждении порядка и нормативов заготовки гражданами древесины для собственных нужд на территории Камчатского края</w:t>
            </w:r>
            <w:r w:rsidR="00531059">
              <w:rPr>
                <w:rFonts w:ascii="Times New Roman" w:hAnsi="Times New Roman"/>
              </w:rPr>
              <w:t>»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03531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Пункт 15</w:t>
            </w:r>
          </w:p>
          <w:p w14:paraId="67FBF873" w14:textId="6A9D0A69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5C87E" w14:textId="3690A854" w:rsidR="00BE2AD5" w:rsidRPr="000D6986" w:rsidRDefault="008F2B29" w:rsidP="00BE2A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D698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Мониторинг </w:t>
            </w:r>
            <w:proofErr w:type="spellStart"/>
            <w:r w:rsidRPr="000D6986">
              <w:rPr>
                <w:rFonts w:ascii="Times New Roman" w:hAnsi="Times New Roman"/>
                <w:color w:val="333333"/>
                <w:sz w:val="24"/>
                <w:szCs w:val="24"/>
              </w:rPr>
              <w:t>правоприменения</w:t>
            </w:r>
            <w:proofErr w:type="spellEnd"/>
            <w:r w:rsidRPr="000D698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0D6986">
              <w:rPr>
                <w:rFonts w:ascii="Times New Roman" w:hAnsi="Times New Roman"/>
                <w:sz w:val="24"/>
                <w:szCs w:val="24"/>
              </w:rPr>
              <w:t xml:space="preserve">Закона Камчатского края от 03.12.2007 № 703 </w:t>
            </w:r>
            <w:r w:rsidR="00531059">
              <w:rPr>
                <w:rFonts w:ascii="Times New Roman" w:hAnsi="Times New Roman"/>
                <w:sz w:val="24"/>
                <w:szCs w:val="24"/>
              </w:rPr>
              <w:t>«</w:t>
            </w:r>
            <w:r w:rsidRPr="000D6986">
              <w:rPr>
                <w:rFonts w:ascii="Times New Roman" w:hAnsi="Times New Roman"/>
                <w:sz w:val="24"/>
                <w:szCs w:val="24"/>
              </w:rPr>
              <w:t>Об утверждении порядка и нормативов заготовки гражданами древесины для собственных нужд на территории Камчатского края</w:t>
            </w:r>
            <w:r w:rsidR="00531059">
              <w:rPr>
                <w:rFonts w:ascii="Times New Roman" w:hAnsi="Times New Roman"/>
                <w:sz w:val="24"/>
                <w:szCs w:val="24"/>
              </w:rPr>
              <w:t>»</w:t>
            </w:r>
            <w:r w:rsidRPr="000D6986">
              <w:rPr>
                <w:rFonts w:ascii="Times New Roman" w:hAnsi="Times New Roman"/>
                <w:sz w:val="24"/>
                <w:szCs w:val="24"/>
              </w:rPr>
              <w:t xml:space="preserve"> будет продолжен в 2022 году</w:t>
            </w:r>
          </w:p>
        </w:tc>
      </w:tr>
      <w:tr w:rsidR="00BE2AD5" w:rsidRPr="00CA1DC5" w14:paraId="38DA95F8" w14:textId="77777777" w:rsidTr="00D03EB4">
        <w:trPr>
          <w:gridAfter w:val="3"/>
          <w:wAfter w:w="3742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175E" w14:textId="72292D1B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74571" w14:textId="391EAAF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Закон Камчатского края от 31.03.2017 № 72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 родных языках коренных малочисленных народов Севера, Сибири и Дальнего Востока Российской Федерации, проживающих на территории Камчатского края</w:t>
            </w:r>
            <w:r w:rsidR="00531059">
              <w:rPr>
                <w:rFonts w:ascii="Times New Roman" w:hAnsi="Times New Roman"/>
              </w:rPr>
              <w:t>»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D462D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Пункт 16</w:t>
            </w:r>
          </w:p>
          <w:p w14:paraId="103FE728" w14:textId="3BC3BF70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DC8E6" w14:textId="77777777" w:rsidR="005A5DAD" w:rsidRDefault="005A5DAD" w:rsidP="004A4E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5DAD">
              <w:rPr>
                <w:rFonts w:ascii="Times New Roman" w:hAnsi="Times New Roman"/>
              </w:rPr>
              <w:t xml:space="preserve">По итогам мониторинга установлено, что в 23-х образовательных организациях, расположенных на территории компактного проживания коренных малочисленных народов (Корякский округ, </w:t>
            </w:r>
            <w:proofErr w:type="spellStart"/>
            <w:r w:rsidRPr="005A5DAD">
              <w:rPr>
                <w:rFonts w:ascii="Times New Roman" w:hAnsi="Times New Roman"/>
              </w:rPr>
              <w:t>Быстринский</w:t>
            </w:r>
            <w:proofErr w:type="spellEnd"/>
            <w:r w:rsidRPr="005A5DAD">
              <w:rPr>
                <w:rFonts w:ascii="Times New Roman" w:hAnsi="Times New Roman"/>
              </w:rPr>
              <w:t xml:space="preserve"> муниципальный район), изучают родной язык более 1 000 детей, из них: 128 дошкольников изучают корякский язык, 37 дошкольников – эвенский язык. В школах на предмете «Литературное чтение на родном языке» (1-4 классы) «Родной язык» и «Родная литература» (5-11 классы) изучаются родные языки в 14 образовательных организациях. «Родной язык», как отдельный предмет, изучают 656 обучающихся, что составляет 52 % от всех обучающихся в этих 14 образовательных организациях. Подавляющее большинство изучает корякский язык (527 человек или более 80%). Кроме того, в </w:t>
            </w:r>
            <w:proofErr w:type="spellStart"/>
            <w:r w:rsidRPr="005A5DAD">
              <w:rPr>
                <w:rFonts w:ascii="Times New Roman" w:hAnsi="Times New Roman"/>
              </w:rPr>
              <w:t>трех</w:t>
            </w:r>
            <w:proofErr w:type="spellEnd"/>
            <w:r w:rsidRPr="005A5DAD">
              <w:rPr>
                <w:rFonts w:ascii="Times New Roman" w:hAnsi="Times New Roman"/>
              </w:rPr>
              <w:t xml:space="preserve"> образовательных организациях – Манильской средней школе, Каменской средней школе и Камчатской школе-интернате для обучающихся с ограниченными возможностями здоровья 190 обучающихся изучают родной язык во внеурочной деятельности, т.е. не в рамках предмета. В образовательных организациях Камчатского края работают 20 учителей родного языка, из них подавляющее большинство (15 человек) – это учителя корякского языка, 3 человека – преподают эвенский язык. </w:t>
            </w:r>
          </w:p>
          <w:p w14:paraId="22DE5ABB" w14:textId="1BA486B6" w:rsidR="005A5DAD" w:rsidRPr="005A5DAD" w:rsidRDefault="005A5DAD" w:rsidP="004A4E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A5DAD">
              <w:rPr>
                <w:rFonts w:ascii="Times New Roman" w:hAnsi="Times New Roman"/>
              </w:rPr>
              <w:t>роводи</w:t>
            </w:r>
            <w:r>
              <w:rPr>
                <w:rFonts w:ascii="Times New Roman" w:hAnsi="Times New Roman"/>
              </w:rPr>
              <w:t>тся</w:t>
            </w:r>
            <w:r w:rsidRPr="005A5DAD">
              <w:rPr>
                <w:rFonts w:ascii="Times New Roman" w:hAnsi="Times New Roman"/>
              </w:rPr>
              <w:t xml:space="preserve"> мониторинг обеспеченности школ преподавателями родного языка, какая существует потребность. В 2021-2023 гг. такая потребность составляет 3 учителя (по желанию самих школ) – это Каменская, </w:t>
            </w:r>
            <w:proofErr w:type="spellStart"/>
            <w:r w:rsidRPr="005A5DAD">
              <w:rPr>
                <w:rFonts w:ascii="Times New Roman" w:hAnsi="Times New Roman"/>
              </w:rPr>
              <w:t>Ковранская</w:t>
            </w:r>
            <w:proofErr w:type="spellEnd"/>
            <w:r w:rsidRPr="005A5DAD">
              <w:rPr>
                <w:rFonts w:ascii="Times New Roman" w:hAnsi="Times New Roman"/>
              </w:rPr>
              <w:t xml:space="preserve"> и </w:t>
            </w:r>
            <w:proofErr w:type="spellStart"/>
            <w:r w:rsidRPr="005A5DAD">
              <w:rPr>
                <w:rFonts w:ascii="Times New Roman" w:hAnsi="Times New Roman"/>
              </w:rPr>
              <w:t>Слаутнинская</w:t>
            </w:r>
            <w:proofErr w:type="spellEnd"/>
            <w:r w:rsidRPr="005A5DAD">
              <w:rPr>
                <w:rFonts w:ascii="Times New Roman" w:hAnsi="Times New Roman"/>
              </w:rPr>
              <w:t xml:space="preserve"> средние школы. Сегодня на территории Камчатского края подготовка педагогических кадров по этой специализации не осуществляется, т.к. такая небольшая потребность не </w:t>
            </w:r>
            <w:proofErr w:type="spellStart"/>
            <w:r w:rsidRPr="005A5DAD">
              <w:rPr>
                <w:rFonts w:ascii="Times New Roman" w:hAnsi="Times New Roman"/>
              </w:rPr>
              <w:t>дает</w:t>
            </w:r>
            <w:proofErr w:type="spellEnd"/>
            <w:r w:rsidRPr="005A5DAD">
              <w:rPr>
                <w:rFonts w:ascii="Times New Roman" w:hAnsi="Times New Roman"/>
              </w:rPr>
              <w:t xml:space="preserve"> возможности открыть направление обучения. Вместе с тем, в </w:t>
            </w:r>
            <w:proofErr w:type="spellStart"/>
            <w:r w:rsidRPr="005A5DAD">
              <w:rPr>
                <w:rFonts w:ascii="Times New Roman" w:hAnsi="Times New Roman"/>
              </w:rPr>
              <w:t>Паланском</w:t>
            </w:r>
            <w:proofErr w:type="spellEnd"/>
            <w:r w:rsidRPr="005A5DAD">
              <w:rPr>
                <w:rFonts w:ascii="Times New Roman" w:hAnsi="Times New Roman"/>
              </w:rPr>
              <w:t xml:space="preserve"> колледже предусмотрено изучение родных языков (переподготовка) в кол-ве 50 часов. Кроме того, перспективным направлением является подготовка учителей по родному языку, которая осуществляется в рамках целевого обучения.  В настоящее время у нас, к сожалению, только 1 человек обучается в Российском государственном педагогическом университете им. Герцена по профилю «образование в области родного языка и литературы». На федеральном уровне создана рабочая группа, в которую входят министры образования тех субъектов Российской Федерации, в которых живут коренные малочисленные народы Севера. </w:t>
            </w:r>
            <w:r>
              <w:rPr>
                <w:rFonts w:ascii="Times New Roman" w:hAnsi="Times New Roman"/>
              </w:rPr>
              <w:t>У</w:t>
            </w:r>
            <w:r w:rsidRPr="005A5DAD">
              <w:rPr>
                <w:rFonts w:ascii="Times New Roman" w:hAnsi="Times New Roman"/>
              </w:rPr>
              <w:t>ниверситет им. Герцена готов предостав</w:t>
            </w:r>
            <w:r>
              <w:rPr>
                <w:rFonts w:ascii="Times New Roman" w:hAnsi="Times New Roman"/>
              </w:rPr>
              <w:t>ить</w:t>
            </w:r>
            <w:r w:rsidRPr="005A5DAD">
              <w:rPr>
                <w:rFonts w:ascii="Times New Roman" w:hAnsi="Times New Roman"/>
              </w:rPr>
              <w:t xml:space="preserve"> 80 «целевых» мест. </w:t>
            </w:r>
            <w:r w:rsidR="004A4E34">
              <w:rPr>
                <w:rFonts w:ascii="Times New Roman" w:hAnsi="Times New Roman"/>
              </w:rPr>
              <w:t>К</w:t>
            </w:r>
            <w:r w:rsidRPr="005A5DAD">
              <w:rPr>
                <w:rFonts w:ascii="Times New Roman" w:hAnsi="Times New Roman"/>
              </w:rPr>
              <w:t>андидат</w:t>
            </w:r>
            <w:r w:rsidR="004A4E34">
              <w:rPr>
                <w:rFonts w:ascii="Times New Roman" w:hAnsi="Times New Roman"/>
              </w:rPr>
              <w:t>ов, которые согласились</w:t>
            </w:r>
            <w:r w:rsidRPr="005A5DAD">
              <w:rPr>
                <w:rFonts w:ascii="Times New Roman" w:hAnsi="Times New Roman"/>
              </w:rPr>
              <w:t xml:space="preserve"> </w:t>
            </w:r>
            <w:r w:rsidR="004A4E34">
              <w:rPr>
                <w:rFonts w:ascii="Times New Roman" w:hAnsi="Times New Roman"/>
              </w:rPr>
              <w:t xml:space="preserve">бы </w:t>
            </w:r>
            <w:r w:rsidRPr="005A5DAD">
              <w:rPr>
                <w:rFonts w:ascii="Times New Roman" w:hAnsi="Times New Roman"/>
              </w:rPr>
              <w:t>там обучаться</w:t>
            </w:r>
            <w:r w:rsidR="004A4E34">
              <w:rPr>
                <w:rFonts w:ascii="Times New Roman" w:hAnsi="Times New Roman"/>
              </w:rPr>
              <w:t>, нет</w:t>
            </w:r>
            <w:r w:rsidRPr="005A5DAD">
              <w:rPr>
                <w:rFonts w:ascii="Times New Roman" w:hAnsi="Times New Roman"/>
              </w:rPr>
              <w:t xml:space="preserve">. </w:t>
            </w:r>
          </w:p>
          <w:p w14:paraId="2ED3B9CD" w14:textId="1A9C154D" w:rsidR="005A5DAD" w:rsidRDefault="005A5DAD" w:rsidP="004A4E34">
            <w:pPr>
              <w:spacing w:after="0" w:line="240" w:lineRule="auto"/>
              <w:ind w:firstLin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5A5DAD">
              <w:rPr>
                <w:rFonts w:ascii="Times New Roman" w:hAnsi="Times New Roman"/>
              </w:rPr>
              <w:t>инистерством</w:t>
            </w:r>
            <w:r>
              <w:rPr>
                <w:rFonts w:ascii="Times New Roman" w:hAnsi="Times New Roman"/>
              </w:rPr>
              <w:t xml:space="preserve"> образования Камчатского края</w:t>
            </w:r>
            <w:r w:rsidRPr="005A5DAD">
              <w:rPr>
                <w:rFonts w:ascii="Times New Roman" w:hAnsi="Times New Roman"/>
              </w:rPr>
              <w:t xml:space="preserve"> проводится Единый день диктанта по родным языкам, краевая олимпиада по родным языкам</w:t>
            </w:r>
            <w:r>
              <w:rPr>
                <w:rFonts w:ascii="Times New Roman" w:hAnsi="Times New Roman"/>
              </w:rPr>
              <w:t>, п</w:t>
            </w:r>
            <w:r w:rsidRPr="005A5DAD">
              <w:rPr>
                <w:rFonts w:ascii="Times New Roman" w:hAnsi="Times New Roman"/>
              </w:rPr>
              <w:t xml:space="preserve">роводится краевой конкурс «Лучшая творческая работа на родном языке коренных малочисленных народов Севера». </w:t>
            </w:r>
            <w:r>
              <w:rPr>
                <w:rFonts w:ascii="Times New Roman" w:hAnsi="Times New Roman"/>
              </w:rPr>
              <w:t xml:space="preserve">Этот </w:t>
            </w:r>
            <w:r w:rsidRPr="005A5DAD">
              <w:rPr>
                <w:rFonts w:ascii="Times New Roman" w:hAnsi="Times New Roman"/>
              </w:rPr>
              <w:t xml:space="preserve">конкурс проводится по 2-м номинациям: лучший проект общеобразовательной организации, которая реализует программы родных языков, и проект общеобразовательной организации, которая реализует программы иных культурных предметов. </w:t>
            </w:r>
            <w:proofErr w:type="spellStart"/>
            <w:r w:rsidRPr="005A5DAD">
              <w:rPr>
                <w:rFonts w:ascii="Times New Roman" w:hAnsi="Times New Roman"/>
              </w:rPr>
              <w:t>Еще</w:t>
            </w:r>
            <w:proofErr w:type="spellEnd"/>
            <w:r w:rsidRPr="005A5DAD">
              <w:rPr>
                <w:rFonts w:ascii="Times New Roman" w:hAnsi="Times New Roman"/>
              </w:rPr>
              <w:t xml:space="preserve"> один проект, реализованный в 2019 году (в 2020 году не было возможности его реализовать из-за ограничений, связанных с </w:t>
            </w:r>
            <w:proofErr w:type="spellStart"/>
            <w:r w:rsidRPr="005A5DAD">
              <w:rPr>
                <w:rFonts w:ascii="Times New Roman" w:hAnsi="Times New Roman"/>
              </w:rPr>
              <w:t>коронавирусом</w:t>
            </w:r>
            <w:proofErr w:type="spellEnd"/>
            <w:r w:rsidRPr="005A5DAD">
              <w:rPr>
                <w:rFonts w:ascii="Times New Roman" w:hAnsi="Times New Roman"/>
              </w:rPr>
              <w:t xml:space="preserve">), - это пришкольный лагерь «Мой родной язык». Проект реализовывался в 7-ми общеобразовательных организациях </w:t>
            </w:r>
            <w:proofErr w:type="spellStart"/>
            <w:r w:rsidRPr="005A5DAD">
              <w:rPr>
                <w:rFonts w:ascii="Times New Roman" w:hAnsi="Times New Roman"/>
              </w:rPr>
              <w:t>Олюторского</w:t>
            </w:r>
            <w:proofErr w:type="spellEnd"/>
            <w:r w:rsidRPr="005A5DAD">
              <w:rPr>
                <w:rFonts w:ascii="Times New Roman" w:hAnsi="Times New Roman"/>
              </w:rPr>
              <w:t xml:space="preserve"> и </w:t>
            </w:r>
            <w:proofErr w:type="spellStart"/>
            <w:r w:rsidRPr="005A5DAD">
              <w:rPr>
                <w:rFonts w:ascii="Times New Roman" w:hAnsi="Times New Roman"/>
              </w:rPr>
              <w:t>Тигильского</w:t>
            </w:r>
            <w:proofErr w:type="spellEnd"/>
            <w:r w:rsidRPr="005A5DAD">
              <w:rPr>
                <w:rFonts w:ascii="Times New Roman" w:hAnsi="Times New Roman"/>
              </w:rPr>
              <w:t xml:space="preserve"> </w:t>
            </w:r>
            <w:r w:rsidR="004A4E34" w:rsidRPr="005A5DAD">
              <w:rPr>
                <w:rFonts w:ascii="Times New Roman" w:hAnsi="Times New Roman"/>
              </w:rPr>
              <w:t>муниципальных</w:t>
            </w:r>
            <w:r w:rsidRPr="005A5DAD">
              <w:rPr>
                <w:rFonts w:ascii="Times New Roman" w:hAnsi="Times New Roman"/>
              </w:rPr>
              <w:t xml:space="preserve"> районов (были привлечены 283 обучающихся).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BE086A8" w14:textId="51FE962A" w:rsidR="005A5DAD" w:rsidRPr="005A5DAD" w:rsidRDefault="005A5DAD" w:rsidP="004A4E34">
            <w:pPr>
              <w:spacing w:after="0" w:line="240" w:lineRule="auto"/>
              <w:ind w:firstLine="60"/>
              <w:jc w:val="both"/>
              <w:rPr>
                <w:rFonts w:ascii="Times New Roman" w:hAnsi="Times New Roman"/>
              </w:rPr>
            </w:pPr>
            <w:r w:rsidRPr="005A5DAD">
              <w:rPr>
                <w:rFonts w:ascii="Times New Roman" w:hAnsi="Times New Roman"/>
              </w:rPr>
              <w:t xml:space="preserve">В ноябре 2019 года в Камчатском крае была проведена Международная научно-практическая конференция «Сохранение и развитие родных языков и культуры коренных малочисленных народов Севера, проживающих на территории Камчатского края: проблемы и пути их решения». В мероприятии приняли участие более 150 человек. Участвовали учёные и специалисты учреждений образования, культуры, органов местного самоуправления муниципальных образований и общественных организаций, в том числе аспирант Массачусетского технологического института Рафаэль </w:t>
            </w:r>
            <w:proofErr w:type="spellStart"/>
            <w:r w:rsidRPr="005A5DAD">
              <w:rPr>
                <w:rFonts w:ascii="Times New Roman" w:hAnsi="Times New Roman"/>
              </w:rPr>
              <w:t>Абрамовиц</w:t>
            </w:r>
            <w:proofErr w:type="spellEnd"/>
            <w:r w:rsidRPr="005A5DAD">
              <w:rPr>
                <w:rFonts w:ascii="Times New Roman" w:hAnsi="Times New Roman"/>
              </w:rPr>
              <w:t xml:space="preserve"> (Кембридж, США), доцент Муниципального университета экономики </w:t>
            </w:r>
            <w:proofErr w:type="spellStart"/>
            <w:r w:rsidRPr="005A5DAD">
              <w:rPr>
                <w:rFonts w:ascii="Times New Roman" w:hAnsi="Times New Roman"/>
              </w:rPr>
              <w:t>Юкари</w:t>
            </w:r>
            <w:proofErr w:type="spellEnd"/>
            <w:r w:rsidRPr="005A5DAD">
              <w:rPr>
                <w:rFonts w:ascii="Times New Roman" w:hAnsi="Times New Roman"/>
              </w:rPr>
              <w:t xml:space="preserve"> </w:t>
            </w:r>
            <w:proofErr w:type="spellStart"/>
            <w:r w:rsidRPr="005A5DAD">
              <w:rPr>
                <w:rFonts w:ascii="Times New Roman" w:hAnsi="Times New Roman"/>
              </w:rPr>
              <w:t>Нагаяма</w:t>
            </w:r>
            <w:proofErr w:type="spellEnd"/>
            <w:r w:rsidRPr="005A5DAD">
              <w:rPr>
                <w:rFonts w:ascii="Times New Roman" w:hAnsi="Times New Roman"/>
              </w:rPr>
              <w:t xml:space="preserve"> (</w:t>
            </w:r>
            <w:proofErr w:type="spellStart"/>
            <w:r w:rsidRPr="005A5DAD">
              <w:rPr>
                <w:rFonts w:ascii="Times New Roman" w:hAnsi="Times New Roman"/>
              </w:rPr>
              <w:t>Кусиро</w:t>
            </w:r>
            <w:proofErr w:type="spellEnd"/>
            <w:r w:rsidRPr="005A5DAD">
              <w:rPr>
                <w:rFonts w:ascii="Times New Roman" w:hAnsi="Times New Roman"/>
              </w:rPr>
              <w:t xml:space="preserve">, Япония) и доцент </w:t>
            </w:r>
            <w:proofErr w:type="spellStart"/>
            <w:r w:rsidRPr="005A5DAD">
              <w:rPr>
                <w:rFonts w:ascii="Times New Roman" w:hAnsi="Times New Roman"/>
              </w:rPr>
              <w:t>Хоккай-гакуэн</w:t>
            </w:r>
            <w:proofErr w:type="spellEnd"/>
            <w:r w:rsidRPr="005A5DAD">
              <w:rPr>
                <w:rFonts w:ascii="Times New Roman" w:hAnsi="Times New Roman"/>
              </w:rPr>
              <w:t xml:space="preserve"> университета Оно </w:t>
            </w:r>
            <w:proofErr w:type="spellStart"/>
            <w:r w:rsidRPr="005A5DAD">
              <w:rPr>
                <w:rFonts w:ascii="Times New Roman" w:hAnsi="Times New Roman"/>
              </w:rPr>
              <w:t>Чикако</w:t>
            </w:r>
            <w:proofErr w:type="spellEnd"/>
            <w:r w:rsidRPr="005A5DAD">
              <w:rPr>
                <w:rFonts w:ascii="Times New Roman" w:hAnsi="Times New Roman"/>
              </w:rPr>
              <w:t xml:space="preserve"> (Саппоро, Япония). Также с докладами по теме конференции выступили представители сферы образования и культуры Камчатского края и зарубежные гости. Полагаю, что такое мероприятие должно проводится регулярно.</w:t>
            </w:r>
          </w:p>
          <w:p w14:paraId="18561118" w14:textId="11CB407C" w:rsidR="00BE2AD5" w:rsidRPr="005A5DAD" w:rsidRDefault="005A5DAD" w:rsidP="005B3BC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</w:rPr>
              <w:t xml:space="preserve">Участниками Государственной программы </w:t>
            </w:r>
            <w:r w:rsidRPr="005A5DAD">
              <w:rPr>
                <w:rFonts w:ascii="Times New Roman" w:hAnsi="Times New Roman"/>
              </w:rPr>
              <w:t xml:space="preserve">«Сохранение языков коренных малочисленных народов Севера, Сибири и Дальнего Востока Российской Федерации, </w:t>
            </w:r>
            <w:r w:rsidR="004A4E34">
              <w:rPr>
                <w:rFonts w:ascii="Times New Roman" w:hAnsi="Times New Roman"/>
              </w:rPr>
              <w:t xml:space="preserve">являются </w:t>
            </w:r>
            <w:r w:rsidR="004A4E34" w:rsidRPr="005A5DAD">
              <w:rPr>
                <w:rFonts w:ascii="Times New Roman" w:hAnsi="Times New Roman"/>
              </w:rPr>
              <w:t>Министерство</w:t>
            </w:r>
            <w:r w:rsidRPr="005A5DAD">
              <w:rPr>
                <w:rFonts w:ascii="Times New Roman" w:hAnsi="Times New Roman"/>
              </w:rPr>
              <w:t xml:space="preserve"> обр</w:t>
            </w:r>
            <w:r>
              <w:rPr>
                <w:rFonts w:ascii="Times New Roman" w:hAnsi="Times New Roman"/>
              </w:rPr>
              <w:t xml:space="preserve">азования Камчатского края, </w:t>
            </w:r>
            <w:r w:rsidRPr="005A5DAD">
              <w:rPr>
                <w:rFonts w:ascii="Times New Roman" w:hAnsi="Times New Roman"/>
              </w:rPr>
              <w:t>Министерство культуры Камчатского края, Агентство по внутренней полити</w:t>
            </w:r>
            <w:r>
              <w:rPr>
                <w:rFonts w:ascii="Times New Roman" w:hAnsi="Times New Roman"/>
              </w:rPr>
              <w:t>ке Камчатского края</w:t>
            </w:r>
            <w:r w:rsidR="004A4E34">
              <w:rPr>
                <w:rFonts w:ascii="Times New Roman" w:hAnsi="Times New Roman"/>
              </w:rPr>
              <w:t xml:space="preserve">. </w:t>
            </w:r>
            <w:r w:rsidR="005B3BCF">
              <w:rPr>
                <w:rFonts w:ascii="Times New Roman" w:hAnsi="Times New Roman"/>
              </w:rPr>
              <w:t>Мероприятия Министерства</w:t>
            </w:r>
            <w:r w:rsidRPr="005A5DAD">
              <w:rPr>
                <w:rFonts w:ascii="Times New Roman" w:hAnsi="Times New Roman"/>
              </w:rPr>
              <w:t xml:space="preserve"> образования </w:t>
            </w:r>
            <w:r w:rsidR="005B3BCF">
              <w:rPr>
                <w:rFonts w:ascii="Times New Roman" w:hAnsi="Times New Roman"/>
              </w:rPr>
              <w:t xml:space="preserve">Камчатского края выполняются </w:t>
            </w:r>
            <w:r w:rsidRPr="005A5DAD">
              <w:rPr>
                <w:rFonts w:ascii="Times New Roman" w:hAnsi="Times New Roman"/>
              </w:rPr>
              <w:t xml:space="preserve">(например, в части учебников), все остальные мероприятия предусмотрены пока без финансовых </w:t>
            </w:r>
            <w:r w:rsidR="004A4E34">
              <w:rPr>
                <w:rFonts w:ascii="Times New Roman" w:hAnsi="Times New Roman"/>
              </w:rPr>
              <w:t>средств</w:t>
            </w:r>
          </w:p>
        </w:tc>
      </w:tr>
      <w:tr w:rsidR="00BE2AD5" w:rsidRPr="00CA1DC5" w14:paraId="4DBA5B58" w14:textId="77777777" w:rsidTr="00D03EB4">
        <w:trPr>
          <w:gridAfter w:val="3"/>
          <w:wAfter w:w="3742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D256" w14:textId="75369DA3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DF0FB" w14:textId="190663B9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Закон Камчатского края от 14.11.2011 № 691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 Законодательном Собрании Камчатского края</w:t>
            </w:r>
            <w:r w:rsidR="00531059">
              <w:rPr>
                <w:rFonts w:ascii="Times New Roman" w:hAnsi="Times New Roman"/>
              </w:rPr>
              <w:t>»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099E9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Пункт 17</w:t>
            </w:r>
          </w:p>
          <w:p w14:paraId="7B428873" w14:textId="03874B48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9979E" w14:textId="20F9B032" w:rsidR="00BE2AD5" w:rsidRPr="00BC3820" w:rsidRDefault="00307331" w:rsidP="00BC3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 w:rsidRPr="00BC3820">
              <w:rPr>
                <w:rFonts w:ascii="Times New Roman" w:hAnsi="Times New Roman"/>
              </w:rPr>
              <w:t xml:space="preserve">Выявлена необходимость внесения изменений в целях обеспечения соответствия с </w:t>
            </w:r>
            <w:r w:rsidR="00BC3820">
              <w:rPr>
                <w:rFonts w:ascii="Times New Roman" w:hAnsi="Times New Roman"/>
              </w:rPr>
              <w:t>федеральным</w:t>
            </w:r>
            <w:r w:rsidRPr="00BC3820">
              <w:rPr>
                <w:rFonts w:ascii="Times New Roman" w:hAnsi="Times New Roman"/>
              </w:rPr>
              <w:t xml:space="preserve"> законодательств</w:t>
            </w:r>
            <w:r w:rsidR="00BC3820">
              <w:rPr>
                <w:rFonts w:ascii="Times New Roman" w:hAnsi="Times New Roman"/>
              </w:rPr>
              <w:t>ом</w:t>
            </w:r>
            <w:r w:rsidRPr="00BC3820">
              <w:rPr>
                <w:rFonts w:ascii="Times New Roman" w:hAnsi="Times New Roman"/>
              </w:rPr>
              <w:t xml:space="preserve"> и совершенствования правового регулирования деятельности Законодательного Собрания Камчатского края.</w:t>
            </w:r>
            <w:r w:rsidR="00BC3820" w:rsidRPr="00BC3820">
              <w:rPr>
                <w:rFonts w:ascii="Times New Roman" w:hAnsi="Times New Roman"/>
              </w:rPr>
              <w:t xml:space="preserve"> </w:t>
            </w:r>
            <w:r w:rsidRPr="00BC3820">
              <w:rPr>
                <w:rFonts w:ascii="Times New Roman" w:hAnsi="Times New Roman"/>
              </w:rPr>
              <w:t xml:space="preserve"> На 50 сессии (07.09.2021) принят </w:t>
            </w:r>
            <w:r w:rsidRPr="00BC3820">
              <w:rPr>
                <w:rFonts w:ascii="Times New Roman" w:hAnsi="Times New Roman"/>
                <w:lang w:eastAsia="ru-RU"/>
              </w:rPr>
              <w:t xml:space="preserve">Закон Камчатского края от 14.09.2021 № 669 </w:t>
            </w:r>
            <w:r w:rsidR="00531059" w:rsidRPr="00BC3820">
              <w:rPr>
                <w:rFonts w:ascii="Times New Roman" w:hAnsi="Times New Roman"/>
                <w:lang w:eastAsia="ru-RU"/>
              </w:rPr>
              <w:t>«</w:t>
            </w:r>
            <w:r w:rsidRPr="00BC3820">
              <w:rPr>
                <w:rFonts w:ascii="Times New Roman" w:hAnsi="Times New Roman"/>
                <w:lang w:eastAsia="ru-RU"/>
              </w:rPr>
              <w:t xml:space="preserve">О внесении изменений в Закон Камчатского края </w:t>
            </w:r>
            <w:r w:rsidR="00531059" w:rsidRPr="00BC3820">
              <w:rPr>
                <w:rFonts w:ascii="Times New Roman" w:hAnsi="Times New Roman"/>
                <w:lang w:eastAsia="ru-RU"/>
              </w:rPr>
              <w:t>«</w:t>
            </w:r>
            <w:r w:rsidRPr="00BC3820">
              <w:rPr>
                <w:rFonts w:ascii="Times New Roman" w:hAnsi="Times New Roman"/>
                <w:lang w:eastAsia="ru-RU"/>
              </w:rPr>
              <w:t>О Законодательном Собрании Камчатского края</w:t>
            </w:r>
            <w:r w:rsidR="00531059" w:rsidRPr="00BC3820">
              <w:rPr>
                <w:rFonts w:ascii="Times New Roman" w:hAnsi="Times New Roman"/>
                <w:lang w:eastAsia="ru-RU"/>
              </w:rPr>
              <w:t>»</w:t>
            </w:r>
            <w:r w:rsidRPr="00BC3820">
              <w:rPr>
                <w:rFonts w:ascii="Times New Roman" w:hAnsi="Times New Roman"/>
                <w:lang w:eastAsia="ru-RU"/>
              </w:rPr>
              <w:t xml:space="preserve"> и о признании утратившими силу отдельных законодательных актов (положений законодательных актов) Камчатского края</w:t>
            </w:r>
            <w:r w:rsidR="00531059" w:rsidRPr="00BC3820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BE2AD5" w:rsidRPr="00CA1DC5" w14:paraId="0D0C9CDA" w14:textId="77777777" w:rsidTr="00D03EB4">
        <w:trPr>
          <w:gridAfter w:val="3"/>
          <w:wAfter w:w="3742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CD2" w14:textId="3D0D3AEF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D3" w14:textId="17F79FE4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 xml:space="preserve">Закон Камчатского края от 19.12.2013 №366 </w:t>
            </w:r>
            <w:r w:rsidR="00531059">
              <w:rPr>
                <w:rFonts w:ascii="Times New Roman" w:hAnsi="Times New Roman"/>
                <w:lang w:eastAsia="ru-RU"/>
              </w:rPr>
              <w:t>«</w:t>
            </w:r>
            <w:r w:rsidRPr="00875782">
              <w:rPr>
                <w:rFonts w:ascii="Times New Roman" w:hAnsi="Times New Roman"/>
                <w:lang w:eastAsia="ru-RU"/>
              </w:rPr>
              <w:t>Об Уполномоченном по правам ребёнка в Камчатском крае</w:t>
            </w:r>
            <w:r w:rsidR="00531059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E0F0B" w14:textId="2B5A8976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Пункт 18 </w:t>
            </w:r>
          </w:p>
          <w:p w14:paraId="13A7F244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Главное управление по правовому обеспечению деятельности Законодательного Собрания</w:t>
            </w:r>
          </w:p>
          <w:p w14:paraId="0D0C9CD4" w14:textId="1293EB14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88B15" w14:textId="08D1F842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Выявлена необходимость совершенствования правового регулирования. </w:t>
            </w:r>
          </w:p>
          <w:p w14:paraId="79A02D01" w14:textId="23BCA93C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875782">
              <w:rPr>
                <w:rFonts w:ascii="Times New Roman" w:hAnsi="Times New Roman"/>
                <w:bCs/>
                <w:lang w:eastAsia="ru-RU"/>
              </w:rPr>
              <w:t xml:space="preserve">Главным управлением по результатам мониторинга разработан проект закона </w:t>
            </w:r>
            <w:r w:rsidR="00531059">
              <w:rPr>
                <w:rFonts w:ascii="Times New Roman" w:hAnsi="Times New Roman"/>
                <w:bCs/>
                <w:lang w:eastAsia="ru-RU"/>
              </w:rPr>
              <w:t>«</w:t>
            </w:r>
            <w:r w:rsidRPr="00875782">
              <w:rPr>
                <w:rFonts w:ascii="Times New Roman" w:hAnsi="Times New Roman"/>
                <w:bCs/>
                <w:lang w:eastAsia="ru-RU"/>
              </w:rPr>
              <w:t xml:space="preserve">О внесении изменений в Закон Камчатского края </w:t>
            </w:r>
            <w:r w:rsidR="00531059">
              <w:rPr>
                <w:rFonts w:ascii="Times New Roman" w:hAnsi="Times New Roman"/>
                <w:bCs/>
                <w:lang w:eastAsia="ru-RU"/>
              </w:rPr>
              <w:t>«</w:t>
            </w:r>
            <w:r w:rsidRPr="00875782">
              <w:rPr>
                <w:rFonts w:ascii="Times New Roman" w:hAnsi="Times New Roman"/>
                <w:bCs/>
                <w:lang w:eastAsia="ru-RU"/>
              </w:rPr>
              <w:t>Об Уполномоченном по правам ребёнка в Камчатском крае</w:t>
            </w:r>
            <w:r w:rsidR="00531059">
              <w:rPr>
                <w:rFonts w:ascii="Times New Roman" w:hAnsi="Times New Roman"/>
                <w:bCs/>
                <w:lang w:eastAsia="ru-RU"/>
              </w:rPr>
              <w:t>»</w:t>
            </w:r>
            <w:r w:rsidRPr="00875782">
              <w:rPr>
                <w:rFonts w:ascii="Times New Roman" w:hAnsi="Times New Roman"/>
                <w:bCs/>
                <w:lang w:eastAsia="ru-RU"/>
              </w:rPr>
              <w:t>.</w:t>
            </w:r>
          </w:p>
          <w:p w14:paraId="0D0C9CD9" w14:textId="58198C15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 w:rsidRPr="00875782">
              <w:rPr>
                <w:rFonts w:ascii="Times New Roman" w:hAnsi="Times New Roman"/>
              </w:rPr>
              <w:t xml:space="preserve">На 50 сессии (07.09.2021) принят </w:t>
            </w:r>
            <w:r w:rsidRPr="00875782">
              <w:rPr>
                <w:rFonts w:ascii="Times New Roman" w:hAnsi="Times New Roman"/>
                <w:lang w:eastAsia="ru-RU"/>
              </w:rPr>
              <w:t xml:space="preserve">Закон Камчатского края от 14.09.2021 №661 </w:t>
            </w:r>
            <w:r w:rsidR="00531059">
              <w:rPr>
                <w:rFonts w:ascii="Times New Roman" w:hAnsi="Times New Roman"/>
                <w:lang w:eastAsia="ru-RU"/>
              </w:rPr>
              <w:t>«</w:t>
            </w:r>
            <w:r w:rsidRPr="00875782">
              <w:rPr>
                <w:rFonts w:ascii="Times New Roman" w:hAnsi="Times New Roman"/>
                <w:lang w:eastAsia="ru-RU"/>
              </w:rPr>
              <w:t xml:space="preserve">О внесении изменений в Закон Камчатского края </w:t>
            </w:r>
            <w:r w:rsidR="00531059">
              <w:rPr>
                <w:rFonts w:ascii="Times New Roman" w:hAnsi="Times New Roman"/>
                <w:lang w:eastAsia="ru-RU"/>
              </w:rPr>
              <w:t>«</w:t>
            </w:r>
            <w:r w:rsidRPr="00875782">
              <w:rPr>
                <w:rFonts w:ascii="Times New Roman" w:hAnsi="Times New Roman"/>
                <w:lang w:eastAsia="ru-RU"/>
              </w:rPr>
              <w:t>Об Уполномоченном по правам ребёнка в Камчатском крае</w:t>
            </w:r>
            <w:r w:rsidR="00531059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BE2AD5" w:rsidRPr="00CA1DC5" w14:paraId="0D0C9CEE" w14:textId="77777777" w:rsidTr="00D03EB4">
        <w:trPr>
          <w:gridAfter w:val="3"/>
          <w:wAfter w:w="3742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CE7" w14:textId="1EB9E92D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E8" w14:textId="7F3400E3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Закон Камчатского края </w:t>
            </w:r>
            <w:r w:rsidRPr="00875782">
              <w:rPr>
                <w:rFonts w:ascii="Times New Roman" w:hAnsi="Times New Roman"/>
                <w:lang w:eastAsia="ru-RU"/>
              </w:rPr>
              <w:t xml:space="preserve">от </w:t>
            </w:r>
            <w:r w:rsidRPr="00875782">
              <w:rPr>
                <w:rFonts w:ascii="Times New Roman" w:hAnsi="Times New Roman"/>
              </w:rPr>
              <w:t xml:space="preserve">03.12.2007 №702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Камчатском крае</w:t>
            </w:r>
            <w:r w:rsidR="00531059">
              <w:rPr>
                <w:rFonts w:ascii="Times New Roman" w:hAnsi="Times New Roman"/>
              </w:rPr>
              <w:t>»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C0E3D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Пункт 19 </w:t>
            </w:r>
          </w:p>
          <w:p w14:paraId="2317A2AB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Главное управление по правовому обеспечению деятельности Законодательного Собрания</w:t>
            </w:r>
          </w:p>
          <w:p w14:paraId="0D0C9CE9" w14:textId="4F9F339E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ED" w14:textId="2CBA4F92" w:rsidR="00BE2AD5" w:rsidRPr="00875782" w:rsidRDefault="00BE2AD5" w:rsidP="001E396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 w:rsidRPr="00875782">
              <w:rPr>
                <w:rFonts w:ascii="Times New Roman" w:hAnsi="Times New Roman"/>
              </w:rPr>
              <w:t xml:space="preserve">Выявлена необходимость внесения изменения в часть 1 статьи 4 Закона №702 в целях обеспечения согласованности с частью 1 статьи 3 Закона №702, а также стилистическое улучшение нормы в статье 2 Закона №702. </w:t>
            </w:r>
            <w:r w:rsidRPr="00875782">
              <w:rPr>
                <w:rFonts w:ascii="Times New Roman" w:hAnsi="Times New Roman"/>
                <w:bCs/>
                <w:lang w:eastAsia="ru-RU"/>
              </w:rPr>
              <w:t>Главным управлением р</w:t>
            </w:r>
            <w:r w:rsidRPr="00875782">
              <w:rPr>
                <w:rFonts w:ascii="Times New Roman" w:hAnsi="Times New Roman"/>
              </w:rPr>
              <w:t>азработка проекта закона запл</w:t>
            </w:r>
            <w:r w:rsidR="001E396D">
              <w:rPr>
                <w:rFonts w:ascii="Times New Roman" w:hAnsi="Times New Roman"/>
              </w:rPr>
              <w:t>анирована на 2022 год</w:t>
            </w:r>
          </w:p>
        </w:tc>
      </w:tr>
      <w:tr w:rsidR="00BE2AD5" w:rsidRPr="00CA1DC5" w14:paraId="29B9A412" w14:textId="3BAC0FD2" w:rsidTr="00D03EB4">
        <w:trPr>
          <w:gridAfter w:val="1"/>
          <w:wAfter w:w="1364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49CB" w14:textId="1341B6AD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4D1DA" w14:textId="29541DAE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Закон Камчатского края от 04.05.2008 №52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 порядке ведения органами местного самоуправления муниципальных образований в Камчатском крае учёта граждан в качестве нуждающихся в жилых помещениях, предоставляемых по договорам социального найма</w:t>
            </w:r>
            <w:r w:rsidR="00531059">
              <w:rPr>
                <w:rFonts w:ascii="Times New Roman" w:hAnsi="Times New Roman"/>
              </w:rPr>
              <w:t>»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40BC7" w14:textId="0575D620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Пункт 20 </w:t>
            </w:r>
          </w:p>
          <w:p w14:paraId="5E538B26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Главное управление по правовому обеспечению деятельности Законодательного Собрания</w:t>
            </w:r>
          </w:p>
          <w:p w14:paraId="14A44978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A93819E" w14:textId="5D6AF91F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453CC" w14:textId="69DD59A7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  Выявлена необходимость внесения изменений в целях приведения отдельных положений Закона №52 в соответствие со статьёй 7 Федерального закона от 27.07.2010 №210-ФЗ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Об организации предоставления государственных и муниципальных услуг</w:t>
            </w:r>
            <w:r w:rsidR="00531059">
              <w:rPr>
                <w:rFonts w:ascii="Times New Roman" w:hAnsi="Times New Roman"/>
              </w:rPr>
              <w:t>»</w:t>
            </w:r>
            <w:r w:rsidRPr="00875782">
              <w:rPr>
                <w:rFonts w:ascii="Times New Roman" w:hAnsi="Times New Roman"/>
              </w:rPr>
              <w:t>, а также совершенствования правового регулирования и стилистического построения норм.</w:t>
            </w:r>
          </w:p>
          <w:p w14:paraId="67E07A1D" w14:textId="3918FECC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Целесообразно изменение концепции в части порядка ведения </w:t>
            </w:r>
            <w:r w:rsidR="002E4D30" w:rsidRPr="00875782">
              <w:rPr>
                <w:rFonts w:ascii="Times New Roman" w:hAnsi="Times New Roman"/>
              </w:rPr>
              <w:t>учёта</w:t>
            </w:r>
            <w:r w:rsidRPr="00875782">
              <w:rPr>
                <w:rFonts w:ascii="Times New Roman" w:hAnsi="Times New Roman"/>
              </w:rPr>
              <w:t xml:space="preserve"> граждан в качестве нуждающихся в жилых помещениях жилищного фонда Камчатского края, предоставляемых по договорам социального найма. </w:t>
            </w:r>
            <w:r w:rsidRPr="00875782">
              <w:rPr>
                <w:rFonts w:ascii="Times New Roman" w:hAnsi="Times New Roman"/>
                <w:bCs/>
                <w:lang w:eastAsia="ru-RU"/>
              </w:rPr>
              <w:t>Главным управлением р</w:t>
            </w:r>
            <w:r w:rsidRPr="00875782">
              <w:rPr>
                <w:rFonts w:ascii="Times New Roman" w:hAnsi="Times New Roman"/>
              </w:rPr>
              <w:t>азработка проекта закона запланирована на 2022 год</w:t>
            </w:r>
          </w:p>
        </w:tc>
        <w:tc>
          <w:tcPr>
            <w:tcW w:w="2378" w:type="dxa"/>
            <w:gridSpan w:val="2"/>
          </w:tcPr>
          <w:p w14:paraId="52E7B072" w14:textId="77777777" w:rsidR="00BE2AD5" w:rsidRPr="00CA1DC5" w:rsidRDefault="00BE2AD5" w:rsidP="00BE2AD5">
            <w:pPr>
              <w:spacing w:after="0" w:line="240" w:lineRule="auto"/>
            </w:pPr>
          </w:p>
        </w:tc>
      </w:tr>
      <w:tr w:rsidR="00BE2AD5" w:rsidRPr="00CA1DC5" w14:paraId="4EE43BB4" w14:textId="77777777" w:rsidTr="00D03EB4">
        <w:trPr>
          <w:gridAfter w:val="1"/>
          <w:wAfter w:w="1364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767B" w14:textId="38E3E839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C2D4B" w14:textId="77777777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Закон Камчатского края от 19.12.2008 № 209</w:t>
            </w:r>
          </w:p>
          <w:p w14:paraId="56C282E4" w14:textId="723C0261" w:rsidR="00BE2AD5" w:rsidRPr="00875782" w:rsidRDefault="00531059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E2AD5" w:rsidRPr="00875782">
              <w:rPr>
                <w:rFonts w:ascii="Times New Roman" w:hAnsi="Times New Roman"/>
              </w:rPr>
              <w:t>Об административных правонарушениях</w:t>
            </w:r>
            <w:r>
              <w:rPr>
                <w:rFonts w:ascii="Times New Roman" w:hAnsi="Times New Roman"/>
              </w:rPr>
              <w:t>»</w:t>
            </w:r>
          </w:p>
          <w:p w14:paraId="4DEFF345" w14:textId="77777777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69734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Пункт 21</w:t>
            </w:r>
          </w:p>
          <w:p w14:paraId="09548CD0" w14:textId="20E634CF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2CA61" w14:textId="4196EDB6" w:rsidR="00F82DB7" w:rsidRPr="00875782" w:rsidRDefault="002C13D7" w:rsidP="00F82DB7">
            <w:pPr>
              <w:pStyle w:val="ab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По результатам мониторинга </w:t>
            </w:r>
            <w:proofErr w:type="spellStart"/>
            <w:r w:rsidRPr="00875782">
              <w:rPr>
                <w:rFonts w:ascii="Times New Roman" w:hAnsi="Times New Roman"/>
              </w:rPr>
              <w:t>правоприменения</w:t>
            </w:r>
            <w:proofErr w:type="spellEnd"/>
            <w:r w:rsidRPr="00875782">
              <w:rPr>
                <w:rFonts w:ascii="Times New Roman" w:hAnsi="Times New Roman"/>
              </w:rPr>
              <w:t xml:space="preserve"> установлено, что </w:t>
            </w:r>
            <w:r w:rsidR="00F82DB7" w:rsidRPr="00875782">
              <w:rPr>
                <w:rFonts w:ascii="Times New Roman" w:hAnsi="Times New Roman"/>
              </w:rPr>
              <w:t xml:space="preserve">финансовое обеспечение переданных государственных полномочий не предусматривает полное денежное содержание и оплату стоимости проезда и провоза багажа к месту использования отпуска и обратно секретаря административной комиссии, работающего на </w:t>
            </w:r>
            <w:r w:rsidR="0050686F" w:rsidRPr="00875782">
              <w:rPr>
                <w:rFonts w:ascii="Times New Roman" w:hAnsi="Times New Roman"/>
              </w:rPr>
              <w:t>освобождённой</w:t>
            </w:r>
            <w:r w:rsidR="00F82DB7" w:rsidRPr="00875782">
              <w:rPr>
                <w:rFonts w:ascii="Times New Roman" w:hAnsi="Times New Roman"/>
              </w:rPr>
              <w:t xml:space="preserve"> основе.</w:t>
            </w:r>
          </w:p>
          <w:p w14:paraId="7D60ADC3" w14:textId="4E56D73A" w:rsidR="00F82DB7" w:rsidRPr="00875782" w:rsidRDefault="00F82DB7" w:rsidP="00F82DB7">
            <w:pPr>
              <w:pStyle w:val="ab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Частью 2 Порядка расходования субвенций, предоставляемых местным бюджетам из краевого бюджета на осуществление государственных полномочий по созданию административных комиссий в целях привлечения к административной ответственности, предусмотренной законом Камчатского края, </w:t>
            </w:r>
            <w:r w:rsidR="002C13D7" w:rsidRPr="00875782">
              <w:rPr>
                <w:rFonts w:ascii="Times New Roman" w:hAnsi="Times New Roman"/>
              </w:rPr>
              <w:t>утверждённого</w:t>
            </w:r>
            <w:r w:rsidRPr="00875782">
              <w:rPr>
                <w:rFonts w:ascii="Times New Roman" w:hAnsi="Times New Roman"/>
              </w:rPr>
              <w:t xml:space="preserve"> постановлением Правительства Камчатского края от 29.01.2019 № 38-П, установлены направления расходов, в том числе, на оплату труда и начисления на выплаты по оплате труда для муниципальных служащих осуществляющих полномочия секретаря административной комиссии на условиях совмещения профессий и (или) внутреннего совместительства.</w:t>
            </w:r>
            <w:r w:rsidR="002C13D7" w:rsidRPr="00875782">
              <w:rPr>
                <w:rFonts w:ascii="Times New Roman" w:hAnsi="Times New Roman"/>
              </w:rPr>
              <w:t xml:space="preserve"> </w:t>
            </w:r>
            <w:r w:rsidRPr="00875782">
              <w:rPr>
                <w:rFonts w:ascii="Times New Roman" w:hAnsi="Times New Roman"/>
              </w:rPr>
              <w:t xml:space="preserve">Вместе с тем анализ показал, что нагрузка секретарей, связанная с организацией и ведением заседаний комиссий в Петропавловск-Камчатском и </w:t>
            </w:r>
            <w:proofErr w:type="spellStart"/>
            <w:r w:rsidRPr="00875782">
              <w:rPr>
                <w:rFonts w:ascii="Times New Roman" w:hAnsi="Times New Roman"/>
              </w:rPr>
              <w:t>Вилючинском</w:t>
            </w:r>
            <w:proofErr w:type="spellEnd"/>
            <w:r w:rsidRPr="00875782">
              <w:rPr>
                <w:rFonts w:ascii="Times New Roman" w:hAnsi="Times New Roman"/>
              </w:rPr>
              <w:t xml:space="preserve"> городских округах, а также в </w:t>
            </w:r>
            <w:proofErr w:type="spellStart"/>
            <w:r w:rsidRPr="00875782">
              <w:rPr>
                <w:rFonts w:ascii="Times New Roman" w:hAnsi="Times New Roman"/>
              </w:rPr>
              <w:t>Елизовском</w:t>
            </w:r>
            <w:proofErr w:type="spellEnd"/>
            <w:r w:rsidRPr="00875782">
              <w:rPr>
                <w:rFonts w:ascii="Times New Roman" w:hAnsi="Times New Roman"/>
              </w:rPr>
              <w:t xml:space="preserve"> городском поселении (значительное количество рассмотренных материалов, дел, извещение граждан и членов комиссии о дате заседаний, подготовка протоколов, рассылка решений, ведение делопроизводства и т.д.) не позволяет эффективно и качественно выполнять в полном </w:t>
            </w:r>
            <w:proofErr w:type="spellStart"/>
            <w:r w:rsidRPr="00875782">
              <w:rPr>
                <w:rFonts w:ascii="Times New Roman" w:hAnsi="Times New Roman"/>
              </w:rPr>
              <w:t>объеме</w:t>
            </w:r>
            <w:proofErr w:type="spellEnd"/>
            <w:r w:rsidRPr="00875782">
              <w:rPr>
                <w:rFonts w:ascii="Times New Roman" w:hAnsi="Times New Roman"/>
              </w:rPr>
              <w:t xml:space="preserve"> переданные полномочия работнику, осуществляющему данную деятельность на условиях совмещения.</w:t>
            </w:r>
          </w:p>
          <w:p w14:paraId="00F7095B" w14:textId="77777777" w:rsidR="00F82DB7" w:rsidRPr="00875782" w:rsidRDefault="00F82DB7" w:rsidP="00F82DB7">
            <w:pPr>
              <w:pStyle w:val="ab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Учитывая многочисленные обращения глав указанных муниципальных образований, в целях обеспечения эффективной и качественной работы административных комиссий, Министерством разработаны изменения в Методику и Порядок расходования субвенций в части введения секретарей административных комиссий на </w:t>
            </w:r>
            <w:proofErr w:type="spellStart"/>
            <w:r w:rsidRPr="00875782">
              <w:rPr>
                <w:rFonts w:ascii="Times New Roman" w:hAnsi="Times New Roman"/>
              </w:rPr>
              <w:t>освобожденной</w:t>
            </w:r>
            <w:proofErr w:type="spellEnd"/>
            <w:r w:rsidRPr="00875782">
              <w:rPr>
                <w:rFonts w:ascii="Times New Roman" w:hAnsi="Times New Roman"/>
              </w:rPr>
              <w:t xml:space="preserve"> основе, а также предусматривающие для них денежное содержание, социальные гарантии, включая оплату стоимости проезда и провоза багажа к месту использования отпуска и обратно.</w:t>
            </w:r>
          </w:p>
          <w:p w14:paraId="0BAACCE0" w14:textId="28F897EB" w:rsidR="00BE2AD5" w:rsidRPr="00875782" w:rsidRDefault="00F82DB7" w:rsidP="00F82DB7">
            <w:pPr>
              <w:pStyle w:val="ab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Кроме того, главы муниципальных образований указывают на финансирования необходимого для приобретения оргтехники, основных средств</w:t>
            </w:r>
          </w:p>
        </w:tc>
        <w:tc>
          <w:tcPr>
            <w:tcW w:w="2378" w:type="dxa"/>
            <w:gridSpan w:val="2"/>
          </w:tcPr>
          <w:p w14:paraId="32826187" w14:textId="77777777" w:rsidR="00BE2AD5" w:rsidRPr="00CA1DC5" w:rsidRDefault="00BE2AD5" w:rsidP="00BE2AD5">
            <w:pPr>
              <w:spacing w:after="0" w:line="240" w:lineRule="auto"/>
            </w:pPr>
          </w:p>
        </w:tc>
      </w:tr>
      <w:tr w:rsidR="00BE2AD5" w:rsidRPr="00CA1DC5" w14:paraId="1E1C5CE0" w14:textId="77777777" w:rsidTr="00D03EB4">
        <w:trPr>
          <w:gridAfter w:val="1"/>
          <w:wAfter w:w="1364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A860" w14:textId="1F051C4F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01DB1" w14:textId="77777777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Закон Камчатского края от 22.11.2007 № 689</w:t>
            </w:r>
          </w:p>
          <w:p w14:paraId="4F800F94" w14:textId="6B91A37A" w:rsidR="00BE2AD5" w:rsidRPr="00875782" w:rsidRDefault="00531059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E2AD5" w:rsidRPr="00875782">
              <w:rPr>
                <w:rFonts w:ascii="Times New Roman" w:hAnsi="Times New Roman"/>
              </w:rPr>
              <w:t>О транспортном налоге в Камчатском крае</w:t>
            </w:r>
            <w:r>
              <w:rPr>
                <w:rFonts w:ascii="Times New Roman" w:hAnsi="Times New Roman"/>
              </w:rPr>
              <w:t>»</w:t>
            </w:r>
          </w:p>
          <w:p w14:paraId="411A26D1" w14:textId="77777777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4B7FB" w14:textId="5FC48163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Пункт 22</w:t>
            </w:r>
          </w:p>
          <w:p w14:paraId="10A494D3" w14:textId="7F24A602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  <w:p w14:paraId="235005C1" w14:textId="626417DF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4281B" w14:textId="0214D5F6" w:rsidR="00555CC0" w:rsidRPr="00875782" w:rsidRDefault="00555CC0" w:rsidP="002E4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Транспортного налога (в том числе задолженности прошлых периодов, пени и штрафы) поступило</w:t>
            </w:r>
            <w:r w:rsidR="002E4D30" w:rsidRPr="00875782">
              <w:rPr>
                <w:rFonts w:ascii="Times New Roman" w:hAnsi="Times New Roman"/>
              </w:rPr>
              <w:t xml:space="preserve"> в </w:t>
            </w:r>
            <w:r w:rsidRPr="00875782">
              <w:rPr>
                <w:rFonts w:ascii="Times New Roman" w:hAnsi="Times New Roman"/>
              </w:rPr>
              <w:t>2018 году – 765,2 млн рублей,</w:t>
            </w:r>
            <w:r w:rsidR="002E4D30" w:rsidRPr="00875782">
              <w:rPr>
                <w:rFonts w:ascii="Times New Roman" w:hAnsi="Times New Roman"/>
              </w:rPr>
              <w:t xml:space="preserve"> </w:t>
            </w:r>
            <w:r w:rsidRPr="00875782">
              <w:rPr>
                <w:rFonts w:ascii="Times New Roman" w:hAnsi="Times New Roman"/>
              </w:rPr>
              <w:t>2019 году – 882 млн рублей,</w:t>
            </w:r>
            <w:r w:rsidR="002E4D30" w:rsidRPr="00875782">
              <w:rPr>
                <w:rFonts w:ascii="Times New Roman" w:hAnsi="Times New Roman"/>
              </w:rPr>
              <w:t xml:space="preserve"> </w:t>
            </w:r>
            <w:r w:rsidRPr="00875782">
              <w:rPr>
                <w:rFonts w:ascii="Times New Roman" w:hAnsi="Times New Roman"/>
              </w:rPr>
              <w:t>2020 году – 866,8 млн рублей.</w:t>
            </w:r>
          </w:p>
          <w:p w14:paraId="13D357FF" w14:textId="6C3264A4" w:rsidR="00555CC0" w:rsidRPr="00875782" w:rsidRDefault="00555CC0" w:rsidP="002E4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Тран</w:t>
            </w:r>
            <w:r w:rsidR="00875782">
              <w:rPr>
                <w:rFonts w:ascii="Times New Roman" w:hAnsi="Times New Roman"/>
              </w:rPr>
              <w:t>спортный налог характеризуется</w:t>
            </w:r>
            <w:r w:rsidRPr="00875782">
              <w:rPr>
                <w:rFonts w:ascii="Times New Roman" w:hAnsi="Times New Roman"/>
              </w:rPr>
              <w:t xml:space="preserve"> невысоким уровнем собираемости, несмотря на высокие затраты на его администрирование. Так, в Камчатском крае 2018 году уровень собираемости транспортного налога составил 68%, в 2019 году – 66%. </w:t>
            </w:r>
          </w:p>
          <w:p w14:paraId="2A193B31" w14:textId="3D0EBA87" w:rsidR="002E4D30" w:rsidRPr="00875782" w:rsidRDefault="00555CC0" w:rsidP="002E4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В условиях кризисных явлений на фоне общего понижения налоговых доходов бюджета Камчатского края в 2020 году объем поступлений от транспортного налога </w:t>
            </w:r>
            <w:r w:rsidR="002E4D30" w:rsidRPr="00875782">
              <w:rPr>
                <w:rFonts w:ascii="Times New Roman" w:hAnsi="Times New Roman"/>
              </w:rPr>
              <w:t>остаётся</w:t>
            </w:r>
            <w:r w:rsidRPr="00875782">
              <w:rPr>
                <w:rFonts w:ascii="Times New Roman" w:hAnsi="Times New Roman"/>
              </w:rPr>
              <w:t xml:space="preserve"> стабильным. Данная тенденция повышает роль транспортного налога в обеспечении жизнедеятельности региона и одновременно требует мер, направленных на повышение эффективности его администрирования и собираемости.</w:t>
            </w:r>
          </w:p>
          <w:p w14:paraId="4FF9912F" w14:textId="31C0B1C3" w:rsidR="00BE2AD5" w:rsidRPr="00875782" w:rsidRDefault="002E4D30" w:rsidP="002E4D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По итогам мониторинга можно сделать вывод,</w:t>
            </w:r>
            <w:r w:rsidR="00555CC0" w:rsidRPr="00875782">
              <w:rPr>
                <w:rFonts w:ascii="Times New Roman" w:hAnsi="Times New Roman"/>
              </w:rPr>
              <w:t xml:space="preserve"> что установленная в настоящее время налоговая база по транспортному налогу в зависимости от мощности двигателя транспортного средства способствует единообразному применению метода налогообложения ко всем автомототранспортным средствам, что соответствует принципам установления налогов, формам и методам налогового контроля, и основным началам законодательства о налогах и сборах.</w:t>
            </w:r>
          </w:p>
        </w:tc>
        <w:tc>
          <w:tcPr>
            <w:tcW w:w="2378" w:type="dxa"/>
            <w:gridSpan w:val="2"/>
          </w:tcPr>
          <w:p w14:paraId="34438A46" w14:textId="77777777" w:rsidR="00BE2AD5" w:rsidRPr="00CA1DC5" w:rsidRDefault="00BE2AD5" w:rsidP="00BE2AD5">
            <w:pPr>
              <w:spacing w:after="0" w:line="240" w:lineRule="auto"/>
            </w:pPr>
          </w:p>
        </w:tc>
      </w:tr>
      <w:tr w:rsidR="00BE2AD5" w:rsidRPr="00CA1DC5" w14:paraId="0D0C9CF5" w14:textId="77777777" w:rsidTr="00D03EB4">
        <w:trPr>
          <w:gridAfter w:val="3"/>
          <w:wAfter w:w="3742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CEF" w14:textId="2E93F744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F0" w14:textId="09E03AC8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Закон Камчатского края от 31.03.2017 №72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 родных языках коренных малочисленных народов Севера, Сибири и Дальнего Востока Российской Федерации, проживающих на территории Камчатского края</w:t>
            </w:r>
            <w:r w:rsidR="00531059">
              <w:rPr>
                <w:rFonts w:ascii="Times New Roman" w:hAnsi="Times New Roman"/>
              </w:rPr>
              <w:t>»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CDB56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Пункт 23 </w:t>
            </w:r>
          </w:p>
          <w:p w14:paraId="3FE1D977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Главное управление по правовому обеспечению деятельности Законодательного Собрания</w:t>
            </w:r>
          </w:p>
          <w:p w14:paraId="0D0C9CF1" w14:textId="51C8B8F8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F4" w14:textId="790C7319" w:rsidR="00BE2AD5" w:rsidRPr="00875782" w:rsidRDefault="00BE2AD5" w:rsidP="00BE2A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 w:rsidRPr="00875782">
              <w:rPr>
                <w:rFonts w:ascii="Times New Roman" w:hAnsi="Times New Roman"/>
              </w:rPr>
              <w:t>Дефекты правового и технико-юридического характера отсутствуют</w:t>
            </w:r>
          </w:p>
        </w:tc>
      </w:tr>
      <w:tr w:rsidR="00BE2AD5" w:rsidRPr="00CA1DC5" w14:paraId="0D0C9D00" w14:textId="77777777" w:rsidTr="00D03EB4">
        <w:trPr>
          <w:gridAfter w:val="3"/>
          <w:wAfter w:w="3742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CF6" w14:textId="7D8F0E6E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F9" w14:textId="7609FEFB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Закон Камчатского края 11.03.2008 №17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 xml:space="preserve">О краевой </w:t>
            </w:r>
            <w:proofErr w:type="spellStart"/>
            <w:r w:rsidRPr="00875782">
              <w:rPr>
                <w:rFonts w:ascii="Times New Roman" w:hAnsi="Times New Roman"/>
              </w:rPr>
              <w:t>трехсторонней</w:t>
            </w:r>
            <w:proofErr w:type="spellEnd"/>
            <w:r w:rsidRPr="00875782">
              <w:rPr>
                <w:rFonts w:ascii="Times New Roman" w:hAnsi="Times New Roman"/>
              </w:rPr>
              <w:t xml:space="preserve"> Комиссии по регулированию социально-трудовых отношений в Камчатском крае</w:t>
            </w:r>
            <w:r w:rsidR="00531059">
              <w:rPr>
                <w:rFonts w:ascii="Times New Roman" w:hAnsi="Times New Roman"/>
              </w:rPr>
              <w:t>»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CE132" w14:textId="77777777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Пункт 24</w:t>
            </w:r>
          </w:p>
          <w:p w14:paraId="51DE0D18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Главное управление по правовому обеспечению деятельности Законодательного Собрания</w:t>
            </w:r>
          </w:p>
          <w:p w14:paraId="0D0C9CFA" w14:textId="297FC81E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18C48" w14:textId="43BDA5BE" w:rsidR="00BE2AD5" w:rsidRPr="00875782" w:rsidRDefault="00BE2AD5" w:rsidP="00BE2AD5">
            <w:pPr>
              <w:tabs>
                <w:tab w:val="left" w:pos="720"/>
              </w:tabs>
              <w:spacing w:after="0" w:line="240" w:lineRule="auto"/>
              <w:ind w:hanging="11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В Закон от 11.03.2008 №17 с момента его принятия не вносились изменения, за исключением отдельных уточняющих поправок. Вместе с тем в основе регулирования, предусмотренного рассматриваемым краевым законом, лежат положения раздела II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 xml:space="preserve">Социальное </w:t>
            </w:r>
            <w:r w:rsidR="00A21C31" w:rsidRPr="00875782">
              <w:rPr>
                <w:rFonts w:ascii="Times New Roman" w:hAnsi="Times New Roman"/>
              </w:rPr>
              <w:t>партнёрство</w:t>
            </w:r>
            <w:r w:rsidRPr="00875782">
              <w:rPr>
                <w:rFonts w:ascii="Times New Roman" w:hAnsi="Times New Roman"/>
              </w:rPr>
              <w:t xml:space="preserve"> в сфере труда</w:t>
            </w:r>
            <w:r w:rsidR="00531059">
              <w:rPr>
                <w:rFonts w:ascii="Times New Roman" w:hAnsi="Times New Roman"/>
              </w:rPr>
              <w:t>»</w:t>
            </w:r>
            <w:r w:rsidRPr="00875782">
              <w:rPr>
                <w:rFonts w:ascii="Times New Roman" w:hAnsi="Times New Roman"/>
              </w:rPr>
              <w:t xml:space="preserve"> Трудового кодекса Российской Федерации, в который в течение периода, прошедшего со дня принятия Закона №17, вносились отдельные изменения.</w:t>
            </w:r>
          </w:p>
          <w:p w14:paraId="0D0C9CFF" w14:textId="437EE2D1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Направлено обращение в Министерство труда и развития кадрового потенциала Камчатского края от 29.12.2021 №11-2033</w:t>
            </w:r>
          </w:p>
        </w:tc>
      </w:tr>
      <w:tr w:rsidR="00BE2AD5" w:rsidRPr="00CA1DC5" w14:paraId="701B77EE" w14:textId="0A832CCC" w:rsidTr="00D03EB4">
        <w:trPr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6832" w14:textId="04CF6C4A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D3356" w14:textId="57FD4BF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Закон Камчатского края от 28.12.2015 №740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</w:t>
            </w:r>
            <w:r w:rsidR="00531059">
              <w:rPr>
                <w:rFonts w:ascii="Times New Roman" w:hAnsi="Times New Roman"/>
              </w:rPr>
              <w:t>»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3FFC3" w14:textId="77777777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Пункт 25 </w:t>
            </w:r>
          </w:p>
          <w:p w14:paraId="01A31640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Главное управление по правовому обеспечению деятельности Законодательного Собрания</w:t>
            </w:r>
          </w:p>
          <w:p w14:paraId="1EE736AC" w14:textId="2AAD5F0B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92274" w14:textId="6BC98E2B" w:rsidR="00BE2AD5" w:rsidRPr="00875782" w:rsidRDefault="00BE2AD5" w:rsidP="00BE2AD5">
            <w:pPr>
              <w:tabs>
                <w:tab w:val="left" w:pos="720"/>
              </w:tabs>
              <w:spacing w:after="0" w:line="240" w:lineRule="auto"/>
              <w:ind w:hanging="11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Противоречий федеральному законодательству не выявлено, замечания технико-юридического характера отсутствуют</w:t>
            </w:r>
          </w:p>
        </w:tc>
        <w:tc>
          <w:tcPr>
            <w:tcW w:w="1871" w:type="dxa"/>
          </w:tcPr>
          <w:p w14:paraId="655A36A5" w14:textId="77777777" w:rsidR="00BE2AD5" w:rsidRPr="00CA1DC5" w:rsidRDefault="00BE2AD5" w:rsidP="00BE2AD5">
            <w:pPr>
              <w:spacing w:after="0" w:line="240" w:lineRule="auto"/>
            </w:pPr>
          </w:p>
        </w:tc>
        <w:tc>
          <w:tcPr>
            <w:tcW w:w="1871" w:type="dxa"/>
            <w:gridSpan w:val="2"/>
          </w:tcPr>
          <w:p w14:paraId="50EF3C0B" w14:textId="77777777" w:rsidR="00BE2AD5" w:rsidRPr="00CA1DC5" w:rsidRDefault="00BE2AD5" w:rsidP="00BE2AD5">
            <w:pPr>
              <w:spacing w:after="0" w:line="240" w:lineRule="auto"/>
            </w:pPr>
          </w:p>
        </w:tc>
      </w:tr>
      <w:tr w:rsidR="00BE2AD5" w:rsidRPr="00CA1DC5" w14:paraId="0D0C9D09" w14:textId="77777777" w:rsidTr="009E759A">
        <w:trPr>
          <w:gridAfter w:val="3"/>
          <w:wAfter w:w="3742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D01" w14:textId="2DB5730F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D02" w14:textId="4D9477C3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Закон Камчатского края от 19.11.2007 №678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 государственной поддержке сельского хозяйства в Камчатском крае</w:t>
            </w:r>
            <w:r w:rsidR="00531059">
              <w:rPr>
                <w:rFonts w:ascii="Times New Roman" w:hAnsi="Times New Roman"/>
              </w:rPr>
              <w:t>»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CDA6A" w14:textId="77777777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Пункт 26 </w:t>
            </w:r>
          </w:p>
          <w:p w14:paraId="35968740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Главное управление по правовому обеспечению деятельности Законодательного Собрания</w:t>
            </w:r>
          </w:p>
          <w:p w14:paraId="0D0C9D03" w14:textId="51A1829E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D08" w14:textId="571A698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Выявлено наличие несогласованности в части направлений государственной поддержки сельского хозяйства в Камчатском крае с положениями статьи 7 Федерального закона от 29.12.2006 №264-ФЗ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 развитии сельского хозяйства</w:t>
            </w:r>
            <w:r w:rsidR="00531059">
              <w:rPr>
                <w:rFonts w:ascii="Times New Roman" w:hAnsi="Times New Roman"/>
              </w:rPr>
              <w:t>»</w:t>
            </w:r>
            <w:r w:rsidRPr="00875782">
              <w:rPr>
                <w:rFonts w:ascii="Times New Roman" w:hAnsi="Times New Roman"/>
              </w:rPr>
              <w:t xml:space="preserve">, отсутствие в регулируемых краевым законом вопросах правовой ценности.  Вопрос о целесообразности признания краевого закона утратившим силу находится на рассмотрении постоянного комитета по природопользованию, аграрной политике и экологической безопасности </w:t>
            </w:r>
          </w:p>
        </w:tc>
      </w:tr>
      <w:tr w:rsidR="00BE2AD5" w:rsidRPr="00CA1DC5" w14:paraId="0D0C9D10" w14:textId="77777777" w:rsidTr="00F55C82">
        <w:trPr>
          <w:gridAfter w:val="3"/>
          <w:wAfter w:w="3742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D0A" w14:textId="08899001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D0B" w14:textId="7ACEFE10" w:rsidR="00BE2AD5" w:rsidRPr="00875782" w:rsidRDefault="00BE2AD5" w:rsidP="00132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Закон Камчатского края от 29.12.2012 №195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 муниципальном жилищном контроле в Камчатском крае</w:t>
            </w:r>
            <w:r w:rsidR="00531059">
              <w:rPr>
                <w:rFonts w:ascii="Times New Roman" w:hAnsi="Times New Roman"/>
              </w:rPr>
              <w:t>»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2C011" w14:textId="77777777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Пункт 27</w:t>
            </w:r>
          </w:p>
          <w:p w14:paraId="0D0C9D0C" w14:textId="741E199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0CB50" w14:textId="56E52ACC" w:rsidR="00132F3D" w:rsidRPr="00132F3D" w:rsidRDefault="00132F3D" w:rsidP="00132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территории Камчатского края </w:t>
            </w:r>
            <w:r w:rsidRPr="00132F3D">
              <w:rPr>
                <w:rFonts w:ascii="Times New Roman" w:hAnsi="Times New Roman"/>
              </w:rPr>
              <w:t>реализуется модель по наделению органов местного самоуправления полномочиями по осуществлению жилищного надзора и лицензионного контроля, которые более шире, чем полномочия по осуществлению муниципального жилищного контроля.</w:t>
            </w:r>
          </w:p>
          <w:p w14:paraId="7554AA5B" w14:textId="77777777" w:rsidR="00132F3D" w:rsidRPr="00132F3D" w:rsidRDefault="00132F3D" w:rsidP="00132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2F3D">
              <w:rPr>
                <w:rFonts w:ascii="Times New Roman" w:hAnsi="Times New Roman"/>
              </w:rPr>
              <w:t>В ходе мониторинга от органов местного самоуправления в Камчатском крае в целях совершенствования законодательства в сфере осуществления муниципального контроля поступили следующие предложения о:</w:t>
            </w:r>
          </w:p>
          <w:p w14:paraId="4C184D49" w14:textId="0A7BEAD8" w:rsidR="00132F3D" w:rsidRPr="00132F3D" w:rsidRDefault="00132F3D" w:rsidP="00132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2F3D">
              <w:rPr>
                <w:rFonts w:ascii="Times New Roman" w:hAnsi="Times New Roman"/>
              </w:rPr>
              <w:t xml:space="preserve"> - о рассмотрении на региональном уровне вопроса об увеличении </w:t>
            </w:r>
            <w:r w:rsidRPr="00132F3D">
              <w:rPr>
                <w:rFonts w:ascii="Times New Roman" w:hAnsi="Times New Roman"/>
                <w:bCs/>
              </w:rPr>
              <w:t xml:space="preserve">норматива формирования расходов на оплату труда муниципальных служащих и содержание органов местного самоуправления, что позволило бы в районных администрациях </w:t>
            </w:r>
            <w:r w:rsidRPr="00132F3D">
              <w:rPr>
                <w:rFonts w:ascii="Times New Roman" w:hAnsi="Times New Roman"/>
              </w:rPr>
              <w:t>предусмотреть штатные должности муниципальных инспекторов</w:t>
            </w:r>
            <w:r w:rsidR="006C53FC">
              <w:rPr>
                <w:rFonts w:ascii="Times New Roman" w:hAnsi="Times New Roman"/>
              </w:rPr>
              <w:t>.</w:t>
            </w:r>
          </w:p>
          <w:p w14:paraId="0D0C9D0F" w14:textId="40EBD6BA" w:rsidR="00BE2AD5" w:rsidRPr="00132F3D" w:rsidRDefault="00132F3D" w:rsidP="00132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2F3D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 xml:space="preserve">отдельных муниципальных </w:t>
            </w:r>
            <w:r w:rsidRPr="00132F3D">
              <w:rPr>
                <w:rFonts w:ascii="Times New Roman" w:hAnsi="Times New Roman"/>
              </w:rPr>
              <w:t xml:space="preserve">районов полагают, что повышению эффективности муниципального контроля будут способствовать проведение практических совещаний и обучающих семинаров для специалистов, осуществляющих муниципальный жилищный контроль, организация и проведение профилактической работы с населением по предотвращению нарушений жилищного законодательства </w:t>
            </w:r>
            <w:proofErr w:type="spellStart"/>
            <w:r w:rsidRPr="00132F3D">
              <w:rPr>
                <w:rFonts w:ascii="Times New Roman" w:hAnsi="Times New Roman"/>
              </w:rPr>
              <w:t>путем</w:t>
            </w:r>
            <w:proofErr w:type="spellEnd"/>
            <w:r w:rsidRPr="00132F3D">
              <w:rPr>
                <w:rFonts w:ascii="Times New Roman" w:hAnsi="Times New Roman"/>
              </w:rPr>
              <w:t xml:space="preserve"> привлечения средств массовой информации к освещению актуальных вопросов муниципального жилищного контроля, разъяснения положе</w:t>
            </w:r>
            <w:r>
              <w:rPr>
                <w:rFonts w:ascii="Times New Roman" w:hAnsi="Times New Roman"/>
              </w:rPr>
              <w:t>ний жилищного законодательства</w:t>
            </w:r>
          </w:p>
        </w:tc>
      </w:tr>
      <w:tr w:rsidR="00BE2AD5" w:rsidRPr="00CA1DC5" w14:paraId="0D0C9D19" w14:textId="77777777" w:rsidTr="00B56779">
        <w:trPr>
          <w:gridAfter w:val="3"/>
          <w:wAfter w:w="3742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D11" w14:textId="79D0814A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9B6C6" w14:textId="77777777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Закон Камчатского края от 09.09.2011 № 628</w:t>
            </w:r>
          </w:p>
          <w:p w14:paraId="5A4582CD" w14:textId="24D77924" w:rsidR="00BE2AD5" w:rsidRPr="00875782" w:rsidRDefault="00531059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E2AD5" w:rsidRPr="00875782">
              <w:rPr>
                <w:rFonts w:ascii="Times New Roman" w:hAnsi="Times New Roman"/>
              </w:rPr>
              <w:t>О дорожном фонде Камчатского края</w:t>
            </w:r>
            <w:r>
              <w:rPr>
                <w:rFonts w:ascii="Times New Roman" w:hAnsi="Times New Roman"/>
              </w:rPr>
              <w:t>»</w:t>
            </w:r>
          </w:p>
          <w:p w14:paraId="0D0C9D12" w14:textId="27C8B149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F031D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Пункт 28</w:t>
            </w:r>
          </w:p>
          <w:p w14:paraId="0D0C9D13" w14:textId="4DE1E9C4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CCADE" w14:textId="6106D82F" w:rsidR="00132F3D" w:rsidRPr="00875782" w:rsidRDefault="00132F3D" w:rsidP="0013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Решением Президиума Законодательного Собрания Камчатского края от 09.02.2022 № 916 мониторинг </w:t>
            </w:r>
            <w:proofErr w:type="spellStart"/>
            <w:r>
              <w:rPr>
                <w:rFonts w:ascii="Times New Roman" w:hAnsi="Times New Roman"/>
              </w:rPr>
              <w:t>правоприменения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75782">
              <w:rPr>
                <w:rFonts w:ascii="Times New Roman" w:hAnsi="Times New Roman"/>
              </w:rPr>
              <w:t>Закон</w:t>
            </w:r>
            <w:r>
              <w:rPr>
                <w:rFonts w:ascii="Times New Roman" w:hAnsi="Times New Roman"/>
              </w:rPr>
              <w:t>а</w:t>
            </w:r>
            <w:r w:rsidRPr="00875782">
              <w:rPr>
                <w:rFonts w:ascii="Times New Roman" w:hAnsi="Times New Roman"/>
              </w:rPr>
              <w:t xml:space="preserve"> Камчатского края от 09.09.2011 № 628</w:t>
            </w:r>
            <w:r w:rsidR="00B96FAE">
              <w:rPr>
                <w:rFonts w:ascii="Times New Roman" w:hAnsi="Times New Roman"/>
              </w:rPr>
              <w:t xml:space="preserve">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дорожном фонде Камчатского края</w:t>
            </w:r>
            <w:r w:rsidR="0053105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запланирован на 1 квартал 2022 года</w:t>
            </w:r>
          </w:p>
          <w:p w14:paraId="0D0C9D18" w14:textId="0AAD7483" w:rsidR="00BE2AD5" w:rsidRPr="00132F3D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2AD5" w:rsidRPr="00CA1DC5" w14:paraId="74622D59" w14:textId="77777777" w:rsidTr="00E866D1">
        <w:trPr>
          <w:gridAfter w:val="3"/>
          <w:wAfter w:w="3742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5725" w14:textId="0E604822" w:rsidR="00BE2AD5" w:rsidRPr="00875782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A072C" w14:textId="10897481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 xml:space="preserve">Закон Камчатского края от 28.04.2016 № 792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Об отдельных вопросах в сфере найма жилых помещений жилищного фонда социального использования в Камчатском крае</w:t>
            </w:r>
            <w:r w:rsidR="00531059">
              <w:rPr>
                <w:rFonts w:ascii="Times New Roman" w:hAnsi="Times New Roman"/>
              </w:rPr>
              <w:t>»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0C3AE" w14:textId="40963B9B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Пункт 29</w:t>
            </w:r>
          </w:p>
          <w:p w14:paraId="343E53FD" w14:textId="7434D08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  <w:p w14:paraId="6EC20FED" w14:textId="77777777" w:rsidR="00BE2AD5" w:rsidRPr="00875782" w:rsidRDefault="00BE2AD5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BE8E1" w14:textId="02F5A135" w:rsidR="004D78B0" w:rsidRPr="00875782" w:rsidRDefault="004D78B0" w:rsidP="004D7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Решением Президиума Законодательного Собрания Камчатского края от 09.02.2022 № 916 мониторинг </w:t>
            </w:r>
            <w:proofErr w:type="spellStart"/>
            <w:r>
              <w:rPr>
                <w:rFonts w:ascii="Times New Roman" w:hAnsi="Times New Roman"/>
              </w:rPr>
              <w:t>правоприменения</w:t>
            </w:r>
            <w:proofErr w:type="spellEnd"/>
            <w:r w:rsidRPr="00875782">
              <w:rPr>
                <w:rFonts w:ascii="Times New Roman" w:hAnsi="Times New Roman"/>
              </w:rPr>
              <w:t xml:space="preserve"> Закон</w:t>
            </w:r>
            <w:r>
              <w:rPr>
                <w:rFonts w:ascii="Times New Roman" w:hAnsi="Times New Roman"/>
              </w:rPr>
              <w:t>а</w:t>
            </w:r>
            <w:r w:rsidRPr="00875782">
              <w:rPr>
                <w:rFonts w:ascii="Times New Roman" w:hAnsi="Times New Roman"/>
              </w:rPr>
              <w:t xml:space="preserve"> Камчатского края от 28.04.2016 № 792 </w:t>
            </w:r>
            <w:r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Об отдельных вопросах в сфере найма жилых помещений жилищного фонда социального использования в Камчатском крае</w:t>
            </w:r>
            <w:r>
              <w:rPr>
                <w:rFonts w:ascii="Times New Roman" w:hAnsi="Times New Roman"/>
              </w:rPr>
              <w:t>» запланирован на 1 квартал 2022 года</w:t>
            </w:r>
          </w:p>
          <w:p w14:paraId="78F89B13" w14:textId="77777777" w:rsidR="00BE2AD5" w:rsidRPr="00875782" w:rsidRDefault="00BE2AD5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E4D30" w:rsidRPr="00CA1DC5" w14:paraId="7613006C" w14:textId="77777777" w:rsidTr="00DF6F81">
        <w:trPr>
          <w:gridAfter w:val="3"/>
          <w:wAfter w:w="3742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5731" w14:textId="785DDAB1" w:rsidR="002E4D30" w:rsidRPr="00875782" w:rsidRDefault="002E4D30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75782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885A8" w14:textId="77777777" w:rsidR="002E4D30" w:rsidRPr="00875782" w:rsidRDefault="002E4D30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Закон Камчатского края от 05.10.2012 № 121</w:t>
            </w:r>
          </w:p>
          <w:p w14:paraId="35EC38B3" w14:textId="381D1160" w:rsidR="002E4D30" w:rsidRPr="00875782" w:rsidRDefault="00531059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E4D30" w:rsidRPr="00875782">
              <w:rPr>
                <w:rFonts w:ascii="Times New Roman" w:hAnsi="Times New Roman"/>
              </w:rPr>
              <w:t>О патентной системе налогообложения в Камчатском крае</w:t>
            </w:r>
            <w:r>
              <w:rPr>
                <w:rFonts w:ascii="Times New Roman" w:hAnsi="Times New Roman"/>
              </w:rPr>
              <w:t>»</w:t>
            </w:r>
          </w:p>
          <w:p w14:paraId="268E9A84" w14:textId="77777777" w:rsidR="002E4D30" w:rsidRPr="00875782" w:rsidRDefault="002E4D30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A8DC" w14:textId="77777777" w:rsidR="002E4D30" w:rsidRPr="00875782" w:rsidRDefault="002E4D30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Пункт 30</w:t>
            </w:r>
          </w:p>
          <w:p w14:paraId="47CA77C5" w14:textId="0CC7E661" w:rsidR="002E4D30" w:rsidRPr="00875782" w:rsidRDefault="002E4D30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5782">
              <w:rPr>
                <w:rFonts w:ascii="Times New Roman" w:hAnsi="Times New Roman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BFC06" w14:textId="6C4F1D3E" w:rsidR="00132F3D" w:rsidRPr="00875782" w:rsidRDefault="00132F3D" w:rsidP="0013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Решением Президиума Законодательного Собрания Камчатского края от 09.02.2022 № 916 мониторинг </w:t>
            </w:r>
            <w:proofErr w:type="spellStart"/>
            <w:r>
              <w:rPr>
                <w:rFonts w:ascii="Times New Roman" w:hAnsi="Times New Roman"/>
              </w:rPr>
              <w:t>правоприменения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75782">
              <w:rPr>
                <w:rFonts w:ascii="Times New Roman" w:hAnsi="Times New Roman"/>
              </w:rPr>
              <w:t>Закон</w:t>
            </w:r>
            <w:r>
              <w:rPr>
                <w:rFonts w:ascii="Times New Roman" w:hAnsi="Times New Roman"/>
              </w:rPr>
              <w:t>а</w:t>
            </w:r>
            <w:r w:rsidRPr="00875782">
              <w:rPr>
                <w:rFonts w:ascii="Times New Roman" w:hAnsi="Times New Roman"/>
              </w:rPr>
              <w:t xml:space="preserve"> Камчатского края Закон Камчатского края от 05.10.2012 № 121</w:t>
            </w:r>
            <w:r>
              <w:rPr>
                <w:rFonts w:ascii="Times New Roman" w:hAnsi="Times New Roman"/>
              </w:rPr>
              <w:t xml:space="preserve"> </w:t>
            </w:r>
            <w:r w:rsidR="00531059">
              <w:rPr>
                <w:rFonts w:ascii="Times New Roman" w:hAnsi="Times New Roman"/>
              </w:rPr>
              <w:t>«</w:t>
            </w:r>
            <w:r w:rsidRPr="00875782">
              <w:rPr>
                <w:rFonts w:ascii="Times New Roman" w:hAnsi="Times New Roman"/>
              </w:rPr>
              <w:t>О патентной системе налогообложения в Камчатском крае</w:t>
            </w:r>
            <w:r w:rsidR="0053105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запланирован на 1 квартал 2022 года</w:t>
            </w:r>
          </w:p>
          <w:p w14:paraId="036C8ABC" w14:textId="77777777" w:rsidR="002E4D30" w:rsidRPr="00875782" w:rsidRDefault="002E4D30" w:rsidP="00BE2A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D0CA680" w14:textId="77777777" w:rsidR="00F14581" w:rsidRPr="008A4FB6" w:rsidRDefault="00F14581" w:rsidP="007908B4">
      <w:pPr>
        <w:jc w:val="center"/>
      </w:pPr>
    </w:p>
    <w:p w14:paraId="4D45C88D" w14:textId="77777777" w:rsidR="00D93CA0" w:rsidRPr="008A4FB6" w:rsidRDefault="00D93CA0">
      <w:pPr>
        <w:jc w:val="center"/>
      </w:pPr>
    </w:p>
    <w:sectPr w:rsidR="00D93CA0" w:rsidRPr="008A4FB6" w:rsidSect="003150DD">
      <w:footerReference w:type="default" r:id="rId7"/>
      <w:pgSz w:w="16838" w:h="11906" w:orient="landscape" w:code="9"/>
      <w:pgMar w:top="851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CA683" w14:textId="77777777" w:rsidR="00542870" w:rsidRDefault="00542870" w:rsidP="00311C1A">
      <w:pPr>
        <w:spacing w:after="0" w:line="240" w:lineRule="auto"/>
      </w:pPr>
      <w:r>
        <w:separator/>
      </w:r>
    </w:p>
  </w:endnote>
  <w:endnote w:type="continuationSeparator" w:id="0">
    <w:p w14:paraId="0D0CA684" w14:textId="77777777" w:rsidR="00542870" w:rsidRDefault="00542870" w:rsidP="0031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CA685" w14:textId="216D6479" w:rsidR="00542870" w:rsidRDefault="0054287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F2631">
      <w:rPr>
        <w:noProof/>
      </w:rPr>
      <w:t>6</w:t>
    </w:r>
    <w:r>
      <w:rPr>
        <w:noProof/>
      </w:rPr>
      <w:fldChar w:fldCharType="end"/>
    </w:r>
  </w:p>
  <w:p w14:paraId="0D0CA686" w14:textId="77777777" w:rsidR="00542870" w:rsidRDefault="005428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CA681" w14:textId="77777777" w:rsidR="00542870" w:rsidRDefault="00542870" w:rsidP="00311C1A">
      <w:pPr>
        <w:spacing w:after="0" w:line="240" w:lineRule="auto"/>
      </w:pPr>
      <w:r>
        <w:separator/>
      </w:r>
    </w:p>
  </w:footnote>
  <w:footnote w:type="continuationSeparator" w:id="0">
    <w:p w14:paraId="0D0CA682" w14:textId="77777777" w:rsidR="00542870" w:rsidRDefault="00542870" w:rsidP="0031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9D0"/>
    <w:multiLevelType w:val="hybridMultilevel"/>
    <w:tmpl w:val="2A88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1F799F"/>
    <w:multiLevelType w:val="multilevel"/>
    <w:tmpl w:val="2FC6101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color w:val="0D0D0D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cs="Times New Roman" w:hint="default"/>
        <w:color w:val="0D0D0D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D0D0D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0D0D0D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0D0D0D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0D0D0D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0D0D0D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0D0D0D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0D0D0D"/>
      </w:rPr>
    </w:lvl>
  </w:abstractNum>
  <w:abstractNum w:abstractNumId="2" w15:restartNumberingAfterBreak="0">
    <w:nsid w:val="0D731F0F"/>
    <w:multiLevelType w:val="hybridMultilevel"/>
    <w:tmpl w:val="568EFB08"/>
    <w:lvl w:ilvl="0" w:tplc="DD42BC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3560D46"/>
    <w:multiLevelType w:val="hybridMultilevel"/>
    <w:tmpl w:val="4832FD4C"/>
    <w:lvl w:ilvl="0" w:tplc="F8D237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623FB3"/>
    <w:multiLevelType w:val="hybridMultilevel"/>
    <w:tmpl w:val="9F52B3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086EA2"/>
    <w:multiLevelType w:val="multilevel"/>
    <w:tmpl w:val="3FC6024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6" w15:restartNumberingAfterBreak="0">
    <w:nsid w:val="1F484D46"/>
    <w:multiLevelType w:val="hybridMultilevel"/>
    <w:tmpl w:val="B3C62EA2"/>
    <w:lvl w:ilvl="0" w:tplc="CA5CDC0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24B32ACC"/>
    <w:multiLevelType w:val="hybridMultilevel"/>
    <w:tmpl w:val="B692B5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820DC8"/>
    <w:multiLevelType w:val="hybridMultilevel"/>
    <w:tmpl w:val="2048BB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0570AB"/>
    <w:multiLevelType w:val="hybridMultilevel"/>
    <w:tmpl w:val="5872662A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316D6BCC"/>
    <w:multiLevelType w:val="hybridMultilevel"/>
    <w:tmpl w:val="CD1AFF30"/>
    <w:lvl w:ilvl="0" w:tplc="100637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4C64E41"/>
    <w:multiLevelType w:val="hybridMultilevel"/>
    <w:tmpl w:val="93EE78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A95CA9"/>
    <w:multiLevelType w:val="hybridMultilevel"/>
    <w:tmpl w:val="5F5A57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EA3903"/>
    <w:multiLevelType w:val="multilevel"/>
    <w:tmpl w:val="2D04419A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4" w15:restartNumberingAfterBreak="0">
    <w:nsid w:val="3C29217B"/>
    <w:multiLevelType w:val="hybridMultilevel"/>
    <w:tmpl w:val="927296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137EB4"/>
    <w:multiLevelType w:val="hybridMultilevel"/>
    <w:tmpl w:val="CB5AAF42"/>
    <w:lvl w:ilvl="0" w:tplc="5DAE37F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6557DA5"/>
    <w:multiLevelType w:val="hybridMultilevel"/>
    <w:tmpl w:val="E5AED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897F93"/>
    <w:multiLevelType w:val="hybridMultilevel"/>
    <w:tmpl w:val="E82C996A"/>
    <w:lvl w:ilvl="0" w:tplc="B214470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51197A9D"/>
    <w:multiLevelType w:val="hybridMultilevel"/>
    <w:tmpl w:val="A4CE1A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AF68A3"/>
    <w:multiLevelType w:val="hybridMultilevel"/>
    <w:tmpl w:val="A9E663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8E2D82"/>
    <w:multiLevelType w:val="hybridMultilevel"/>
    <w:tmpl w:val="B284EDA4"/>
    <w:lvl w:ilvl="0" w:tplc="80F00B38">
      <w:start w:val="1"/>
      <w:numFmt w:val="decimal"/>
      <w:lvlText w:val="%1)"/>
      <w:lvlJc w:val="left"/>
      <w:pPr>
        <w:ind w:left="63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0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5" w:hanging="180"/>
      </w:pPr>
      <w:rPr>
        <w:rFonts w:cs="Times New Roman"/>
      </w:rPr>
    </w:lvl>
  </w:abstractNum>
  <w:abstractNum w:abstractNumId="21" w15:restartNumberingAfterBreak="0">
    <w:nsid w:val="67E63D10"/>
    <w:multiLevelType w:val="multilevel"/>
    <w:tmpl w:val="C33E95C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color w:val="0D0D0D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cs="Times New Roman" w:hint="default"/>
        <w:color w:val="0D0D0D"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cs="Times New Roman" w:hint="default"/>
        <w:color w:val="0D0D0D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color w:val="0D0D0D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color w:val="0D0D0D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color w:val="0D0D0D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color w:val="0D0D0D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color w:val="0D0D0D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color w:val="0D0D0D"/>
      </w:rPr>
    </w:lvl>
  </w:abstractNum>
  <w:abstractNum w:abstractNumId="22" w15:restartNumberingAfterBreak="0">
    <w:nsid w:val="6B8647F7"/>
    <w:multiLevelType w:val="hybridMultilevel"/>
    <w:tmpl w:val="2048BB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C9D1A77"/>
    <w:multiLevelType w:val="hybridMultilevel"/>
    <w:tmpl w:val="4614D0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D5E35"/>
    <w:multiLevelType w:val="hybridMultilevel"/>
    <w:tmpl w:val="4906D0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9F4293"/>
    <w:multiLevelType w:val="hybridMultilevel"/>
    <w:tmpl w:val="5CA20B22"/>
    <w:lvl w:ilvl="0" w:tplc="1BEA1E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758C3E3F"/>
    <w:multiLevelType w:val="hybridMultilevel"/>
    <w:tmpl w:val="B28E80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9A919F9"/>
    <w:multiLevelType w:val="hybridMultilevel"/>
    <w:tmpl w:val="3C6A433E"/>
    <w:lvl w:ilvl="0" w:tplc="20FCD498">
      <w:start w:val="1"/>
      <w:numFmt w:val="decimal"/>
      <w:lvlText w:val="%1."/>
      <w:lvlJc w:val="left"/>
      <w:pPr>
        <w:ind w:left="7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  <w:rPr>
        <w:rFonts w:cs="Times New Roman"/>
      </w:rPr>
    </w:lvl>
  </w:abstractNum>
  <w:abstractNum w:abstractNumId="28" w15:restartNumberingAfterBreak="0">
    <w:nsid w:val="7D882602"/>
    <w:multiLevelType w:val="hybridMultilevel"/>
    <w:tmpl w:val="151ACB2A"/>
    <w:lvl w:ilvl="0" w:tplc="0D5E4C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7FE84126"/>
    <w:multiLevelType w:val="hybridMultilevel"/>
    <w:tmpl w:val="836C25B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29"/>
  </w:num>
  <w:num w:numId="4">
    <w:abstractNumId w:val="15"/>
  </w:num>
  <w:num w:numId="5">
    <w:abstractNumId w:val="23"/>
  </w:num>
  <w:num w:numId="6">
    <w:abstractNumId w:val="0"/>
  </w:num>
  <w:num w:numId="7">
    <w:abstractNumId w:val="7"/>
  </w:num>
  <w:num w:numId="8">
    <w:abstractNumId w:val="18"/>
  </w:num>
  <w:num w:numId="9">
    <w:abstractNumId w:val="4"/>
  </w:num>
  <w:num w:numId="10">
    <w:abstractNumId w:val="26"/>
  </w:num>
  <w:num w:numId="11">
    <w:abstractNumId w:val="19"/>
  </w:num>
  <w:num w:numId="12">
    <w:abstractNumId w:val="22"/>
  </w:num>
  <w:num w:numId="13">
    <w:abstractNumId w:val="8"/>
  </w:num>
  <w:num w:numId="14">
    <w:abstractNumId w:val="11"/>
  </w:num>
  <w:num w:numId="15">
    <w:abstractNumId w:val="14"/>
  </w:num>
  <w:num w:numId="16">
    <w:abstractNumId w:val="20"/>
  </w:num>
  <w:num w:numId="17">
    <w:abstractNumId w:val="17"/>
  </w:num>
  <w:num w:numId="18">
    <w:abstractNumId w:val="16"/>
  </w:num>
  <w:num w:numId="19">
    <w:abstractNumId w:val="24"/>
  </w:num>
  <w:num w:numId="20">
    <w:abstractNumId w:val="2"/>
  </w:num>
  <w:num w:numId="21">
    <w:abstractNumId w:val="3"/>
  </w:num>
  <w:num w:numId="22">
    <w:abstractNumId w:val="5"/>
  </w:num>
  <w:num w:numId="23">
    <w:abstractNumId w:val="1"/>
  </w:num>
  <w:num w:numId="24">
    <w:abstractNumId w:val="21"/>
  </w:num>
  <w:num w:numId="25">
    <w:abstractNumId w:val="25"/>
  </w:num>
  <w:num w:numId="26">
    <w:abstractNumId w:val="6"/>
  </w:num>
  <w:num w:numId="27">
    <w:abstractNumId w:val="13"/>
  </w:num>
  <w:num w:numId="28">
    <w:abstractNumId w:val="28"/>
  </w:num>
  <w:num w:numId="29">
    <w:abstractNumId w:val="1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B8"/>
    <w:rsid w:val="00003C2A"/>
    <w:rsid w:val="00006B69"/>
    <w:rsid w:val="00007954"/>
    <w:rsid w:val="00010BFE"/>
    <w:rsid w:val="000117A1"/>
    <w:rsid w:val="00011D93"/>
    <w:rsid w:val="000120EE"/>
    <w:rsid w:val="0001294E"/>
    <w:rsid w:val="00012969"/>
    <w:rsid w:val="00014C7B"/>
    <w:rsid w:val="0001707A"/>
    <w:rsid w:val="0001793F"/>
    <w:rsid w:val="00017B3A"/>
    <w:rsid w:val="0002054A"/>
    <w:rsid w:val="0002197B"/>
    <w:rsid w:val="000226CD"/>
    <w:rsid w:val="0002270E"/>
    <w:rsid w:val="00024EF4"/>
    <w:rsid w:val="000251C7"/>
    <w:rsid w:val="00025480"/>
    <w:rsid w:val="000263BC"/>
    <w:rsid w:val="0002691B"/>
    <w:rsid w:val="00026EE6"/>
    <w:rsid w:val="0002724D"/>
    <w:rsid w:val="000330A5"/>
    <w:rsid w:val="00033EEC"/>
    <w:rsid w:val="0003414E"/>
    <w:rsid w:val="00035D23"/>
    <w:rsid w:val="00036510"/>
    <w:rsid w:val="00037C7D"/>
    <w:rsid w:val="00041110"/>
    <w:rsid w:val="000422F5"/>
    <w:rsid w:val="0004270B"/>
    <w:rsid w:val="0004372B"/>
    <w:rsid w:val="000444A0"/>
    <w:rsid w:val="00044B54"/>
    <w:rsid w:val="00045437"/>
    <w:rsid w:val="00047D3B"/>
    <w:rsid w:val="0005128B"/>
    <w:rsid w:val="000517CE"/>
    <w:rsid w:val="00052707"/>
    <w:rsid w:val="00053A3D"/>
    <w:rsid w:val="00053A9F"/>
    <w:rsid w:val="00054372"/>
    <w:rsid w:val="00054F04"/>
    <w:rsid w:val="00055124"/>
    <w:rsid w:val="000565A6"/>
    <w:rsid w:val="0006193E"/>
    <w:rsid w:val="00062F28"/>
    <w:rsid w:val="00065CEC"/>
    <w:rsid w:val="000672A3"/>
    <w:rsid w:val="0007425D"/>
    <w:rsid w:val="000746C9"/>
    <w:rsid w:val="00075446"/>
    <w:rsid w:val="000765C3"/>
    <w:rsid w:val="00076CA7"/>
    <w:rsid w:val="000772E9"/>
    <w:rsid w:val="00080A32"/>
    <w:rsid w:val="00082E4F"/>
    <w:rsid w:val="00083829"/>
    <w:rsid w:val="0008398F"/>
    <w:rsid w:val="00085454"/>
    <w:rsid w:val="00085988"/>
    <w:rsid w:val="000862C1"/>
    <w:rsid w:val="00086520"/>
    <w:rsid w:val="00086DB3"/>
    <w:rsid w:val="00087054"/>
    <w:rsid w:val="000916B9"/>
    <w:rsid w:val="00091A6E"/>
    <w:rsid w:val="00091F6D"/>
    <w:rsid w:val="00092EA7"/>
    <w:rsid w:val="000A0D1E"/>
    <w:rsid w:val="000A1269"/>
    <w:rsid w:val="000A1DF6"/>
    <w:rsid w:val="000A1FE9"/>
    <w:rsid w:val="000A374A"/>
    <w:rsid w:val="000A4121"/>
    <w:rsid w:val="000A5755"/>
    <w:rsid w:val="000A6843"/>
    <w:rsid w:val="000A6B25"/>
    <w:rsid w:val="000A71C5"/>
    <w:rsid w:val="000A75A1"/>
    <w:rsid w:val="000B2E4B"/>
    <w:rsid w:val="000B40E9"/>
    <w:rsid w:val="000B430B"/>
    <w:rsid w:val="000B6AEA"/>
    <w:rsid w:val="000B7A81"/>
    <w:rsid w:val="000C12B6"/>
    <w:rsid w:val="000C1378"/>
    <w:rsid w:val="000C18FA"/>
    <w:rsid w:val="000C39C6"/>
    <w:rsid w:val="000C4DCF"/>
    <w:rsid w:val="000C5BE8"/>
    <w:rsid w:val="000C5C5F"/>
    <w:rsid w:val="000C6339"/>
    <w:rsid w:val="000C66BD"/>
    <w:rsid w:val="000C683A"/>
    <w:rsid w:val="000D40FB"/>
    <w:rsid w:val="000D416C"/>
    <w:rsid w:val="000D4D47"/>
    <w:rsid w:val="000D56BA"/>
    <w:rsid w:val="000D6986"/>
    <w:rsid w:val="000D6B1D"/>
    <w:rsid w:val="000D6EA1"/>
    <w:rsid w:val="000D7158"/>
    <w:rsid w:val="000D7238"/>
    <w:rsid w:val="000E1F69"/>
    <w:rsid w:val="000E42D6"/>
    <w:rsid w:val="000E47E8"/>
    <w:rsid w:val="000E6172"/>
    <w:rsid w:val="000E6B73"/>
    <w:rsid w:val="000F02F1"/>
    <w:rsid w:val="000F0946"/>
    <w:rsid w:val="000F2AFE"/>
    <w:rsid w:val="000F34B3"/>
    <w:rsid w:val="000F4A6F"/>
    <w:rsid w:val="000F6F6B"/>
    <w:rsid w:val="000F7F89"/>
    <w:rsid w:val="0010078B"/>
    <w:rsid w:val="001007A7"/>
    <w:rsid w:val="00100A43"/>
    <w:rsid w:val="00101BC4"/>
    <w:rsid w:val="00102678"/>
    <w:rsid w:val="001027D0"/>
    <w:rsid w:val="00103A95"/>
    <w:rsid w:val="00103FF0"/>
    <w:rsid w:val="00105F0F"/>
    <w:rsid w:val="00106A0D"/>
    <w:rsid w:val="00107331"/>
    <w:rsid w:val="0011002E"/>
    <w:rsid w:val="00113FBC"/>
    <w:rsid w:val="00115BB0"/>
    <w:rsid w:val="00115E77"/>
    <w:rsid w:val="001173B8"/>
    <w:rsid w:val="00125359"/>
    <w:rsid w:val="00125465"/>
    <w:rsid w:val="0012596A"/>
    <w:rsid w:val="00125B35"/>
    <w:rsid w:val="00126C80"/>
    <w:rsid w:val="001270AB"/>
    <w:rsid w:val="00132A61"/>
    <w:rsid w:val="00132F3D"/>
    <w:rsid w:val="001339B6"/>
    <w:rsid w:val="00133B77"/>
    <w:rsid w:val="001343C8"/>
    <w:rsid w:val="00135D4C"/>
    <w:rsid w:val="0013709B"/>
    <w:rsid w:val="00137202"/>
    <w:rsid w:val="00137695"/>
    <w:rsid w:val="00137A7F"/>
    <w:rsid w:val="00137BEC"/>
    <w:rsid w:val="001402DA"/>
    <w:rsid w:val="00141095"/>
    <w:rsid w:val="0014149B"/>
    <w:rsid w:val="0014415B"/>
    <w:rsid w:val="00144D60"/>
    <w:rsid w:val="001463B6"/>
    <w:rsid w:val="00147302"/>
    <w:rsid w:val="0015025A"/>
    <w:rsid w:val="00151B26"/>
    <w:rsid w:val="00151F5B"/>
    <w:rsid w:val="0015205A"/>
    <w:rsid w:val="0015288A"/>
    <w:rsid w:val="001548B6"/>
    <w:rsid w:val="0015581B"/>
    <w:rsid w:val="00155C45"/>
    <w:rsid w:val="001560DD"/>
    <w:rsid w:val="001602E3"/>
    <w:rsid w:val="001627B2"/>
    <w:rsid w:val="00162D31"/>
    <w:rsid w:val="001630C0"/>
    <w:rsid w:val="00166567"/>
    <w:rsid w:val="0016742E"/>
    <w:rsid w:val="00167F4F"/>
    <w:rsid w:val="00170F78"/>
    <w:rsid w:val="00171162"/>
    <w:rsid w:val="001713EA"/>
    <w:rsid w:val="0017353E"/>
    <w:rsid w:val="00174EBE"/>
    <w:rsid w:val="0017500C"/>
    <w:rsid w:val="0017674D"/>
    <w:rsid w:val="00177649"/>
    <w:rsid w:val="00177E8F"/>
    <w:rsid w:val="00180FCD"/>
    <w:rsid w:val="00181F2F"/>
    <w:rsid w:val="001823E2"/>
    <w:rsid w:val="00182BD7"/>
    <w:rsid w:val="00183C24"/>
    <w:rsid w:val="00184526"/>
    <w:rsid w:val="00184628"/>
    <w:rsid w:val="001846CF"/>
    <w:rsid w:val="00184939"/>
    <w:rsid w:val="00184C66"/>
    <w:rsid w:val="001869A2"/>
    <w:rsid w:val="00187E2D"/>
    <w:rsid w:val="00191E4C"/>
    <w:rsid w:val="00192B8C"/>
    <w:rsid w:val="00193959"/>
    <w:rsid w:val="00193BD6"/>
    <w:rsid w:val="00195291"/>
    <w:rsid w:val="001953F8"/>
    <w:rsid w:val="001A202A"/>
    <w:rsid w:val="001A3ABA"/>
    <w:rsid w:val="001A4673"/>
    <w:rsid w:val="001A4FED"/>
    <w:rsid w:val="001A5491"/>
    <w:rsid w:val="001A780B"/>
    <w:rsid w:val="001A7E36"/>
    <w:rsid w:val="001B00AF"/>
    <w:rsid w:val="001B07BB"/>
    <w:rsid w:val="001B10A5"/>
    <w:rsid w:val="001B2551"/>
    <w:rsid w:val="001B2967"/>
    <w:rsid w:val="001B4586"/>
    <w:rsid w:val="001B4794"/>
    <w:rsid w:val="001B5DB5"/>
    <w:rsid w:val="001B62E2"/>
    <w:rsid w:val="001C2AA0"/>
    <w:rsid w:val="001C62FF"/>
    <w:rsid w:val="001C764C"/>
    <w:rsid w:val="001D0D0C"/>
    <w:rsid w:val="001D0DF2"/>
    <w:rsid w:val="001D15D9"/>
    <w:rsid w:val="001D38FC"/>
    <w:rsid w:val="001D532E"/>
    <w:rsid w:val="001D5D74"/>
    <w:rsid w:val="001D7244"/>
    <w:rsid w:val="001D7317"/>
    <w:rsid w:val="001D741E"/>
    <w:rsid w:val="001E0DC3"/>
    <w:rsid w:val="001E1203"/>
    <w:rsid w:val="001E2C91"/>
    <w:rsid w:val="001E396D"/>
    <w:rsid w:val="001E4B1E"/>
    <w:rsid w:val="001E50C6"/>
    <w:rsid w:val="001E6DD0"/>
    <w:rsid w:val="001F13BC"/>
    <w:rsid w:val="001F1BE5"/>
    <w:rsid w:val="001F4F80"/>
    <w:rsid w:val="001F5295"/>
    <w:rsid w:val="001F70FD"/>
    <w:rsid w:val="00200848"/>
    <w:rsid w:val="002008EB"/>
    <w:rsid w:val="00200B6A"/>
    <w:rsid w:val="00200E91"/>
    <w:rsid w:val="00203645"/>
    <w:rsid w:val="002045CA"/>
    <w:rsid w:val="0020587B"/>
    <w:rsid w:val="002071E9"/>
    <w:rsid w:val="0020794D"/>
    <w:rsid w:val="00210AC5"/>
    <w:rsid w:val="00210E22"/>
    <w:rsid w:val="00212BC1"/>
    <w:rsid w:val="00212FDE"/>
    <w:rsid w:val="00214A1F"/>
    <w:rsid w:val="002158A4"/>
    <w:rsid w:val="002165E6"/>
    <w:rsid w:val="00216C83"/>
    <w:rsid w:val="00216F7E"/>
    <w:rsid w:val="002172AE"/>
    <w:rsid w:val="00217AC7"/>
    <w:rsid w:val="00220C07"/>
    <w:rsid w:val="00220C2D"/>
    <w:rsid w:val="00221994"/>
    <w:rsid w:val="00224091"/>
    <w:rsid w:val="00224407"/>
    <w:rsid w:val="00225AA5"/>
    <w:rsid w:val="00225E0D"/>
    <w:rsid w:val="00226542"/>
    <w:rsid w:val="00226944"/>
    <w:rsid w:val="00226A3E"/>
    <w:rsid w:val="00226A83"/>
    <w:rsid w:val="00227DC0"/>
    <w:rsid w:val="00231CB3"/>
    <w:rsid w:val="00231EBC"/>
    <w:rsid w:val="0023474F"/>
    <w:rsid w:val="00235D5B"/>
    <w:rsid w:val="00235DEA"/>
    <w:rsid w:val="00235F44"/>
    <w:rsid w:val="00236C89"/>
    <w:rsid w:val="00237F6F"/>
    <w:rsid w:val="002418A6"/>
    <w:rsid w:val="00242285"/>
    <w:rsid w:val="0024278F"/>
    <w:rsid w:val="002429FA"/>
    <w:rsid w:val="002500F7"/>
    <w:rsid w:val="00250555"/>
    <w:rsid w:val="00251A04"/>
    <w:rsid w:val="00251D10"/>
    <w:rsid w:val="00253153"/>
    <w:rsid w:val="00255020"/>
    <w:rsid w:val="002559BA"/>
    <w:rsid w:val="0026016D"/>
    <w:rsid w:val="0026084A"/>
    <w:rsid w:val="00261009"/>
    <w:rsid w:val="00261510"/>
    <w:rsid w:val="00262093"/>
    <w:rsid w:val="0026328D"/>
    <w:rsid w:val="0026339C"/>
    <w:rsid w:val="0026384A"/>
    <w:rsid w:val="00263F31"/>
    <w:rsid w:val="002652B2"/>
    <w:rsid w:val="0026704F"/>
    <w:rsid w:val="002703BD"/>
    <w:rsid w:val="002712FF"/>
    <w:rsid w:val="00271877"/>
    <w:rsid w:val="00272CB8"/>
    <w:rsid w:val="002733CD"/>
    <w:rsid w:val="002762FD"/>
    <w:rsid w:val="002770A9"/>
    <w:rsid w:val="00277275"/>
    <w:rsid w:val="00277849"/>
    <w:rsid w:val="0028029D"/>
    <w:rsid w:val="002808D3"/>
    <w:rsid w:val="00280CCE"/>
    <w:rsid w:val="00280FC3"/>
    <w:rsid w:val="002811E0"/>
    <w:rsid w:val="002846D6"/>
    <w:rsid w:val="00284AEF"/>
    <w:rsid w:val="00284E79"/>
    <w:rsid w:val="0028621F"/>
    <w:rsid w:val="00287AA2"/>
    <w:rsid w:val="00291B3C"/>
    <w:rsid w:val="00291E25"/>
    <w:rsid w:val="00294AA1"/>
    <w:rsid w:val="00295011"/>
    <w:rsid w:val="002964DA"/>
    <w:rsid w:val="0029676F"/>
    <w:rsid w:val="00296FCB"/>
    <w:rsid w:val="002A0700"/>
    <w:rsid w:val="002A213A"/>
    <w:rsid w:val="002A2A6E"/>
    <w:rsid w:val="002A5882"/>
    <w:rsid w:val="002A61BB"/>
    <w:rsid w:val="002A6457"/>
    <w:rsid w:val="002B054F"/>
    <w:rsid w:val="002B080B"/>
    <w:rsid w:val="002B082E"/>
    <w:rsid w:val="002B08F8"/>
    <w:rsid w:val="002B3C99"/>
    <w:rsid w:val="002B4314"/>
    <w:rsid w:val="002B4F06"/>
    <w:rsid w:val="002B523E"/>
    <w:rsid w:val="002B65AA"/>
    <w:rsid w:val="002C0634"/>
    <w:rsid w:val="002C06CA"/>
    <w:rsid w:val="002C13D7"/>
    <w:rsid w:val="002C1618"/>
    <w:rsid w:val="002C1E3C"/>
    <w:rsid w:val="002C44B1"/>
    <w:rsid w:val="002C45C0"/>
    <w:rsid w:val="002C47DE"/>
    <w:rsid w:val="002C49E8"/>
    <w:rsid w:val="002C4D76"/>
    <w:rsid w:val="002C4FEB"/>
    <w:rsid w:val="002C548C"/>
    <w:rsid w:val="002C6D14"/>
    <w:rsid w:val="002D0D8B"/>
    <w:rsid w:val="002D0DC0"/>
    <w:rsid w:val="002D1734"/>
    <w:rsid w:val="002D24D1"/>
    <w:rsid w:val="002D2987"/>
    <w:rsid w:val="002D56F3"/>
    <w:rsid w:val="002D600E"/>
    <w:rsid w:val="002E127D"/>
    <w:rsid w:val="002E2227"/>
    <w:rsid w:val="002E2AA0"/>
    <w:rsid w:val="002E2FC6"/>
    <w:rsid w:val="002E3E6F"/>
    <w:rsid w:val="002E4810"/>
    <w:rsid w:val="002E4D30"/>
    <w:rsid w:val="002E6BD6"/>
    <w:rsid w:val="002E7C05"/>
    <w:rsid w:val="002F135E"/>
    <w:rsid w:val="002F1854"/>
    <w:rsid w:val="002F2403"/>
    <w:rsid w:val="002F3EDD"/>
    <w:rsid w:val="002F47FA"/>
    <w:rsid w:val="002F4C3A"/>
    <w:rsid w:val="002F500E"/>
    <w:rsid w:val="002F5E64"/>
    <w:rsid w:val="002F5F31"/>
    <w:rsid w:val="002F7AA5"/>
    <w:rsid w:val="00302FE2"/>
    <w:rsid w:val="00303222"/>
    <w:rsid w:val="003033B5"/>
    <w:rsid w:val="00306633"/>
    <w:rsid w:val="003066FD"/>
    <w:rsid w:val="00307331"/>
    <w:rsid w:val="00307598"/>
    <w:rsid w:val="003078B9"/>
    <w:rsid w:val="00307EC2"/>
    <w:rsid w:val="00307ECD"/>
    <w:rsid w:val="003115C4"/>
    <w:rsid w:val="00311A33"/>
    <w:rsid w:val="00311C1A"/>
    <w:rsid w:val="003124FB"/>
    <w:rsid w:val="00313D0D"/>
    <w:rsid w:val="003150DD"/>
    <w:rsid w:val="00315104"/>
    <w:rsid w:val="00315632"/>
    <w:rsid w:val="00316D58"/>
    <w:rsid w:val="003178BA"/>
    <w:rsid w:val="00317C66"/>
    <w:rsid w:val="0032240C"/>
    <w:rsid w:val="00322581"/>
    <w:rsid w:val="003233AC"/>
    <w:rsid w:val="00325AB6"/>
    <w:rsid w:val="00326BA4"/>
    <w:rsid w:val="003279AE"/>
    <w:rsid w:val="00327DC8"/>
    <w:rsid w:val="00332D59"/>
    <w:rsid w:val="003333CE"/>
    <w:rsid w:val="00334946"/>
    <w:rsid w:val="00335094"/>
    <w:rsid w:val="00336507"/>
    <w:rsid w:val="003405F7"/>
    <w:rsid w:val="00341C73"/>
    <w:rsid w:val="00342E17"/>
    <w:rsid w:val="0034321D"/>
    <w:rsid w:val="0034736F"/>
    <w:rsid w:val="003474E1"/>
    <w:rsid w:val="003508AE"/>
    <w:rsid w:val="00351114"/>
    <w:rsid w:val="00353A97"/>
    <w:rsid w:val="0035585A"/>
    <w:rsid w:val="00361C18"/>
    <w:rsid w:val="00362F17"/>
    <w:rsid w:val="00363468"/>
    <w:rsid w:val="00372BC4"/>
    <w:rsid w:val="00373412"/>
    <w:rsid w:val="0038280D"/>
    <w:rsid w:val="00382D55"/>
    <w:rsid w:val="00383DD8"/>
    <w:rsid w:val="00385B0C"/>
    <w:rsid w:val="003864A2"/>
    <w:rsid w:val="00391053"/>
    <w:rsid w:val="003912AB"/>
    <w:rsid w:val="003912DA"/>
    <w:rsid w:val="00391A53"/>
    <w:rsid w:val="00393028"/>
    <w:rsid w:val="003939BA"/>
    <w:rsid w:val="00397069"/>
    <w:rsid w:val="0039748B"/>
    <w:rsid w:val="003A11E1"/>
    <w:rsid w:val="003A3CE0"/>
    <w:rsid w:val="003A3DA5"/>
    <w:rsid w:val="003A722C"/>
    <w:rsid w:val="003B0146"/>
    <w:rsid w:val="003B1C32"/>
    <w:rsid w:val="003B280B"/>
    <w:rsid w:val="003B2BE6"/>
    <w:rsid w:val="003B405D"/>
    <w:rsid w:val="003B6C70"/>
    <w:rsid w:val="003C0DC0"/>
    <w:rsid w:val="003C1A34"/>
    <w:rsid w:val="003C263C"/>
    <w:rsid w:val="003C2895"/>
    <w:rsid w:val="003D328D"/>
    <w:rsid w:val="003D58DD"/>
    <w:rsid w:val="003D5A8C"/>
    <w:rsid w:val="003D72D3"/>
    <w:rsid w:val="003D7802"/>
    <w:rsid w:val="003E00F2"/>
    <w:rsid w:val="003E0845"/>
    <w:rsid w:val="003E1CBC"/>
    <w:rsid w:val="003E21C2"/>
    <w:rsid w:val="003E404D"/>
    <w:rsid w:val="003E5A21"/>
    <w:rsid w:val="003F21E4"/>
    <w:rsid w:val="003F24E3"/>
    <w:rsid w:val="003F2DA2"/>
    <w:rsid w:val="003F3C1E"/>
    <w:rsid w:val="003F4389"/>
    <w:rsid w:val="0040397A"/>
    <w:rsid w:val="00403A76"/>
    <w:rsid w:val="00403DC1"/>
    <w:rsid w:val="00404C28"/>
    <w:rsid w:val="00404FB5"/>
    <w:rsid w:val="00406D2F"/>
    <w:rsid w:val="00406D88"/>
    <w:rsid w:val="00410FAE"/>
    <w:rsid w:val="00411B12"/>
    <w:rsid w:val="00411B5F"/>
    <w:rsid w:val="0041590C"/>
    <w:rsid w:val="00420B6A"/>
    <w:rsid w:val="00422F32"/>
    <w:rsid w:val="00425CF2"/>
    <w:rsid w:val="00425D83"/>
    <w:rsid w:val="00426306"/>
    <w:rsid w:val="00427EF5"/>
    <w:rsid w:val="00431394"/>
    <w:rsid w:val="0043279D"/>
    <w:rsid w:val="00432992"/>
    <w:rsid w:val="00433E2D"/>
    <w:rsid w:val="004342C7"/>
    <w:rsid w:val="004345E2"/>
    <w:rsid w:val="0043463D"/>
    <w:rsid w:val="004347EE"/>
    <w:rsid w:val="004412F8"/>
    <w:rsid w:val="00442F0D"/>
    <w:rsid w:val="00446299"/>
    <w:rsid w:val="004463E7"/>
    <w:rsid w:val="004475E5"/>
    <w:rsid w:val="0044765A"/>
    <w:rsid w:val="00450FB8"/>
    <w:rsid w:val="004527E1"/>
    <w:rsid w:val="00453E9A"/>
    <w:rsid w:val="00454ED4"/>
    <w:rsid w:val="00455545"/>
    <w:rsid w:val="004576BC"/>
    <w:rsid w:val="00460D87"/>
    <w:rsid w:val="004623A2"/>
    <w:rsid w:val="00462A8D"/>
    <w:rsid w:val="00462EF6"/>
    <w:rsid w:val="00463081"/>
    <w:rsid w:val="00464B09"/>
    <w:rsid w:val="00464B83"/>
    <w:rsid w:val="004672C8"/>
    <w:rsid w:val="004678D6"/>
    <w:rsid w:val="00467B67"/>
    <w:rsid w:val="004751EB"/>
    <w:rsid w:val="004755F5"/>
    <w:rsid w:val="00475AB8"/>
    <w:rsid w:val="00475DC4"/>
    <w:rsid w:val="004768D2"/>
    <w:rsid w:val="00476EA7"/>
    <w:rsid w:val="00480558"/>
    <w:rsid w:val="004811F7"/>
    <w:rsid w:val="00482C85"/>
    <w:rsid w:val="00483246"/>
    <w:rsid w:val="00485030"/>
    <w:rsid w:val="00485D70"/>
    <w:rsid w:val="00486181"/>
    <w:rsid w:val="00487750"/>
    <w:rsid w:val="00490149"/>
    <w:rsid w:val="00490472"/>
    <w:rsid w:val="00491E77"/>
    <w:rsid w:val="004928FA"/>
    <w:rsid w:val="00492A54"/>
    <w:rsid w:val="00493A6C"/>
    <w:rsid w:val="00495E65"/>
    <w:rsid w:val="00496A9E"/>
    <w:rsid w:val="00496FBB"/>
    <w:rsid w:val="00497FFB"/>
    <w:rsid w:val="004A275A"/>
    <w:rsid w:val="004A34E0"/>
    <w:rsid w:val="004A3A5D"/>
    <w:rsid w:val="004A4047"/>
    <w:rsid w:val="004A4BAD"/>
    <w:rsid w:val="004A4E34"/>
    <w:rsid w:val="004A575A"/>
    <w:rsid w:val="004A5D93"/>
    <w:rsid w:val="004B0E35"/>
    <w:rsid w:val="004B1393"/>
    <w:rsid w:val="004B7525"/>
    <w:rsid w:val="004C00D2"/>
    <w:rsid w:val="004C3395"/>
    <w:rsid w:val="004C61FF"/>
    <w:rsid w:val="004D2D31"/>
    <w:rsid w:val="004D3827"/>
    <w:rsid w:val="004D66CC"/>
    <w:rsid w:val="004D78B0"/>
    <w:rsid w:val="004D79C7"/>
    <w:rsid w:val="004D7C19"/>
    <w:rsid w:val="004E2720"/>
    <w:rsid w:val="004E2F77"/>
    <w:rsid w:val="004E3A81"/>
    <w:rsid w:val="004E60BF"/>
    <w:rsid w:val="004E7072"/>
    <w:rsid w:val="004E7156"/>
    <w:rsid w:val="004F0E87"/>
    <w:rsid w:val="004F223B"/>
    <w:rsid w:val="004F33EF"/>
    <w:rsid w:val="004F4804"/>
    <w:rsid w:val="004F64AA"/>
    <w:rsid w:val="004F6F44"/>
    <w:rsid w:val="004F795E"/>
    <w:rsid w:val="005001C7"/>
    <w:rsid w:val="0050103B"/>
    <w:rsid w:val="00503276"/>
    <w:rsid w:val="005036F3"/>
    <w:rsid w:val="005039FE"/>
    <w:rsid w:val="00504A0D"/>
    <w:rsid w:val="0050686F"/>
    <w:rsid w:val="00506B2C"/>
    <w:rsid w:val="00506B55"/>
    <w:rsid w:val="00507FE3"/>
    <w:rsid w:val="00510350"/>
    <w:rsid w:val="00510BA0"/>
    <w:rsid w:val="0051100F"/>
    <w:rsid w:val="00511BB7"/>
    <w:rsid w:val="005122BA"/>
    <w:rsid w:val="005125EC"/>
    <w:rsid w:val="005127AB"/>
    <w:rsid w:val="00513684"/>
    <w:rsid w:val="00513C13"/>
    <w:rsid w:val="0051405B"/>
    <w:rsid w:val="00515633"/>
    <w:rsid w:val="00516058"/>
    <w:rsid w:val="0051698A"/>
    <w:rsid w:val="00516A15"/>
    <w:rsid w:val="00521ECA"/>
    <w:rsid w:val="005231FD"/>
    <w:rsid w:val="00523612"/>
    <w:rsid w:val="005248E6"/>
    <w:rsid w:val="00524CD7"/>
    <w:rsid w:val="005265CD"/>
    <w:rsid w:val="005267D1"/>
    <w:rsid w:val="00526A4A"/>
    <w:rsid w:val="005273A1"/>
    <w:rsid w:val="00527534"/>
    <w:rsid w:val="00527F5D"/>
    <w:rsid w:val="00531059"/>
    <w:rsid w:val="00531943"/>
    <w:rsid w:val="005335C8"/>
    <w:rsid w:val="005345B0"/>
    <w:rsid w:val="00537B59"/>
    <w:rsid w:val="00540174"/>
    <w:rsid w:val="005404AA"/>
    <w:rsid w:val="00541544"/>
    <w:rsid w:val="00542165"/>
    <w:rsid w:val="00542870"/>
    <w:rsid w:val="00544337"/>
    <w:rsid w:val="005455E1"/>
    <w:rsid w:val="00546788"/>
    <w:rsid w:val="0055108E"/>
    <w:rsid w:val="00551474"/>
    <w:rsid w:val="00551B7C"/>
    <w:rsid w:val="00552850"/>
    <w:rsid w:val="0055292D"/>
    <w:rsid w:val="00553BCB"/>
    <w:rsid w:val="00554406"/>
    <w:rsid w:val="00554F17"/>
    <w:rsid w:val="005557A4"/>
    <w:rsid w:val="00555B9E"/>
    <w:rsid w:val="00555CC0"/>
    <w:rsid w:val="00560343"/>
    <w:rsid w:val="00560E82"/>
    <w:rsid w:val="005641C3"/>
    <w:rsid w:val="00564509"/>
    <w:rsid w:val="0056588B"/>
    <w:rsid w:val="005674CE"/>
    <w:rsid w:val="005676D9"/>
    <w:rsid w:val="005704A4"/>
    <w:rsid w:val="005710F6"/>
    <w:rsid w:val="0057315D"/>
    <w:rsid w:val="005741CA"/>
    <w:rsid w:val="005751B7"/>
    <w:rsid w:val="00575711"/>
    <w:rsid w:val="00575936"/>
    <w:rsid w:val="00580579"/>
    <w:rsid w:val="00581CC1"/>
    <w:rsid w:val="00581DEE"/>
    <w:rsid w:val="00582812"/>
    <w:rsid w:val="00582982"/>
    <w:rsid w:val="00582A4F"/>
    <w:rsid w:val="00583081"/>
    <w:rsid w:val="00587A77"/>
    <w:rsid w:val="00587D4B"/>
    <w:rsid w:val="00590E17"/>
    <w:rsid w:val="005921C2"/>
    <w:rsid w:val="00592803"/>
    <w:rsid w:val="00592CEA"/>
    <w:rsid w:val="00592E62"/>
    <w:rsid w:val="005934DF"/>
    <w:rsid w:val="00593A24"/>
    <w:rsid w:val="0059439A"/>
    <w:rsid w:val="00594479"/>
    <w:rsid w:val="00594609"/>
    <w:rsid w:val="00594886"/>
    <w:rsid w:val="00595F5E"/>
    <w:rsid w:val="00596DE2"/>
    <w:rsid w:val="00597ACA"/>
    <w:rsid w:val="005A0CAA"/>
    <w:rsid w:val="005A21B0"/>
    <w:rsid w:val="005A2979"/>
    <w:rsid w:val="005A4BF9"/>
    <w:rsid w:val="005A55D7"/>
    <w:rsid w:val="005A5DAD"/>
    <w:rsid w:val="005A6F30"/>
    <w:rsid w:val="005A71D9"/>
    <w:rsid w:val="005B0117"/>
    <w:rsid w:val="005B0736"/>
    <w:rsid w:val="005B2577"/>
    <w:rsid w:val="005B2CD5"/>
    <w:rsid w:val="005B3010"/>
    <w:rsid w:val="005B3BCF"/>
    <w:rsid w:val="005B54E3"/>
    <w:rsid w:val="005B5949"/>
    <w:rsid w:val="005B5C8F"/>
    <w:rsid w:val="005B5D13"/>
    <w:rsid w:val="005B75BA"/>
    <w:rsid w:val="005B763A"/>
    <w:rsid w:val="005C0EED"/>
    <w:rsid w:val="005C2C50"/>
    <w:rsid w:val="005C44B2"/>
    <w:rsid w:val="005C4B3F"/>
    <w:rsid w:val="005C4CBA"/>
    <w:rsid w:val="005C5CC5"/>
    <w:rsid w:val="005C702F"/>
    <w:rsid w:val="005D045D"/>
    <w:rsid w:val="005D0F8F"/>
    <w:rsid w:val="005D1AE5"/>
    <w:rsid w:val="005D4941"/>
    <w:rsid w:val="005D5A5E"/>
    <w:rsid w:val="005D5BC0"/>
    <w:rsid w:val="005D64CC"/>
    <w:rsid w:val="005D6D32"/>
    <w:rsid w:val="005E0DF1"/>
    <w:rsid w:val="005E15A8"/>
    <w:rsid w:val="005E1BB1"/>
    <w:rsid w:val="005E2227"/>
    <w:rsid w:val="005E3012"/>
    <w:rsid w:val="005E3A92"/>
    <w:rsid w:val="005E3BAB"/>
    <w:rsid w:val="005E3F9F"/>
    <w:rsid w:val="005E4A6B"/>
    <w:rsid w:val="005E4F94"/>
    <w:rsid w:val="005E56F5"/>
    <w:rsid w:val="005E581E"/>
    <w:rsid w:val="005E5894"/>
    <w:rsid w:val="005E68DD"/>
    <w:rsid w:val="005E6E00"/>
    <w:rsid w:val="005F01A0"/>
    <w:rsid w:val="005F22EE"/>
    <w:rsid w:val="005F5E9A"/>
    <w:rsid w:val="005F6744"/>
    <w:rsid w:val="005F6A32"/>
    <w:rsid w:val="00601882"/>
    <w:rsid w:val="006018EA"/>
    <w:rsid w:val="0060273F"/>
    <w:rsid w:val="00602F9E"/>
    <w:rsid w:val="006031CE"/>
    <w:rsid w:val="00604949"/>
    <w:rsid w:val="00606E2E"/>
    <w:rsid w:val="00610C8F"/>
    <w:rsid w:val="0061284B"/>
    <w:rsid w:val="00612886"/>
    <w:rsid w:val="00614214"/>
    <w:rsid w:val="00614E8E"/>
    <w:rsid w:val="00616164"/>
    <w:rsid w:val="00621BAB"/>
    <w:rsid w:val="006253A0"/>
    <w:rsid w:val="00625EA4"/>
    <w:rsid w:val="0062615F"/>
    <w:rsid w:val="00626A60"/>
    <w:rsid w:val="006278CC"/>
    <w:rsid w:val="00630996"/>
    <w:rsid w:val="00630F4F"/>
    <w:rsid w:val="00633F99"/>
    <w:rsid w:val="0063470F"/>
    <w:rsid w:val="00635409"/>
    <w:rsid w:val="006358F4"/>
    <w:rsid w:val="00637DC6"/>
    <w:rsid w:val="00642210"/>
    <w:rsid w:val="006431E6"/>
    <w:rsid w:val="006437C0"/>
    <w:rsid w:val="00644120"/>
    <w:rsid w:val="0064625E"/>
    <w:rsid w:val="006469A3"/>
    <w:rsid w:val="00646BA9"/>
    <w:rsid w:val="00650F1D"/>
    <w:rsid w:val="00651F79"/>
    <w:rsid w:val="006526C4"/>
    <w:rsid w:val="00653EBA"/>
    <w:rsid w:val="006543DD"/>
    <w:rsid w:val="00655792"/>
    <w:rsid w:val="006574B9"/>
    <w:rsid w:val="006576C2"/>
    <w:rsid w:val="00657964"/>
    <w:rsid w:val="00657AE0"/>
    <w:rsid w:val="00660346"/>
    <w:rsid w:val="0066132D"/>
    <w:rsid w:val="00662FEA"/>
    <w:rsid w:val="0066369C"/>
    <w:rsid w:val="00664051"/>
    <w:rsid w:val="00664C6C"/>
    <w:rsid w:val="006664E6"/>
    <w:rsid w:val="00666B73"/>
    <w:rsid w:val="00666EC8"/>
    <w:rsid w:val="006677A2"/>
    <w:rsid w:val="00667B6D"/>
    <w:rsid w:val="00670066"/>
    <w:rsid w:val="00670F6D"/>
    <w:rsid w:val="006713D1"/>
    <w:rsid w:val="00672117"/>
    <w:rsid w:val="006732EB"/>
    <w:rsid w:val="00673CEE"/>
    <w:rsid w:val="006743D1"/>
    <w:rsid w:val="00675768"/>
    <w:rsid w:val="006775D8"/>
    <w:rsid w:val="006777D8"/>
    <w:rsid w:val="00677AD0"/>
    <w:rsid w:val="0068111E"/>
    <w:rsid w:val="0068132E"/>
    <w:rsid w:val="006821F1"/>
    <w:rsid w:val="006822BC"/>
    <w:rsid w:val="00682A4D"/>
    <w:rsid w:val="00682C3B"/>
    <w:rsid w:val="00684796"/>
    <w:rsid w:val="00684DD6"/>
    <w:rsid w:val="00684FB5"/>
    <w:rsid w:val="006853FC"/>
    <w:rsid w:val="00685878"/>
    <w:rsid w:val="0068722F"/>
    <w:rsid w:val="006904B2"/>
    <w:rsid w:val="0069498B"/>
    <w:rsid w:val="00694D01"/>
    <w:rsid w:val="00695026"/>
    <w:rsid w:val="00695DFF"/>
    <w:rsid w:val="00696081"/>
    <w:rsid w:val="006965E5"/>
    <w:rsid w:val="006972A6"/>
    <w:rsid w:val="00697D57"/>
    <w:rsid w:val="006A0FF6"/>
    <w:rsid w:val="006A1367"/>
    <w:rsid w:val="006A20F3"/>
    <w:rsid w:val="006A28F4"/>
    <w:rsid w:val="006A34F7"/>
    <w:rsid w:val="006A52CF"/>
    <w:rsid w:val="006A5AE2"/>
    <w:rsid w:val="006A7572"/>
    <w:rsid w:val="006A773B"/>
    <w:rsid w:val="006A7FD3"/>
    <w:rsid w:val="006B01A4"/>
    <w:rsid w:val="006B087A"/>
    <w:rsid w:val="006B2B66"/>
    <w:rsid w:val="006B5516"/>
    <w:rsid w:val="006B5988"/>
    <w:rsid w:val="006B5B2B"/>
    <w:rsid w:val="006B5B48"/>
    <w:rsid w:val="006B5F9A"/>
    <w:rsid w:val="006B6B2F"/>
    <w:rsid w:val="006B76A7"/>
    <w:rsid w:val="006C2298"/>
    <w:rsid w:val="006C3D20"/>
    <w:rsid w:val="006C4853"/>
    <w:rsid w:val="006C53FC"/>
    <w:rsid w:val="006C6067"/>
    <w:rsid w:val="006C628F"/>
    <w:rsid w:val="006C68BA"/>
    <w:rsid w:val="006D135A"/>
    <w:rsid w:val="006D2765"/>
    <w:rsid w:val="006D3429"/>
    <w:rsid w:val="006D4883"/>
    <w:rsid w:val="006D4E49"/>
    <w:rsid w:val="006D5F67"/>
    <w:rsid w:val="006D722C"/>
    <w:rsid w:val="006D7C90"/>
    <w:rsid w:val="006E07A0"/>
    <w:rsid w:val="006E38FE"/>
    <w:rsid w:val="006E457D"/>
    <w:rsid w:val="006E4A24"/>
    <w:rsid w:val="006E5670"/>
    <w:rsid w:val="006E5F06"/>
    <w:rsid w:val="006E6227"/>
    <w:rsid w:val="006E6F47"/>
    <w:rsid w:val="006E74FA"/>
    <w:rsid w:val="006E7981"/>
    <w:rsid w:val="006F02C4"/>
    <w:rsid w:val="006F2825"/>
    <w:rsid w:val="006F28BB"/>
    <w:rsid w:val="006F343B"/>
    <w:rsid w:val="006F37A2"/>
    <w:rsid w:val="006F6720"/>
    <w:rsid w:val="006F698E"/>
    <w:rsid w:val="006F752B"/>
    <w:rsid w:val="006F752C"/>
    <w:rsid w:val="007004B2"/>
    <w:rsid w:val="00700DD2"/>
    <w:rsid w:val="007011B5"/>
    <w:rsid w:val="007018A2"/>
    <w:rsid w:val="00701A0A"/>
    <w:rsid w:val="00701A80"/>
    <w:rsid w:val="007032EC"/>
    <w:rsid w:val="00705179"/>
    <w:rsid w:val="00705841"/>
    <w:rsid w:val="00706859"/>
    <w:rsid w:val="0070756C"/>
    <w:rsid w:val="00710510"/>
    <w:rsid w:val="007106D3"/>
    <w:rsid w:val="00711183"/>
    <w:rsid w:val="0071292E"/>
    <w:rsid w:val="00713223"/>
    <w:rsid w:val="00713260"/>
    <w:rsid w:val="00714BFE"/>
    <w:rsid w:val="00723137"/>
    <w:rsid w:val="00723532"/>
    <w:rsid w:val="00723884"/>
    <w:rsid w:val="0072413A"/>
    <w:rsid w:val="007241CA"/>
    <w:rsid w:val="00724D3D"/>
    <w:rsid w:val="00727E2E"/>
    <w:rsid w:val="00727F55"/>
    <w:rsid w:val="00731A29"/>
    <w:rsid w:val="0073215D"/>
    <w:rsid w:val="00734C39"/>
    <w:rsid w:val="007370F4"/>
    <w:rsid w:val="00737A44"/>
    <w:rsid w:val="0074079A"/>
    <w:rsid w:val="00741577"/>
    <w:rsid w:val="00744147"/>
    <w:rsid w:val="00744F1D"/>
    <w:rsid w:val="00746516"/>
    <w:rsid w:val="007502E0"/>
    <w:rsid w:val="007509CD"/>
    <w:rsid w:val="007518F0"/>
    <w:rsid w:val="00753D45"/>
    <w:rsid w:val="00754319"/>
    <w:rsid w:val="0075459D"/>
    <w:rsid w:val="0075490B"/>
    <w:rsid w:val="00754C0D"/>
    <w:rsid w:val="0075719A"/>
    <w:rsid w:val="0076078A"/>
    <w:rsid w:val="0076572C"/>
    <w:rsid w:val="00767D3C"/>
    <w:rsid w:val="00770D9A"/>
    <w:rsid w:val="00770DB3"/>
    <w:rsid w:val="007721BB"/>
    <w:rsid w:val="00774464"/>
    <w:rsid w:val="00777EFC"/>
    <w:rsid w:val="0078201C"/>
    <w:rsid w:val="00782325"/>
    <w:rsid w:val="00783222"/>
    <w:rsid w:val="00783226"/>
    <w:rsid w:val="0078398A"/>
    <w:rsid w:val="00785775"/>
    <w:rsid w:val="007869A1"/>
    <w:rsid w:val="00786D36"/>
    <w:rsid w:val="007876FC"/>
    <w:rsid w:val="007908B4"/>
    <w:rsid w:val="0079230F"/>
    <w:rsid w:val="0079462D"/>
    <w:rsid w:val="00796513"/>
    <w:rsid w:val="00797F5F"/>
    <w:rsid w:val="007A0694"/>
    <w:rsid w:val="007A3B6F"/>
    <w:rsid w:val="007A4407"/>
    <w:rsid w:val="007A4951"/>
    <w:rsid w:val="007A4F63"/>
    <w:rsid w:val="007A6F8E"/>
    <w:rsid w:val="007B0ECE"/>
    <w:rsid w:val="007B2227"/>
    <w:rsid w:val="007B2531"/>
    <w:rsid w:val="007B2E22"/>
    <w:rsid w:val="007B3DD6"/>
    <w:rsid w:val="007B5390"/>
    <w:rsid w:val="007C246F"/>
    <w:rsid w:val="007C6106"/>
    <w:rsid w:val="007C652B"/>
    <w:rsid w:val="007C6D97"/>
    <w:rsid w:val="007D0AD0"/>
    <w:rsid w:val="007D1C81"/>
    <w:rsid w:val="007D2610"/>
    <w:rsid w:val="007D2778"/>
    <w:rsid w:val="007D5D6A"/>
    <w:rsid w:val="007D5E62"/>
    <w:rsid w:val="007E0073"/>
    <w:rsid w:val="007E0B2E"/>
    <w:rsid w:val="007E4619"/>
    <w:rsid w:val="007E4801"/>
    <w:rsid w:val="007E5CCD"/>
    <w:rsid w:val="007E6EF2"/>
    <w:rsid w:val="007F0900"/>
    <w:rsid w:val="007F1517"/>
    <w:rsid w:val="007F19B8"/>
    <w:rsid w:val="007F1CFB"/>
    <w:rsid w:val="007F2631"/>
    <w:rsid w:val="007F3484"/>
    <w:rsid w:val="007F3F08"/>
    <w:rsid w:val="007F5EF3"/>
    <w:rsid w:val="007F6902"/>
    <w:rsid w:val="00804456"/>
    <w:rsid w:val="00805546"/>
    <w:rsid w:val="00806955"/>
    <w:rsid w:val="00806C57"/>
    <w:rsid w:val="0080778D"/>
    <w:rsid w:val="00807CF9"/>
    <w:rsid w:val="00807D67"/>
    <w:rsid w:val="0081032D"/>
    <w:rsid w:val="0081180C"/>
    <w:rsid w:val="00811CE0"/>
    <w:rsid w:val="00813040"/>
    <w:rsid w:val="00815C73"/>
    <w:rsid w:val="008169CC"/>
    <w:rsid w:val="008171CB"/>
    <w:rsid w:val="00820084"/>
    <w:rsid w:val="008201A4"/>
    <w:rsid w:val="00821724"/>
    <w:rsid w:val="00821C4B"/>
    <w:rsid w:val="00821E42"/>
    <w:rsid w:val="00822208"/>
    <w:rsid w:val="0082464B"/>
    <w:rsid w:val="0082470B"/>
    <w:rsid w:val="00824EE1"/>
    <w:rsid w:val="008276E2"/>
    <w:rsid w:val="00832964"/>
    <w:rsid w:val="00832D4A"/>
    <w:rsid w:val="0083311B"/>
    <w:rsid w:val="00833251"/>
    <w:rsid w:val="008334BD"/>
    <w:rsid w:val="008339A0"/>
    <w:rsid w:val="00833BFE"/>
    <w:rsid w:val="008352E1"/>
    <w:rsid w:val="008360B8"/>
    <w:rsid w:val="0084011A"/>
    <w:rsid w:val="00840E43"/>
    <w:rsid w:val="00840F73"/>
    <w:rsid w:val="00841480"/>
    <w:rsid w:val="008414B7"/>
    <w:rsid w:val="008428EE"/>
    <w:rsid w:val="00843D72"/>
    <w:rsid w:val="008462A1"/>
    <w:rsid w:val="0085196E"/>
    <w:rsid w:val="008546A1"/>
    <w:rsid w:val="008564ED"/>
    <w:rsid w:val="00860069"/>
    <w:rsid w:val="0086054E"/>
    <w:rsid w:val="00864303"/>
    <w:rsid w:val="00871042"/>
    <w:rsid w:val="008713B0"/>
    <w:rsid w:val="0087222A"/>
    <w:rsid w:val="00872458"/>
    <w:rsid w:val="008732A3"/>
    <w:rsid w:val="00873796"/>
    <w:rsid w:val="00875782"/>
    <w:rsid w:val="008764B2"/>
    <w:rsid w:val="00877734"/>
    <w:rsid w:val="00883DDF"/>
    <w:rsid w:val="00884524"/>
    <w:rsid w:val="008856D5"/>
    <w:rsid w:val="00887909"/>
    <w:rsid w:val="00890465"/>
    <w:rsid w:val="00891728"/>
    <w:rsid w:val="00891AB2"/>
    <w:rsid w:val="00891D35"/>
    <w:rsid w:val="008947F9"/>
    <w:rsid w:val="00895180"/>
    <w:rsid w:val="00896021"/>
    <w:rsid w:val="00896198"/>
    <w:rsid w:val="00897630"/>
    <w:rsid w:val="008977E3"/>
    <w:rsid w:val="008A0C71"/>
    <w:rsid w:val="008A1F80"/>
    <w:rsid w:val="008A2AD0"/>
    <w:rsid w:val="008A2CDB"/>
    <w:rsid w:val="008A3490"/>
    <w:rsid w:val="008A473F"/>
    <w:rsid w:val="008A4D83"/>
    <w:rsid w:val="008A4FB6"/>
    <w:rsid w:val="008A651A"/>
    <w:rsid w:val="008B0C64"/>
    <w:rsid w:val="008B17E2"/>
    <w:rsid w:val="008B235A"/>
    <w:rsid w:val="008B2E71"/>
    <w:rsid w:val="008B455A"/>
    <w:rsid w:val="008B45BA"/>
    <w:rsid w:val="008B4B2C"/>
    <w:rsid w:val="008B4B76"/>
    <w:rsid w:val="008B4FF9"/>
    <w:rsid w:val="008B5129"/>
    <w:rsid w:val="008B5ADD"/>
    <w:rsid w:val="008B798C"/>
    <w:rsid w:val="008C01A2"/>
    <w:rsid w:val="008C0C8B"/>
    <w:rsid w:val="008C126A"/>
    <w:rsid w:val="008C1D0B"/>
    <w:rsid w:val="008C23D9"/>
    <w:rsid w:val="008C32A8"/>
    <w:rsid w:val="008C37F6"/>
    <w:rsid w:val="008C5A0A"/>
    <w:rsid w:val="008C5CEA"/>
    <w:rsid w:val="008C61DF"/>
    <w:rsid w:val="008C6AE0"/>
    <w:rsid w:val="008C6D8A"/>
    <w:rsid w:val="008C79DD"/>
    <w:rsid w:val="008D0DA0"/>
    <w:rsid w:val="008D25BF"/>
    <w:rsid w:val="008D2DC0"/>
    <w:rsid w:val="008D2E0F"/>
    <w:rsid w:val="008D4257"/>
    <w:rsid w:val="008D4BC6"/>
    <w:rsid w:val="008D7F1D"/>
    <w:rsid w:val="008D7F21"/>
    <w:rsid w:val="008E0F5A"/>
    <w:rsid w:val="008E1A14"/>
    <w:rsid w:val="008E2377"/>
    <w:rsid w:val="008E2535"/>
    <w:rsid w:val="008E36E9"/>
    <w:rsid w:val="008E44FB"/>
    <w:rsid w:val="008E5778"/>
    <w:rsid w:val="008E5BA5"/>
    <w:rsid w:val="008F24C1"/>
    <w:rsid w:val="008F2B29"/>
    <w:rsid w:val="008F3143"/>
    <w:rsid w:val="008F5C4F"/>
    <w:rsid w:val="008F6087"/>
    <w:rsid w:val="008F61B5"/>
    <w:rsid w:val="008F6A37"/>
    <w:rsid w:val="008F6F1D"/>
    <w:rsid w:val="0090063A"/>
    <w:rsid w:val="00900B6A"/>
    <w:rsid w:val="009013D4"/>
    <w:rsid w:val="0090141B"/>
    <w:rsid w:val="00901839"/>
    <w:rsid w:val="00901999"/>
    <w:rsid w:val="00903025"/>
    <w:rsid w:val="00903B58"/>
    <w:rsid w:val="00903E53"/>
    <w:rsid w:val="009047DD"/>
    <w:rsid w:val="00907304"/>
    <w:rsid w:val="0091122E"/>
    <w:rsid w:val="00912032"/>
    <w:rsid w:val="00912B88"/>
    <w:rsid w:val="0091350C"/>
    <w:rsid w:val="00913E37"/>
    <w:rsid w:val="00916477"/>
    <w:rsid w:val="009173F9"/>
    <w:rsid w:val="0091784A"/>
    <w:rsid w:val="009210F1"/>
    <w:rsid w:val="00921B39"/>
    <w:rsid w:val="009225B2"/>
    <w:rsid w:val="009229F2"/>
    <w:rsid w:val="00923B2A"/>
    <w:rsid w:val="00923DD4"/>
    <w:rsid w:val="00923FA3"/>
    <w:rsid w:val="00926DED"/>
    <w:rsid w:val="009275B9"/>
    <w:rsid w:val="00930EBC"/>
    <w:rsid w:val="00931509"/>
    <w:rsid w:val="00931EF4"/>
    <w:rsid w:val="009322E0"/>
    <w:rsid w:val="0093462A"/>
    <w:rsid w:val="00935052"/>
    <w:rsid w:val="0093544C"/>
    <w:rsid w:val="0093567A"/>
    <w:rsid w:val="00936E8B"/>
    <w:rsid w:val="00941F9D"/>
    <w:rsid w:val="0094211B"/>
    <w:rsid w:val="00943403"/>
    <w:rsid w:val="009441CB"/>
    <w:rsid w:val="0094426B"/>
    <w:rsid w:val="009458C4"/>
    <w:rsid w:val="00945BE7"/>
    <w:rsid w:val="00947368"/>
    <w:rsid w:val="00947BDF"/>
    <w:rsid w:val="009515D1"/>
    <w:rsid w:val="0095245F"/>
    <w:rsid w:val="00952668"/>
    <w:rsid w:val="00953559"/>
    <w:rsid w:val="009544E3"/>
    <w:rsid w:val="00954517"/>
    <w:rsid w:val="009548C7"/>
    <w:rsid w:val="00960D30"/>
    <w:rsid w:val="00961063"/>
    <w:rsid w:val="00961602"/>
    <w:rsid w:val="00962AED"/>
    <w:rsid w:val="00963093"/>
    <w:rsid w:val="009665D4"/>
    <w:rsid w:val="009668B8"/>
    <w:rsid w:val="00976815"/>
    <w:rsid w:val="0098079D"/>
    <w:rsid w:val="00980B1C"/>
    <w:rsid w:val="00980B59"/>
    <w:rsid w:val="00982967"/>
    <w:rsid w:val="009850E3"/>
    <w:rsid w:val="00985F61"/>
    <w:rsid w:val="0098615B"/>
    <w:rsid w:val="009863E7"/>
    <w:rsid w:val="00986D8E"/>
    <w:rsid w:val="00990777"/>
    <w:rsid w:val="009917EA"/>
    <w:rsid w:val="00991BC7"/>
    <w:rsid w:val="00995A77"/>
    <w:rsid w:val="00996AA0"/>
    <w:rsid w:val="009A17EB"/>
    <w:rsid w:val="009A1CE7"/>
    <w:rsid w:val="009A27C0"/>
    <w:rsid w:val="009A6786"/>
    <w:rsid w:val="009A69C9"/>
    <w:rsid w:val="009A73B6"/>
    <w:rsid w:val="009A7C05"/>
    <w:rsid w:val="009B2190"/>
    <w:rsid w:val="009B2D87"/>
    <w:rsid w:val="009B43F0"/>
    <w:rsid w:val="009B5881"/>
    <w:rsid w:val="009B5C2A"/>
    <w:rsid w:val="009B6551"/>
    <w:rsid w:val="009B6F9C"/>
    <w:rsid w:val="009B714C"/>
    <w:rsid w:val="009B7232"/>
    <w:rsid w:val="009C1951"/>
    <w:rsid w:val="009C56D6"/>
    <w:rsid w:val="009C57AD"/>
    <w:rsid w:val="009C6AC1"/>
    <w:rsid w:val="009C7E9B"/>
    <w:rsid w:val="009D17D6"/>
    <w:rsid w:val="009D1BF0"/>
    <w:rsid w:val="009D245C"/>
    <w:rsid w:val="009D28F1"/>
    <w:rsid w:val="009D2F20"/>
    <w:rsid w:val="009D40D6"/>
    <w:rsid w:val="009D48F6"/>
    <w:rsid w:val="009D4CE0"/>
    <w:rsid w:val="009D581E"/>
    <w:rsid w:val="009D5C12"/>
    <w:rsid w:val="009D6671"/>
    <w:rsid w:val="009D6C4A"/>
    <w:rsid w:val="009D7355"/>
    <w:rsid w:val="009E0C07"/>
    <w:rsid w:val="009E10AA"/>
    <w:rsid w:val="009E24D8"/>
    <w:rsid w:val="009E2E74"/>
    <w:rsid w:val="009E4F15"/>
    <w:rsid w:val="009E609A"/>
    <w:rsid w:val="009E6867"/>
    <w:rsid w:val="009E6F8D"/>
    <w:rsid w:val="009F0441"/>
    <w:rsid w:val="009F117E"/>
    <w:rsid w:val="009F182E"/>
    <w:rsid w:val="009F37E1"/>
    <w:rsid w:val="009F45F7"/>
    <w:rsid w:val="009F4F0D"/>
    <w:rsid w:val="009F4F2E"/>
    <w:rsid w:val="009F5F94"/>
    <w:rsid w:val="00A01892"/>
    <w:rsid w:val="00A02417"/>
    <w:rsid w:val="00A02D80"/>
    <w:rsid w:val="00A0404E"/>
    <w:rsid w:val="00A042A4"/>
    <w:rsid w:val="00A046C1"/>
    <w:rsid w:val="00A05158"/>
    <w:rsid w:val="00A06ACB"/>
    <w:rsid w:val="00A07D5F"/>
    <w:rsid w:val="00A10B99"/>
    <w:rsid w:val="00A115D9"/>
    <w:rsid w:val="00A11C20"/>
    <w:rsid w:val="00A11F42"/>
    <w:rsid w:val="00A126DC"/>
    <w:rsid w:val="00A14B83"/>
    <w:rsid w:val="00A14DC3"/>
    <w:rsid w:val="00A1578E"/>
    <w:rsid w:val="00A179F8"/>
    <w:rsid w:val="00A17BD0"/>
    <w:rsid w:val="00A201F7"/>
    <w:rsid w:val="00A21200"/>
    <w:rsid w:val="00A21C31"/>
    <w:rsid w:val="00A23B7D"/>
    <w:rsid w:val="00A23BA3"/>
    <w:rsid w:val="00A24870"/>
    <w:rsid w:val="00A2503F"/>
    <w:rsid w:val="00A25283"/>
    <w:rsid w:val="00A25364"/>
    <w:rsid w:val="00A275DF"/>
    <w:rsid w:val="00A3080E"/>
    <w:rsid w:val="00A309C7"/>
    <w:rsid w:val="00A31E78"/>
    <w:rsid w:val="00A324F8"/>
    <w:rsid w:val="00A329F6"/>
    <w:rsid w:val="00A32A03"/>
    <w:rsid w:val="00A3340A"/>
    <w:rsid w:val="00A34916"/>
    <w:rsid w:val="00A357A4"/>
    <w:rsid w:val="00A35979"/>
    <w:rsid w:val="00A410AD"/>
    <w:rsid w:val="00A42D68"/>
    <w:rsid w:val="00A43364"/>
    <w:rsid w:val="00A4592B"/>
    <w:rsid w:val="00A46927"/>
    <w:rsid w:val="00A47D24"/>
    <w:rsid w:val="00A50A05"/>
    <w:rsid w:val="00A5154D"/>
    <w:rsid w:val="00A52069"/>
    <w:rsid w:val="00A52C05"/>
    <w:rsid w:val="00A53F18"/>
    <w:rsid w:val="00A555C6"/>
    <w:rsid w:val="00A57092"/>
    <w:rsid w:val="00A574BA"/>
    <w:rsid w:val="00A57ED1"/>
    <w:rsid w:val="00A61ADD"/>
    <w:rsid w:val="00A6294A"/>
    <w:rsid w:val="00A64264"/>
    <w:rsid w:val="00A6502C"/>
    <w:rsid w:val="00A665B5"/>
    <w:rsid w:val="00A66653"/>
    <w:rsid w:val="00A66932"/>
    <w:rsid w:val="00A70BC5"/>
    <w:rsid w:val="00A71157"/>
    <w:rsid w:val="00A7271F"/>
    <w:rsid w:val="00A74697"/>
    <w:rsid w:val="00A74D90"/>
    <w:rsid w:val="00A76A58"/>
    <w:rsid w:val="00A77492"/>
    <w:rsid w:val="00A77802"/>
    <w:rsid w:val="00A7794E"/>
    <w:rsid w:val="00A8139A"/>
    <w:rsid w:val="00A81E4C"/>
    <w:rsid w:val="00A8390F"/>
    <w:rsid w:val="00A848D9"/>
    <w:rsid w:val="00A86275"/>
    <w:rsid w:val="00A86443"/>
    <w:rsid w:val="00A868C4"/>
    <w:rsid w:val="00A8694D"/>
    <w:rsid w:val="00A90524"/>
    <w:rsid w:val="00A90B3D"/>
    <w:rsid w:val="00A92AED"/>
    <w:rsid w:val="00A93297"/>
    <w:rsid w:val="00A95F7D"/>
    <w:rsid w:val="00AA05AE"/>
    <w:rsid w:val="00AA1EB2"/>
    <w:rsid w:val="00AA2018"/>
    <w:rsid w:val="00AA2022"/>
    <w:rsid w:val="00AA26E4"/>
    <w:rsid w:val="00AA6103"/>
    <w:rsid w:val="00AA6A6E"/>
    <w:rsid w:val="00AB0C8E"/>
    <w:rsid w:val="00AB1C29"/>
    <w:rsid w:val="00AB2AA0"/>
    <w:rsid w:val="00AB2C09"/>
    <w:rsid w:val="00AB2F7F"/>
    <w:rsid w:val="00AB3CC7"/>
    <w:rsid w:val="00AB6AEE"/>
    <w:rsid w:val="00AB73CD"/>
    <w:rsid w:val="00AB7B69"/>
    <w:rsid w:val="00AB7E77"/>
    <w:rsid w:val="00AB7EFA"/>
    <w:rsid w:val="00AC03C0"/>
    <w:rsid w:val="00AC0C2B"/>
    <w:rsid w:val="00AC0CBA"/>
    <w:rsid w:val="00AC12FB"/>
    <w:rsid w:val="00AC1D0B"/>
    <w:rsid w:val="00AC1FE1"/>
    <w:rsid w:val="00AC3E04"/>
    <w:rsid w:val="00AC45AE"/>
    <w:rsid w:val="00AC6EA7"/>
    <w:rsid w:val="00AC7E4E"/>
    <w:rsid w:val="00AD43F3"/>
    <w:rsid w:val="00AD584D"/>
    <w:rsid w:val="00AD6FC5"/>
    <w:rsid w:val="00AD7A6D"/>
    <w:rsid w:val="00AE0105"/>
    <w:rsid w:val="00AE01CD"/>
    <w:rsid w:val="00AE0477"/>
    <w:rsid w:val="00AE11AB"/>
    <w:rsid w:val="00AE143D"/>
    <w:rsid w:val="00AE28A4"/>
    <w:rsid w:val="00AE3999"/>
    <w:rsid w:val="00AE3BA4"/>
    <w:rsid w:val="00AE4246"/>
    <w:rsid w:val="00AE4995"/>
    <w:rsid w:val="00AE4DEE"/>
    <w:rsid w:val="00AE575C"/>
    <w:rsid w:val="00AE72D4"/>
    <w:rsid w:val="00AF159F"/>
    <w:rsid w:val="00AF29C5"/>
    <w:rsid w:val="00AF46D6"/>
    <w:rsid w:val="00AF4CB1"/>
    <w:rsid w:val="00AF6767"/>
    <w:rsid w:val="00AF71EA"/>
    <w:rsid w:val="00AF7226"/>
    <w:rsid w:val="00B01882"/>
    <w:rsid w:val="00B05378"/>
    <w:rsid w:val="00B05535"/>
    <w:rsid w:val="00B05EB7"/>
    <w:rsid w:val="00B0603D"/>
    <w:rsid w:val="00B069B0"/>
    <w:rsid w:val="00B06F8A"/>
    <w:rsid w:val="00B07B8F"/>
    <w:rsid w:val="00B11C59"/>
    <w:rsid w:val="00B12CB8"/>
    <w:rsid w:val="00B168DE"/>
    <w:rsid w:val="00B16DC9"/>
    <w:rsid w:val="00B17DD5"/>
    <w:rsid w:val="00B209B3"/>
    <w:rsid w:val="00B21431"/>
    <w:rsid w:val="00B21BB1"/>
    <w:rsid w:val="00B22056"/>
    <w:rsid w:val="00B22471"/>
    <w:rsid w:val="00B251D6"/>
    <w:rsid w:val="00B27FBF"/>
    <w:rsid w:val="00B30849"/>
    <w:rsid w:val="00B31068"/>
    <w:rsid w:val="00B3147A"/>
    <w:rsid w:val="00B35A60"/>
    <w:rsid w:val="00B367E0"/>
    <w:rsid w:val="00B37C99"/>
    <w:rsid w:val="00B37DD9"/>
    <w:rsid w:val="00B37E18"/>
    <w:rsid w:val="00B40F10"/>
    <w:rsid w:val="00B4142C"/>
    <w:rsid w:val="00B426AC"/>
    <w:rsid w:val="00B45409"/>
    <w:rsid w:val="00B50C1D"/>
    <w:rsid w:val="00B55D2C"/>
    <w:rsid w:val="00B569A5"/>
    <w:rsid w:val="00B61919"/>
    <w:rsid w:val="00B619CC"/>
    <w:rsid w:val="00B62155"/>
    <w:rsid w:val="00B6315F"/>
    <w:rsid w:val="00B63BFD"/>
    <w:rsid w:val="00B64707"/>
    <w:rsid w:val="00B66755"/>
    <w:rsid w:val="00B66EA5"/>
    <w:rsid w:val="00B6740B"/>
    <w:rsid w:val="00B67798"/>
    <w:rsid w:val="00B70AEE"/>
    <w:rsid w:val="00B71596"/>
    <w:rsid w:val="00B73171"/>
    <w:rsid w:val="00B73C6B"/>
    <w:rsid w:val="00B75531"/>
    <w:rsid w:val="00B75E9F"/>
    <w:rsid w:val="00B77925"/>
    <w:rsid w:val="00B77B83"/>
    <w:rsid w:val="00B80632"/>
    <w:rsid w:val="00B80D62"/>
    <w:rsid w:val="00B8157A"/>
    <w:rsid w:val="00B8169F"/>
    <w:rsid w:val="00B826B5"/>
    <w:rsid w:val="00B8288D"/>
    <w:rsid w:val="00B8367F"/>
    <w:rsid w:val="00B85A9E"/>
    <w:rsid w:val="00B86E94"/>
    <w:rsid w:val="00B87F5C"/>
    <w:rsid w:val="00B9159C"/>
    <w:rsid w:val="00B9209B"/>
    <w:rsid w:val="00B923BA"/>
    <w:rsid w:val="00B928E8"/>
    <w:rsid w:val="00B9388C"/>
    <w:rsid w:val="00B93CD0"/>
    <w:rsid w:val="00B95964"/>
    <w:rsid w:val="00B96FAE"/>
    <w:rsid w:val="00B97687"/>
    <w:rsid w:val="00B9785D"/>
    <w:rsid w:val="00BA057E"/>
    <w:rsid w:val="00BA12E0"/>
    <w:rsid w:val="00BA14B9"/>
    <w:rsid w:val="00BA215D"/>
    <w:rsid w:val="00BA3B06"/>
    <w:rsid w:val="00BA415B"/>
    <w:rsid w:val="00BA4D95"/>
    <w:rsid w:val="00BA51F8"/>
    <w:rsid w:val="00BA5C78"/>
    <w:rsid w:val="00BA6D5A"/>
    <w:rsid w:val="00BA7F2B"/>
    <w:rsid w:val="00BB0572"/>
    <w:rsid w:val="00BB0823"/>
    <w:rsid w:val="00BB0A59"/>
    <w:rsid w:val="00BB184C"/>
    <w:rsid w:val="00BB4D65"/>
    <w:rsid w:val="00BB6A52"/>
    <w:rsid w:val="00BB7B32"/>
    <w:rsid w:val="00BC0AC0"/>
    <w:rsid w:val="00BC2EF9"/>
    <w:rsid w:val="00BC3820"/>
    <w:rsid w:val="00BC47BE"/>
    <w:rsid w:val="00BC4A38"/>
    <w:rsid w:val="00BC4E64"/>
    <w:rsid w:val="00BC57D6"/>
    <w:rsid w:val="00BC772B"/>
    <w:rsid w:val="00BC7749"/>
    <w:rsid w:val="00BD0952"/>
    <w:rsid w:val="00BD0F79"/>
    <w:rsid w:val="00BD13A3"/>
    <w:rsid w:val="00BD1759"/>
    <w:rsid w:val="00BD2191"/>
    <w:rsid w:val="00BD2285"/>
    <w:rsid w:val="00BD2BA6"/>
    <w:rsid w:val="00BD43E3"/>
    <w:rsid w:val="00BD45FF"/>
    <w:rsid w:val="00BD746F"/>
    <w:rsid w:val="00BD7972"/>
    <w:rsid w:val="00BD7B2C"/>
    <w:rsid w:val="00BD7C7B"/>
    <w:rsid w:val="00BE0658"/>
    <w:rsid w:val="00BE0A7A"/>
    <w:rsid w:val="00BE10E1"/>
    <w:rsid w:val="00BE1B8F"/>
    <w:rsid w:val="00BE2AD5"/>
    <w:rsid w:val="00BE4E0A"/>
    <w:rsid w:val="00BE5314"/>
    <w:rsid w:val="00BE6263"/>
    <w:rsid w:val="00BE66CA"/>
    <w:rsid w:val="00BF0A15"/>
    <w:rsid w:val="00BF0E3E"/>
    <w:rsid w:val="00BF2246"/>
    <w:rsid w:val="00BF41DA"/>
    <w:rsid w:val="00BF5ABB"/>
    <w:rsid w:val="00BF6E2B"/>
    <w:rsid w:val="00BF7497"/>
    <w:rsid w:val="00C01385"/>
    <w:rsid w:val="00C0325E"/>
    <w:rsid w:val="00C0392A"/>
    <w:rsid w:val="00C047D7"/>
    <w:rsid w:val="00C06939"/>
    <w:rsid w:val="00C06A6B"/>
    <w:rsid w:val="00C072AB"/>
    <w:rsid w:val="00C10909"/>
    <w:rsid w:val="00C11BB1"/>
    <w:rsid w:val="00C15525"/>
    <w:rsid w:val="00C158A7"/>
    <w:rsid w:val="00C17698"/>
    <w:rsid w:val="00C21738"/>
    <w:rsid w:val="00C21869"/>
    <w:rsid w:val="00C22293"/>
    <w:rsid w:val="00C22375"/>
    <w:rsid w:val="00C22783"/>
    <w:rsid w:val="00C2533C"/>
    <w:rsid w:val="00C267CA"/>
    <w:rsid w:val="00C26EA0"/>
    <w:rsid w:val="00C30496"/>
    <w:rsid w:val="00C30A3E"/>
    <w:rsid w:val="00C313A3"/>
    <w:rsid w:val="00C3236A"/>
    <w:rsid w:val="00C327C4"/>
    <w:rsid w:val="00C33094"/>
    <w:rsid w:val="00C33496"/>
    <w:rsid w:val="00C33E19"/>
    <w:rsid w:val="00C33E98"/>
    <w:rsid w:val="00C34E74"/>
    <w:rsid w:val="00C36109"/>
    <w:rsid w:val="00C366E5"/>
    <w:rsid w:val="00C369FB"/>
    <w:rsid w:val="00C376E5"/>
    <w:rsid w:val="00C37B64"/>
    <w:rsid w:val="00C37CFA"/>
    <w:rsid w:val="00C4448F"/>
    <w:rsid w:val="00C44683"/>
    <w:rsid w:val="00C45B18"/>
    <w:rsid w:val="00C46400"/>
    <w:rsid w:val="00C50309"/>
    <w:rsid w:val="00C5108E"/>
    <w:rsid w:val="00C54724"/>
    <w:rsid w:val="00C54819"/>
    <w:rsid w:val="00C567C1"/>
    <w:rsid w:val="00C5688C"/>
    <w:rsid w:val="00C61DAA"/>
    <w:rsid w:val="00C624B6"/>
    <w:rsid w:val="00C70840"/>
    <w:rsid w:val="00C70D10"/>
    <w:rsid w:val="00C71ABC"/>
    <w:rsid w:val="00C71B95"/>
    <w:rsid w:val="00C74474"/>
    <w:rsid w:val="00C75E96"/>
    <w:rsid w:val="00C75F71"/>
    <w:rsid w:val="00C76088"/>
    <w:rsid w:val="00C76704"/>
    <w:rsid w:val="00C76831"/>
    <w:rsid w:val="00C7697C"/>
    <w:rsid w:val="00C77D5F"/>
    <w:rsid w:val="00C77E62"/>
    <w:rsid w:val="00C800CF"/>
    <w:rsid w:val="00C801CD"/>
    <w:rsid w:val="00C805B9"/>
    <w:rsid w:val="00C80854"/>
    <w:rsid w:val="00C82ADC"/>
    <w:rsid w:val="00C83D29"/>
    <w:rsid w:val="00C855A5"/>
    <w:rsid w:val="00C85B3F"/>
    <w:rsid w:val="00C878D5"/>
    <w:rsid w:val="00C90D7C"/>
    <w:rsid w:val="00C915DE"/>
    <w:rsid w:val="00C9244F"/>
    <w:rsid w:val="00C92A03"/>
    <w:rsid w:val="00C93C55"/>
    <w:rsid w:val="00C93CBC"/>
    <w:rsid w:val="00C94544"/>
    <w:rsid w:val="00C948CD"/>
    <w:rsid w:val="00C9514A"/>
    <w:rsid w:val="00C959DC"/>
    <w:rsid w:val="00C970B7"/>
    <w:rsid w:val="00C976B5"/>
    <w:rsid w:val="00C978D2"/>
    <w:rsid w:val="00C979FB"/>
    <w:rsid w:val="00CA145B"/>
    <w:rsid w:val="00CA1522"/>
    <w:rsid w:val="00CA1DC5"/>
    <w:rsid w:val="00CA279A"/>
    <w:rsid w:val="00CA42D3"/>
    <w:rsid w:val="00CA5EBB"/>
    <w:rsid w:val="00CA75EA"/>
    <w:rsid w:val="00CB0548"/>
    <w:rsid w:val="00CB0C3D"/>
    <w:rsid w:val="00CB15BB"/>
    <w:rsid w:val="00CB2869"/>
    <w:rsid w:val="00CB3047"/>
    <w:rsid w:val="00CB39D8"/>
    <w:rsid w:val="00CB3AC4"/>
    <w:rsid w:val="00CB4524"/>
    <w:rsid w:val="00CB4B92"/>
    <w:rsid w:val="00CB73E9"/>
    <w:rsid w:val="00CC103E"/>
    <w:rsid w:val="00CC3B0A"/>
    <w:rsid w:val="00CC3D24"/>
    <w:rsid w:val="00CC51AA"/>
    <w:rsid w:val="00CC6CC6"/>
    <w:rsid w:val="00CC7493"/>
    <w:rsid w:val="00CC75B7"/>
    <w:rsid w:val="00CC7AE4"/>
    <w:rsid w:val="00CD15E6"/>
    <w:rsid w:val="00CD2274"/>
    <w:rsid w:val="00CD2FCB"/>
    <w:rsid w:val="00CD6317"/>
    <w:rsid w:val="00CD6C3E"/>
    <w:rsid w:val="00CD6C66"/>
    <w:rsid w:val="00CD6F88"/>
    <w:rsid w:val="00CD70AE"/>
    <w:rsid w:val="00CD7111"/>
    <w:rsid w:val="00CD7EEE"/>
    <w:rsid w:val="00CE4765"/>
    <w:rsid w:val="00CE6BA0"/>
    <w:rsid w:val="00CF1678"/>
    <w:rsid w:val="00CF2DF4"/>
    <w:rsid w:val="00CF325F"/>
    <w:rsid w:val="00CF3C09"/>
    <w:rsid w:val="00CF4EB2"/>
    <w:rsid w:val="00CF5693"/>
    <w:rsid w:val="00CF62DC"/>
    <w:rsid w:val="00CF6756"/>
    <w:rsid w:val="00D00B5F"/>
    <w:rsid w:val="00D01580"/>
    <w:rsid w:val="00D01CD3"/>
    <w:rsid w:val="00D02CAD"/>
    <w:rsid w:val="00D03EB4"/>
    <w:rsid w:val="00D058CC"/>
    <w:rsid w:val="00D05EE3"/>
    <w:rsid w:val="00D06D29"/>
    <w:rsid w:val="00D07496"/>
    <w:rsid w:val="00D10C74"/>
    <w:rsid w:val="00D11E4D"/>
    <w:rsid w:val="00D12681"/>
    <w:rsid w:val="00D158F5"/>
    <w:rsid w:val="00D16DD0"/>
    <w:rsid w:val="00D230DC"/>
    <w:rsid w:val="00D2314C"/>
    <w:rsid w:val="00D236D0"/>
    <w:rsid w:val="00D25546"/>
    <w:rsid w:val="00D25591"/>
    <w:rsid w:val="00D25BB3"/>
    <w:rsid w:val="00D27111"/>
    <w:rsid w:val="00D30E18"/>
    <w:rsid w:val="00D324CA"/>
    <w:rsid w:val="00D40D5E"/>
    <w:rsid w:val="00D44C21"/>
    <w:rsid w:val="00D44D3A"/>
    <w:rsid w:val="00D45D05"/>
    <w:rsid w:val="00D46558"/>
    <w:rsid w:val="00D46CA3"/>
    <w:rsid w:val="00D47B5F"/>
    <w:rsid w:val="00D520B3"/>
    <w:rsid w:val="00D53DEF"/>
    <w:rsid w:val="00D54069"/>
    <w:rsid w:val="00D544AD"/>
    <w:rsid w:val="00D54611"/>
    <w:rsid w:val="00D55780"/>
    <w:rsid w:val="00D55C72"/>
    <w:rsid w:val="00D56677"/>
    <w:rsid w:val="00D56FE9"/>
    <w:rsid w:val="00D57438"/>
    <w:rsid w:val="00D6329D"/>
    <w:rsid w:val="00D64E96"/>
    <w:rsid w:val="00D6672C"/>
    <w:rsid w:val="00D71E91"/>
    <w:rsid w:val="00D72060"/>
    <w:rsid w:val="00D72972"/>
    <w:rsid w:val="00D80ED1"/>
    <w:rsid w:val="00D81E50"/>
    <w:rsid w:val="00D830FB"/>
    <w:rsid w:val="00D8449D"/>
    <w:rsid w:val="00D84A3E"/>
    <w:rsid w:val="00D85A4F"/>
    <w:rsid w:val="00D86984"/>
    <w:rsid w:val="00D869EF"/>
    <w:rsid w:val="00D87EE6"/>
    <w:rsid w:val="00D91A8E"/>
    <w:rsid w:val="00D92496"/>
    <w:rsid w:val="00D9271D"/>
    <w:rsid w:val="00D93CA0"/>
    <w:rsid w:val="00D9571A"/>
    <w:rsid w:val="00D965B0"/>
    <w:rsid w:val="00D967FE"/>
    <w:rsid w:val="00D97077"/>
    <w:rsid w:val="00D97A29"/>
    <w:rsid w:val="00D97D32"/>
    <w:rsid w:val="00DA173D"/>
    <w:rsid w:val="00DA19DE"/>
    <w:rsid w:val="00DA1DDA"/>
    <w:rsid w:val="00DA202C"/>
    <w:rsid w:val="00DA298F"/>
    <w:rsid w:val="00DA3C15"/>
    <w:rsid w:val="00DA4F14"/>
    <w:rsid w:val="00DB0825"/>
    <w:rsid w:val="00DB0E23"/>
    <w:rsid w:val="00DB1C28"/>
    <w:rsid w:val="00DB1F0B"/>
    <w:rsid w:val="00DB2E70"/>
    <w:rsid w:val="00DC222A"/>
    <w:rsid w:val="00DC2650"/>
    <w:rsid w:val="00DC2E28"/>
    <w:rsid w:val="00DC407C"/>
    <w:rsid w:val="00DC42F6"/>
    <w:rsid w:val="00DC4850"/>
    <w:rsid w:val="00DC4B67"/>
    <w:rsid w:val="00DC5285"/>
    <w:rsid w:val="00DC5F7D"/>
    <w:rsid w:val="00DC67BE"/>
    <w:rsid w:val="00DC6B38"/>
    <w:rsid w:val="00DC6F57"/>
    <w:rsid w:val="00DC72BD"/>
    <w:rsid w:val="00DC7C90"/>
    <w:rsid w:val="00DD1674"/>
    <w:rsid w:val="00DD2EED"/>
    <w:rsid w:val="00DD4827"/>
    <w:rsid w:val="00DD48B8"/>
    <w:rsid w:val="00DD4B05"/>
    <w:rsid w:val="00DD5B62"/>
    <w:rsid w:val="00DD6068"/>
    <w:rsid w:val="00DD6E74"/>
    <w:rsid w:val="00DD6F0F"/>
    <w:rsid w:val="00DD7677"/>
    <w:rsid w:val="00DE0EF3"/>
    <w:rsid w:val="00DE26B4"/>
    <w:rsid w:val="00DE31FE"/>
    <w:rsid w:val="00DE5240"/>
    <w:rsid w:val="00DE587C"/>
    <w:rsid w:val="00DF2C25"/>
    <w:rsid w:val="00DF3EF9"/>
    <w:rsid w:val="00DF42A7"/>
    <w:rsid w:val="00DF6BCD"/>
    <w:rsid w:val="00DF6DB2"/>
    <w:rsid w:val="00E00559"/>
    <w:rsid w:val="00E0150A"/>
    <w:rsid w:val="00E02022"/>
    <w:rsid w:val="00E031F1"/>
    <w:rsid w:val="00E03D7E"/>
    <w:rsid w:val="00E0434A"/>
    <w:rsid w:val="00E0487B"/>
    <w:rsid w:val="00E06166"/>
    <w:rsid w:val="00E103A3"/>
    <w:rsid w:val="00E111BB"/>
    <w:rsid w:val="00E133A4"/>
    <w:rsid w:val="00E153B3"/>
    <w:rsid w:val="00E15B2D"/>
    <w:rsid w:val="00E15F13"/>
    <w:rsid w:val="00E20CDE"/>
    <w:rsid w:val="00E212ED"/>
    <w:rsid w:val="00E21F96"/>
    <w:rsid w:val="00E25479"/>
    <w:rsid w:val="00E25531"/>
    <w:rsid w:val="00E26800"/>
    <w:rsid w:val="00E30466"/>
    <w:rsid w:val="00E32823"/>
    <w:rsid w:val="00E33F98"/>
    <w:rsid w:val="00E34BD8"/>
    <w:rsid w:val="00E3587B"/>
    <w:rsid w:val="00E3628A"/>
    <w:rsid w:val="00E37792"/>
    <w:rsid w:val="00E378C4"/>
    <w:rsid w:val="00E40255"/>
    <w:rsid w:val="00E4068E"/>
    <w:rsid w:val="00E40D5F"/>
    <w:rsid w:val="00E446EE"/>
    <w:rsid w:val="00E45D05"/>
    <w:rsid w:val="00E467F1"/>
    <w:rsid w:val="00E47B06"/>
    <w:rsid w:val="00E50C8F"/>
    <w:rsid w:val="00E525B3"/>
    <w:rsid w:val="00E52B18"/>
    <w:rsid w:val="00E52E57"/>
    <w:rsid w:val="00E53998"/>
    <w:rsid w:val="00E545F7"/>
    <w:rsid w:val="00E54737"/>
    <w:rsid w:val="00E5479E"/>
    <w:rsid w:val="00E55E5D"/>
    <w:rsid w:val="00E56F73"/>
    <w:rsid w:val="00E5764C"/>
    <w:rsid w:val="00E60A9D"/>
    <w:rsid w:val="00E61217"/>
    <w:rsid w:val="00E62B3D"/>
    <w:rsid w:val="00E659F1"/>
    <w:rsid w:val="00E670D2"/>
    <w:rsid w:val="00E673B7"/>
    <w:rsid w:val="00E67B57"/>
    <w:rsid w:val="00E70869"/>
    <w:rsid w:val="00E70E80"/>
    <w:rsid w:val="00E7351F"/>
    <w:rsid w:val="00E7440A"/>
    <w:rsid w:val="00E74849"/>
    <w:rsid w:val="00E75EB4"/>
    <w:rsid w:val="00E779E6"/>
    <w:rsid w:val="00E801D8"/>
    <w:rsid w:val="00E81AE4"/>
    <w:rsid w:val="00E8555E"/>
    <w:rsid w:val="00E85B96"/>
    <w:rsid w:val="00E8694A"/>
    <w:rsid w:val="00E8742D"/>
    <w:rsid w:val="00E877E8"/>
    <w:rsid w:val="00E922ED"/>
    <w:rsid w:val="00E94657"/>
    <w:rsid w:val="00E94EF4"/>
    <w:rsid w:val="00E95B3D"/>
    <w:rsid w:val="00EA1D88"/>
    <w:rsid w:val="00EA2734"/>
    <w:rsid w:val="00EA458C"/>
    <w:rsid w:val="00EA6EE3"/>
    <w:rsid w:val="00EA71F4"/>
    <w:rsid w:val="00EA75E3"/>
    <w:rsid w:val="00EB05EE"/>
    <w:rsid w:val="00EB1B86"/>
    <w:rsid w:val="00EB1ECA"/>
    <w:rsid w:val="00EB2209"/>
    <w:rsid w:val="00EB2CCF"/>
    <w:rsid w:val="00EB30DE"/>
    <w:rsid w:val="00EB40E7"/>
    <w:rsid w:val="00EB41BC"/>
    <w:rsid w:val="00EB4F70"/>
    <w:rsid w:val="00EB53ED"/>
    <w:rsid w:val="00EB632C"/>
    <w:rsid w:val="00EB650A"/>
    <w:rsid w:val="00EC1095"/>
    <w:rsid w:val="00EC12E2"/>
    <w:rsid w:val="00EC2C0D"/>
    <w:rsid w:val="00EC2EA4"/>
    <w:rsid w:val="00EC469C"/>
    <w:rsid w:val="00EC49E7"/>
    <w:rsid w:val="00EC5AF3"/>
    <w:rsid w:val="00EC63F1"/>
    <w:rsid w:val="00EC7BA2"/>
    <w:rsid w:val="00ED6916"/>
    <w:rsid w:val="00ED6AB9"/>
    <w:rsid w:val="00EE2611"/>
    <w:rsid w:val="00EE2F8B"/>
    <w:rsid w:val="00EE3E22"/>
    <w:rsid w:val="00EE3E9B"/>
    <w:rsid w:val="00EE4821"/>
    <w:rsid w:val="00EE6B3E"/>
    <w:rsid w:val="00EE7814"/>
    <w:rsid w:val="00EF16B2"/>
    <w:rsid w:val="00EF19BC"/>
    <w:rsid w:val="00EF2457"/>
    <w:rsid w:val="00EF2FFC"/>
    <w:rsid w:val="00EF3AF5"/>
    <w:rsid w:val="00EF415F"/>
    <w:rsid w:val="00EF4BBB"/>
    <w:rsid w:val="00EF4DE4"/>
    <w:rsid w:val="00EF50C3"/>
    <w:rsid w:val="00EF5953"/>
    <w:rsid w:val="00EF5EF8"/>
    <w:rsid w:val="00EF5F1F"/>
    <w:rsid w:val="00F00C9A"/>
    <w:rsid w:val="00F01F50"/>
    <w:rsid w:val="00F02443"/>
    <w:rsid w:val="00F05B4E"/>
    <w:rsid w:val="00F06173"/>
    <w:rsid w:val="00F0790E"/>
    <w:rsid w:val="00F07E71"/>
    <w:rsid w:val="00F10309"/>
    <w:rsid w:val="00F107B0"/>
    <w:rsid w:val="00F10C21"/>
    <w:rsid w:val="00F119B4"/>
    <w:rsid w:val="00F12EF8"/>
    <w:rsid w:val="00F13460"/>
    <w:rsid w:val="00F135B0"/>
    <w:rsid w:val="00F14581"/>
    <w:rsid w:val="00F155AC"/>
    <w:rsid w:val="00F16E38"/>
    <w:rsid w:val="00F16F50"/>
    <w:rsid w:val="00F21DA6"/>
    <w:rsid w:val="00F227B7"/>
    <w:rsid w:val="00F228B3"/>
    <w:rsid w:val="00F22B6E"/>
    <w:rsid w:val="00F243DC"/>
    <w:rsid w:val="00F24E76"/>
    <w:rsid w:val="00F256EF"/>
    <w:rsid w:val="00F27BD5"/>
    <w:rsid w:val="00F27CB5"/>
    <w:rsid w:val="00F27D3C"/>
    <w:rsid w:val="00F27E16"/>
    <w:rsid w:val="00F30544"/>
    <w:rsid w:val="00F33A59"/>
    <w:rsid w:val="00F40495"/>
    <w:rsid w:val="00F43494"/>
    <w:rsid w:val="00F449EF"/>
    <w:rsid w:val="00F5069B"/>
    <w:rsid w:val="00F51224"/>
    <w:rsid w:val="00F51F25"/>
    <w:rsid w:val="00F522F4"/>
    <w:rsid w:val="00F52B80"/>
    <w:rsid w:val="00F530A8"/>
    <w:rsid w:val="00F533FF"/>
    <w:rsid w:val="00F53ADF"/>
    <w:rsid w:val="00F543AA"/>
    <w:rsid w:val="00F547EF"/>
    <w:rsid w:val="00F5487C"/>
    <w:rsid w:val="00F54A2C"/>
    <w:rsid w:val="00F5565D"/>
    <w:rsid w:val="00F60E8D"/>
    <w:rsid w:val="00F654E8"/>
    <w:rsid w:val="00F67581"/>
    <w:rsid w:val="00F72021"/>
    <w:rsid w:val="00F72341"/>
    <w:rsid w:val="00F72697"/>
    <w:rsid w:val="00F754AD"/>
    <w:rsid w:val="00F756D0"/>
    <w:rsid w:val="00F76E78"/>
    <w:rsid w:val="00F772CD"/>
    <w:rsid w:val="00F82651"/>
    <w:rsid w:val="00F82DB7"/>
    <w:rsid w:val="00F83B2F"/>
    <w:rsid w:val="00F8449B"/>
    <w:rsid w:val="00F848C1"/>
    <w:rsid w:val="00F90888"/>
    <w:rsid w:val="00F91846"/>
    <w:rsid w:val="00F92645"/>
    <w:rsid w:val="00F932C2"/>
    <w:rsid w:val="00F93316"/>
    <w:rsid w:val="00F93979"/>
    <w:rsid w:val="00F94097"/>
    <w:rsid w:val="00F95E0E"/>
    <w:rsid w:val="00FA05A3"/>
    <w:rsid w:val="00FA1726"/>
    <w:rsid w:val="00FA1A65"/>
    <w:rsid w:val="00FA2114"/>
    <w:rsid w:val="00FA3131"/>
    <w:rsid w:val="00FA34F3"/>
    <w:rsid w:val="00FA5A8A"/>
    <w:rsid w:val="00FB15ED"/>
    <w:rsid w:val="00FB1E84"/>
    <w:rsid w:val="00FB7363"/>
    <w:rsid w:val="00FC0459"/>
    <w:rsid w:val="00FC1166"/>
    <w:rsid w:val="00FC1735"/>
    <w:rsid w:val="00FC1963"/>
    <w:rsid w:val="00FC2C44"/>
    <w:rsid w:val="00FC2E8F"/>
    <w:rsid w:val="00FC3EB5"/>
    <w:rsid w:val="00FC5939"/>
    <w:rsid w:val="00FC5E80"/>
    <w:rsid w:val="00FC6AD8"/>
    <w:rsid w:val="00FD03E4"/>
    <w:rsid w:val="00FD1583"/>
    <w:rsid w:val="00FD28DF"/>
    <w:rsid w:val="00FD2CE6"/>
    <w:rsid w:val="00FD319D"/>
    <w:rsid w:val="00FD37D2"/>
    <w:rsid w:val="00FD3855"/>
    <w:rsid w:val="00FD5B77"/>
    <w:rsid w:val="00FD69EF"/>
    <w:rsid w:val="00FD7E59"/>
    <w:rsid w:val="00FE4D01"/>
    <w:rsid w:val="00FE5132"/>
    <w:rsid w:val="00FE6288"/>
    <w:rsid w:val="00FE72A9"/>
    <w:rsid w:val="00FE7FB8"/>
    <w:rsid w:val="00FF010E"/>
    <w:rsid w:val="00FF28C9"/>
    <w:rsid w:val="00FF334B"/>
    <w:rsid w:val="00FF5616"/>
    <w:rsid w:val="00FF61B5"/>
    <w:rsid w:val="00FF6265"/>
    <w:rsid w:val="00FF6C57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C9C63"/>
  <w15:docId w15:val="{58B48733-5E45-4474-A6D6-7293B7EB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3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AB9"/>
    <w:pPr>
      <w:ind w:left="720"/>
      <w:contextualSpacing/>
    </w:pPr>
  </w:style>
  <w:style w:type="character" w:styleId="a4">
    <w:name w:val="Hyperlink"/>
    <w:basedOn w:val="a0"/>
    <w:uiPriority w:val="99"/>
    <w:semiHidden/>
    <w:rsid w:val="00ED6AB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6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6106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8E577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rsid w:val="0031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11C1A"/>
    <w:rPr>
      <w:rFonts w:cs="Times New Roman"/>
    </w:rPr>
  </w:style>
  <w:style w:type="paragraph" w:styleId="a9">
    <w:name w:val="footer"/>
    <w:basedOn w:val="a"/>
    <w:link w:val="aa"/>
    <w:uiPriority w:val="99"/>
    <w:rsid w:val="0031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11C1A"/>
    <w:rPr>
      <w:rFonts w:cs="Times New Roman"/>
    </w:rPr>
  </w:style>
  <w:style w:type="paragraph" w:styleId="ab">
    <w:name w:val="No Spacing"/>
    <w:link w:val="ac"/>
    <w:uiPriority w:val="1"/>
    <w:qFormat/>
    <w:rsid w:val="0072413A"/>
    <w:rPr>
      <w:lang w:eastAsia="en-US"/>
    </w:rPr>
  </w:style>
  <w:style w:type="paragraph" w:customStyle="1" w:styleId="ad">
    <w:name w:val="Стиль"/>
    <w:uiPriority w:val="99"/>
    <w:rsid w:val="0070756C"/>
    <w:pPr>
      <w:widowControl w:val="0"/>
      <w:ind w:firstLine="720"/>
      <w:jc w:val="both"/>
    </w:pPr>
    <w:rPr>
      <w:rFonts w:ascii="Arial" w:eastAsia="Times New Roman" w:hAnsi="Arial"/>
      <w:sz w:val="20"/>
      <w:szCs w:val="20"/>
    </w:rPr>
  </w:style>
  <w:style w:type="paragraph" w:styleId="ae">
    <w:name w:val="Normal (Web)"/>
    <w:basedOn w:val="a"/>
    <w:uiPriority w:val="99"/>
    <w:rsid w:val="001A46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6D5F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Цветовое выделение"/>
    <w:uiPriority w:val="99"/>
    <w:rsid w:val="00E50C8F"/>
    <w:rPr>
      <w:b/>
      <w:color w:val="26282F"/>
    </w:rPr>
  </w:style>
  <w:style w:type="character" w:styleId="af1">
    <w:name w:val="annotation reference"/>
    <w:basedOn w:val="a0"/>
    <w:uiPriority w:val="99"/>
    <w:semiHidden/>
    <w:rsid w:val="008F6F1D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8F6F1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8F6F1D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8F6F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8F6F1D"/>
    <w:rPr>
      <w:rFonts w:cs="Times New Roman"/>
      <w:b/>
      <w:bCs/>
      <w:sz w:val="20"/>
      <w:szCs w:val="20"/>
    </w:rPr>
  </w:style>
  <w:style w:type="paragraph" w:customStyle="1" w:styleId="revann">
    <w:name w:val="rev_ann"/>
    <w:basedOn w:val="a"/>
    <w:uiPriority w:val="99"/>
    <w:rsid w:val="00E67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ubtle Emphasis"/>
    <w:basedOn w:val="a0"/>
    <w:uiPriority w:val="99"/>
    <w:qFormat/>
    <w:rsid w:val="004755F5"/>
    <w:rPr>
      <w:rFonts w:cs="Times New Roman"/>
      <w:i/>
      <w:iCs/>
      <w:color w:val="404040"/>
    </w:rPr>
  </w:style>
  <w:style w:type="character" w:styleId="af7">
    <w:name w:val="Intense Reference"/>
    <w:basedOn w:val="a0"/>
    <w:uiPriority w:val="99"/>
    <w:qFormat/>
    <w:rsid w:val="004755F5"/>
    <w:rPr>
      <w:rFonts w:cs="Times New Roman"/>
      <w:b/>
      <w:bCs/>
      <w:smallCaps/>
      <w:color w:val="5B9BD5"/>
      <w:spacing w:val="5"/>
    </w:rPr>
  </w:style>
  <w:style w:type="character" w:styleId="af8">
    <w:name w:val="Subtle Reference"/>
    <w:basedOn w:val="a0"/>
    <w:uiPriority w:val="99"/>
    <w:qFormat/>
    <w:rsid w:val="004755F5"/>
    <w:rPr>
      <w:rFonts w:cs="Times New Roman"/>
      <w:smallCaps/>
      <w:color w:val="5A5A5A"/>
    </w:rPr>
  </w:style>
  <w:style w:type="character" w:customStyle="1" w:styleId="FontStyle23">
    <w:name w:val="Font Style23"/>
    <w:uiPriority w:val="99"/>
    <w:rsid w:val="00F93979"/>
    <w:rPr>
      <w:rFonts w:ascii="Times New Roman" w:hAnsi="Times New Roman"/>
      <w:sz w:val="30"/>
    </w:rPr>
  </w:style>
  <w:style w:type="character" w:customStyle="1" w:styleId="headercommname2">
    <w:name w:val="headercommname2"/>
    <w:uiPriority w:val="99"/>
    <w:rsid w:val="00EB650A"/>
  </w:style>
  <w:style w:type="character" w:customStyle="1" w:styleId="ac">
    <w:name w:val="Без интервала Знак"/>
    <w:link w:val="ab"/>
    <w:uiPriority w:val="99"/>
    <w:locked/>
    <w:rsid w:val="00BE2AD5"/>
    <w:rPr>
      <w:lang w:eastAsia="en-US"/>
    </w:rPr>
  </w:style>
  <w:style w:type="character" w:styleId="af9">
    <w:name w:val="Strong"/>
    <w:basedOn w:val="a0"/>
    <w:uiPriority w:val="22"/>
    <w:qFormat/>
    <w:locked/>
    <w:rsid w:val="00B96FAE"/>
    <w:rPr>
      <w:b/>
      <w:bCs/>
    </w:rPr>
  </w:style>
  <w:style w:type="character" w:styleId="afa">
    <w:name w:val="Emphasis"/>
    <w:basedOn w:val="a0"/>
    <w:uiPriority w:val="20"/>
    <w:qFormat/>
    <w:locked/>
    <w:rsid w:val="00B96F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9327">
                      <w:marLeft w:val="330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9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9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9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9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09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9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9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9285">
                      <w:marLeft w:val="330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9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09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9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9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12</Pages>
  <Words>4216</Words>
  <Characters>30903</Characters>
  <Application>Microsoft Office Word</Application>
  <DocSecurity>0</DocSecurity>
  <Lines>257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Кондрашина Юлия Сергеевна</dc:creator>
  <cp:keywords/>
  <dc:description/>
  <cp:lastModifiedBy>Коваленко Александра Леонидовна</cp:lastModifiedBy>
  <cp:revision>47</cp:revision>
  <cp:lastPrinted>2022-03-23T01:44:00Z</cp:lastPrinted>
  <dcterms:created xsi:type="dcterms:W3CDTF">2022-03-21T04:47:00Z</dcterms:created>
  <dcterms:modified xsi:type="dcterms:W3CDTF">2022-04-26T02:57:00Z</dcterms:modified>
</cp:coreProperties>
</file>