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EC1" w:rsidRDefault="000B5EC1" w:rsidP="000B5EC1">
      <w:pPr>
        <w:widowControl w:val="0"/>
        <w:suppressAutoHyphens/>
        <w:autoSpaceDE w:val="0"/>
        <w:autoSpaceDN w:val="0"/>
        <w:adjustRightInd w:val="0"/>
        <w:ind w:right="-2"/>
        <w:jc w:val="right"/>
      </w:pPr>
      <w:r>
        <w:t>Проект закона внесен</w:t>
      </w:r>
    </w:p>
    <w:p w:rsidR="000B5EC1" w:rsidRDefault="000B5EC1" w:rsidP="000B5EC1">
      <w:pPr>
        <w:widowControl w:val="0"/>
        <w:suppressAutoHyphens/>
        <w:autoSpaceDE w:val="0"/>
        <w:autoSpaceDN w:val="0"/>
        <w:adjustRightInd w:val="0"/>
        <w:ind w:right="-2"/>
        <w:jc w:val="right"/>
      </w:pPr>
      <w:r>
        <w:t>Губернатором Камчатского края</w:t>
      </w:r>
    </w:p>
    <w:p w:rsidR="000B5EC1" w:rsidRDefault="000B5EC1" w:rsidP="000B5EC1">
      <w:pPr>
        <w:widowControl w:val="0"/>
        <w:suppressAutoHyphens/>
        <w:autoSpaceDE w:val="0"/>
        <w:autoSpaceDN w:val="0"/>
        <w:adjustRightInd w:val="0"/>
        <w:ind w:right="-2"/>
        <w:jc w:val="center"/>
        <w:rPr>
          <w:color w:val="FF0000"/>
        </w:rPr>
      </w:pPr>
    </w:p>
    <w:p w:rsidR="000B5EC1" w:rsidRDefault="000B5EC1" w:rsidP="000B5EC1">
      <w:pPr>
        <w:widowControl w:val="0"/>
        <w:suppressAutoHyphens/>
        <w:autoSpaceDE w:val="0"/>
        <w:autoSpaceDN w:val="0"/>
        <w:adjustRightInd w:val="0"/>
        <w:ind w:right="-2"/>
        <w:jc w:val="center"/>
        <w:rPr>
          <w:color w:val="FF0000"/>
        </w:rPr>
      </w:pPr>
      <w:r>
        <w:rPr>
          <w:noProof/>
          <w:color w:val="FF0000"/>
        </w:rPr>
        <w:drawing>
          <wp:inline distT="0" distB="0" distL="0" distR="0">
            <wp:extent cx="582930" cy="715645"/>
            <wp:effectExtent l="0" t="0" r="762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930" cy="715645"/>
                    </a:xfrm>
                    <a:prstGeom prst="rect">
                      <a:avLst/>
                    </a:prstGeom>
                    <a:noFill/>
                    <a:ln>
                      <a:noFill/>
                    </a:ln>
                  </pic:spPr>
                </pic:pic>
              </a:graphicData>
            </a:graphic>
          </wp:inline>
        </w:drawing>
      </w:r>
    </w:p>
    <w:p w:rsidR="000B5EC1" w:rsidRDefault="000B5EC1" w:rsidP="000B5EC1">
      <w:pPr>
        <w:widowControl w:val="0"/>
        <w:suppressAutoHyphens/>
        <w:autoSpaceDE w:val="0"/>
        <w:autoSpaceDN w:val="0"/>
        <w:adjustRightInd w:val="0"/>
        <w:ind w:right="-2"/>
        <w:jc w:val="center"/>
        <w:rPr>
          <w:color w:val="FF0000"/>
        </w:rPr>
      </w:pPr>
    </w:p>
    <w:p w:rsidR="000B5EC1" w:rsidRDefault="000B5EC1" w:rsidP="000B5EC1">
      <w:pPr>
        <w:widowControl w:val="0"/>
        <w:suppressAutoHyphens/>
        <w:autoSpaceDE w:val="0"/>
        <w:autoSpaceDN w:val="0"/>
        <w:adjustRightInd w:val="0"/>
        <w:ind w:right="-2"/>
        <w:jc w:val="center"/>
      </w:pPr>
      <w:r>
        <w:rPr>
          <w:b/>
          <w:sz w:val="28"/>
          <w:szCs w:val="28"/>
        </w:rPr>
        <w:t>Закон</w:t>
      </w:r>
    </w:p>
    <w:p w:rsidR="000B5EC1" w:rsidRDefault="000B5EC1" w:rsidP="000B5EC1">
      <w:pPr>
        <w:suppressAutoHyphens/>
        <w:ind w:right="-2"/>
        <w:jc w:val="center"/>
        <w:rPr>
          <w:b/>
          <w:sz w:val="28"/>
          <w:szCs w:val="28"/>
        </w:rPr>
      </w:pPr>
      <w:r>
        <w:rPr>
          <w:b/>
          <w:sz w:val="28"/>
          <w:szCs w:val="28"/>
        </w:rPr>
        <w:t>Камчатского края</w:t>
      </w:r>
    </w:p>
    <w:p w:rsidR="000B5EC1" w:rsidRDefault="000B5EC1" w:rsidP="000B5EC1">
      <w:pPr>
        <w:pStyle w:val="a8"/>
        <w:tabs>
          <w:tab w:val="left" w:pos="1620"/>
        </w:tabs>
        <w:suppressAutoHyphens/>
        <w:ind w:right="-2"/>
        <w:rPr>
          <w:b/>
          <w:szCs w:val="28"/>
        </w:rPr>
      </w:pPr>
    </w:p>
    <w:p w:rsidR="000B5EC1" w:rsidRDefault="000B5EC1" w:rsidP="000B5EC1">
      <w:pPr>
        <w:tabs>
          <w:tab w:val="left" w:pos="1620"/>
        </w:tabs>
        <w:suppressAutoHyphens/>
        <w:ind w:right="-2" w:firstLine="540"/>
        <w:jc w:val="center"/>
        <w:rPr>
          <w:b/>
          <w:sz w:val="28"/>
          <w:szCs w:val="28"/>
        </w:rPr>
      </w:pPr>
      <w:r>
        <w:rPr>
          <w:b/>
          <w:sz w:val="28"/>
          <w:szCs w:val="28"/>
        </w:rPr>
        <w:t>О внесении изменений в Закон Камчатского края</w:t>
      </w:r>
    </w:p>
    <w:p w:rsidR="000B5EC1" w:rsidRDefault="000B5EC1" w:rsidP="000B5EC1">
      <w:pPr>
        <w:tabs>
          <w:tab w:val="left" w:pos="1620"/>
        </w:tabs>
        <w:suppressAutoHyphens/>
        <w:ind w:right="-2" w:firstLine="540"/>
        <w:jc w:val="center"/>
        <w:rPr>
          <w:b/>
          <w:sz w:val="28"/>
          <w:szCs w:val="28"/>
        </w:rPr>
      </w:pPr>
      <w:r>
        <w:rPr>
          <w:b/>
          <w:sz w:val="28"/>
          <w:szCs w:val="28"/>
        </w:rPr>
        <w:t xml:space="preserve">«О краевом бюджете на 2022 год </w:t>
      </w:r>
    </w:p>
    <w:p w:rsidR="000B5EC1" w:rsidRDefault="000B5EC1" w:rsidP="000B5EC1">
      <w:pPr>
        <w:tabs>
          <w:tab w:val="left" w:pos="1620"/>
        </w:tabs>
        <w:suppressAutoHyphens/>
        <w:ind w:right="-2" w:firstLine="540"/>
        <w:jc w:val="center"/>
        <w:rPr>
          <w:b/>
          <w:sz w:val="28"/>
          <w:szCs w:val="28"/>
        </w:rPr>
      </w:pPr>
      <w:r>
        <w:rPr>
          <w:b/>
          <w:sz w:val="28"/>
          <w:szCs w:val="28"/>
        </w:rPr>
        <w:t>и на плановый период 2023 и 2024 годов»</w:t>
      </w:r>
    </w:p>
    <w:p w:rsidR="000B5EC1" w:rsidRDefault="000B5EC1" w:rsidP="000B5EC1">
      <w:pPr>
        <w:tabs>
          <w:tab w:val="left" w:pos="1620"/>
        </w:tabs>
        <w:suppressAutoHyphens/>
        <w:ind w:right="-2" w:firstLine="540"/>
        <w:jc w:val="center"/>
        <w:rPr>
          <w:sz w:val="28"/>
          <w:szCs w:val="28"/>
        </w:rPr>
      </w:pPr>
    </w:p>
    <w:p w:rsidR="000B5EC1" w:rsidRDefault="000B5EC1" w:rsidP="000B5EC1">
      <w:pPr>
        <w:pStyle w:val="1"/>
        <w:tabs>
          <w:tab w:val="left" w:pos="1620"/>
        </w:tabs>
        <w:suppressAutoHyphens/>
        <w:ind w:right="-2"/>
      </w:pPr>
      <w:r>
        <w:t>Принят Законодательным Собранием Камчатского края</w:t>
      </w:r>
    </w:p>
    <w:p w:rsidR="000B5EC1" w:rsidRDefault="000B5EC1" w:rsidP="000B5EC1">
      <w:pPr>
        <w:tabs>
          <w:tab w:val="left" w:pos="1620"/>
        </w:tabs>
        <w:suppressAutoHyphens/>
        <w:ind w:right="-2" w:firstLine="540"/>
        <w:jc w:val="center"/>
        <w:rPr>
          <w:bCs/>
          <w:i/>
          <w:sz w:val="28"/>
          <w:szCs w:val="28"/>
        </w:rPr>
      </w:pPr>
      <w:r>
        <w:rPr>
          <w:bCs/>
          <w:i/>
          <w:sz w:val="28"/>
          <w:szCs w:val="28"/>
        </w:rPr>
        <w:t>«_______» _______________2022 года</w:t>
      </w:r>
    </w:p>
    <w:p w:rsidR="000B5EC1" w:rsidRDefault="000B5EC1" w:rsidP="000B5EC1">
      <w:pPr>
        <w:tabs>
          <w:tab w:val="left" w:pos="1620"/>
        </w:tabs>
        <w:suppressAutoHyphens/>
        <w:ind w:right="-2" w:firstLine="540"/>
        <w:jc w:val="center"/>
        <w:rPr>
          <w:bCs/>
          <w:i/>
          <w:sz w:val="28"/>
          <w:szCs w:val="28"/>
        </w:rPr>
      </w:pPr>
    </w:p>
    <w:p w:rsidR="000B5EC1" w:rsidRDefault="000B5EC1" w:rsidP="000B5EC1">
      <w:pPr>
        <w:tabs>
          <w:tab w:val="left" w:pos="0"/>
        </w:tabs>
        <w:suppressAutoHyphens/>
        <w:ind w:right="-2" w:firstLine="720"/>
        <w:jc w:val="both"/>
        <w:rPr>
          <w:b/>
          <w:sz w:val="28"/>
          <w:szCs w:val="28"/>
        </w:rPr>
      </w:pPr>
      <w:bookmarkStart w:id="0" w:name="sub_23102"/>
      <w:r>
        <w:rPr>
          <w:b/>
          <w:sz w:val="28"/>
          <w:szCs w:val="28"/>
        </w:rPr>
        <w:t>Статья 1</w:t>
      </w:r>
    </w:p>
    <w:p w:rsidR="000B5EC1" w:rsidRDefault="000B5EC1" w:rsidP="000B5EC1">
      <w:pPr>
        <w:tabs>
          <w:tab w:val="left" w:pos="0"/>
        </w:tabs>
        <w:suppressAutoHyphens/>
        <w:ind w:right="-2" w:firstLine="720"/>
        <w:jc w:val="both"/>
        <w:rPr>
          <w:sz w:val="28"/>
          <w:szCs w:val="28"/>
        </w:rPr>
      </w:pPr>
      <w:r>
        <w:rPr>
          <w:sz w:val="28"/>
          <w:szCs w:val="28"/>
        </w:rPr>
        <w:t>Внести в Закон Камчатского края от 26.11.2021 № 5 «О краевом бюджете на 2022 год и на плановый период 2023 и 2024 годов» (с изменениями от 05.03.2022 № 48, от 20.06.2022 № 100, от 29.07.2022          № 110, от 04.10.2022 № 117) следующие изменения:</w:t>
      </w:r>
    </w:p>
    <w:p w:rsidR="000B5EC1" w:rsidRDefault="000B5EC1" w:rsidP="000B5EC1">
      <w:pPr>
        <w:numPr>
          <w:ilvl w:val="0"/>
          <w:numId w:val="3"/>
        </w:numPr>
        <w:tabs>
          <w:tab w:val="left" w:pos="0"/>
        </w:tabs>
        <w:suppressAutoHyphens/>
        <w:ind w:right="-2"/>
        <w:jc w:val="both"/>
        <w:rPr>
          <w:sz w:val="28"/>
          <w:szCs w:val="28"/>
        </w:rPr>
      </w:pPr>
      <w:r>
        <w:rPr>
          <w:sz w:val="28"/>
          <w:szCs w:val="28"/>
        </w:rPr>
        <w:t>в статье 1:</w:t>
      </w:r>
    </w:p>
    <w:p w:rsidR="000B5EC1" w:rsidRDefault="000B5EC1" w:rsidP="000B5EC1">
      <w:pPr>
        <w:tabs>
          <w:tab w:val="left" w:pos="0"/>
        </w:tabs>
        <w:suppressAutoHyphens/>
        <w:ind w:right="-2" w:firstLine="709"/>
        <w:jc w:val="both"/>
        <w:rPr>
          <w:sz w:val="28"/>
          <w:szCs w:val="28"/>
        </w:rPr>
      </w:pPr>
      <w:r>
        <w:rPr>
          <w:sz w:val="28"/>
          <w:szCs w:val="28"/>
        </w:rPr>
        <w:t>а) в части 1:</w:t>
      </w:r>
    </w:p>
    <w:p w:rsidR="000B5EC1" w:rsidRDefault="000B5EC1" w:rsidP="000B5EC1">
      <w:pPr>
        <w:tabs>
          <w:tab w:val="left" w:pos="0"/>
        </w:tabs>
        <w:suppressAutoHyphens/>
        <w:ind w:right="-2" w:firstLine="709"/>
        <w:jc w:val="both"/>
        <w:rPr>
          <w:color w:val="FF0000"/>
          <w:sz w:val="28"/>
          <w:szCs w:val="28"/>
        </w:rPr>
      </w:pPr>
      <w:r>
        <w:rPr>
          <w:sz w:val="28"/>
          <w:szCs w:val="28"/>
        </w:rPr>
        <w:t>в пункте 1 слова «103 623 983,74828 тыс. рублей» заменить словами</w:t>
      </w:r>
      <w:r>
        <w:rPr>
          <w:color w:val="FF0000"/>
          <w:sz w:val="28"/>
          <w:szCs w:val="28"/>
        </w:rPr>
        <w:t xml:space="preserve"> </w:t>
      </w:r>
      <w:r>
        <w:rPr>
          <w:sz w:val="28"/>
          <w:szCs w:val="28"/>
        </w:rPr>
        <w:t>«106 035 714,61385 тыс. рублей»;</w:t>
      </w:r>
      <w:r>
        <w:rPr>
          <w:color w:val="FF0000"/>
          <w:sz w:val="28"/>
          <w:szCs w:val="28"/>
        </w:rPr>
        <w:t xml:space="preserve"> </w:t>
      </w:r>
    </w:p>
    <w:p w:rsidR="000B5EC1" w:rsidRDefault="000B5EC1" w:rsidP="000B5EC1">
      <w:pPr>
        <w:tabs>
          <w:tab w:val="left" w:pos="0"/>
        </w:tabs>
        <w:suppressAutoHyphens/>
        <w:ind w:right="-2" w:firstLine="709"/>
        <w:jc w:val="both"/>
        <w:rPr>
          <w:sz w:val="28"/>
          <w:szCs w:val="28"/>
        </w:rPr>
      </w:pPr>
      <w:r>
        <w:rPr>
          <w:sz w:val="28"/>
          <w:szCs w:val="28"/>
        </w:rPr>
        <w:t>в пункте 2 слова «109 199 149,31365 тыс. рублей» заменить словами</w:t>
      </w:r>
      <w:r>
        <w:rPr>
          <w:color w:val="FF0000"/>
          <w:sz w:val="28"/>
          <w:szCs w:val="28"/>
        </w:rPr>
        <w:t xml:space="preserve"> </w:t>
      </w:r>
      <w:r>
        <w:rPr>
          <w:sz w:val="28"/>
          <w:szCs w:val="28"/>
        </w:rPr>
        <w:t>«111 610 880,17922 тыс. рублей»;</w:t>
      </w:r>
    </w:p>
    <w:p w:rsidR="000B5EC1" w:rsidRDefault="000B5EC1" w:rsidP="000B5EC1">
      <w:pPr>
        <w:tabs>
          <w:tab w:val="left" w:pos="0"/>
        </w:tabs>
        <w:suppressAutoHyphens/>
        <w:ind w:right="-2" w:firstLine="709"/>
        <w:jc w:val="both"/>
        <w:rPr>
          <w:sz w:val="28"/>
          <w:szCs w:val="28"/>
        </w:rPr>
      </w:pPr>
      <w:r>
        <w:rPr>
          <w:sz w:val="28"/>
          <w:szCs w:val="28"/>
        </w:rPr>
        <w:t>в пункте 3 слова «17,8 процента» заменить словами «17,6 процента»;</w:t>
      </w:r>
    </w:p>
    <w:p w:rsidR="000B5EC1" w:rsidRDefault="000B5EC1" w:rsidP="000B5EC1">
      <w:pPr>
        <w:tabs>
          <w:tab w:val="left" w:pos="0"/>
        </w:tabs>
        <w:suppressAutoHyphens/>
        <w:ind w:right="-2" w:firstLine="709"/>
        <w:jc w:val="both"/>
        <w:rPr>
          <w:sz w:val="28"/>
          <w:szCs w:val="28"/>
        </w:rPr>
      </w:pPr>
      <w:r>
        <w:rPr>
          <w:sz w:val="28"/>
          <w:szCs w:val="28"/>
        </w:rPr>
        <w:t>в пункте 4 слова «445 994,36001 тыс. рублей» заменить словами «613 116,45639 тыс. рублей»;</w:t>
      </w:r>
    </w:p>
    <w:p w:rsidR="000B5EC1" w:rsidRDefault="000B5EC1" w:rsidP="000B5EC1">
      <w:pPr>
        <w:suppressAutoHyphens/>
        <w:autoSpaceDE w:val="0"/>
        <w:autoSpaceDN w:val="0"/>
        <w:adjustRightInd w:val="0"/>
        <w:ind w:firstLine="709"/>
        <w:jc w:val="both"/>
        <w:rPr>
          <w:sz w:val="28"/>
          <w:szCs w:val="28"/>
        </w:rPr>
      </w:pPr>
      <w:r>
        <w:rPr>
          <w:sz w:val="28"/>
          <w:szCs w:val="28"/>
        </w:rPr>
        <w:t>б) в части 2:</w:t>
      </w:r>
    </w:p>
    <w:p w:rsidR="000B5EC1" w:rsidRDefault="000B5EC1" w:rsidP="000B5EC1">
      <w:pPr>
        <w:suppressAutoHyphens/>
        <w:autoSpaceDE w:val="0"/>
        <w:autoSpaceDN w:val="0"/>
        <w:adjustRightInd w:val="0"/>
        <w:ind w:firstLine="709"/>
        <w:jc w:val="both"/>
        <w:rPr>
          <w:sz w:val="28"/>
          <w:szCs w:val="28"/>
        </w:rPr>
      </w:pPr>
      <w:r>
        <w:rPr>
          <w:sz w:val="28"/>
          <w:szCs w:val="28"/>
        </w:rPr>
        <w:t>в пункте 1 слова «84 298 009,10645 тыс. рублей» заменить словами «84 314 001,16971 тыс. рублей», слова «85 863 110,70434 тыс. рублей» заменить словами «85 789 371,73134 тыс. рублей»;</w:t>
      </w:r>
    </w:p>
    <w:p w:rsidR="000B5EC1" w:rsidRDefault="000B5EC1" w:rsidP="000B5EC1">
      <w:pPr>
        <w:suppressAutoHyphens/>
        <w:autoSpaceDE w:val="0"/>
        <w:autoSpaceDN w:val="0"/>
        <w:adjustRightInd w:val="0"/>
        <w:ind w:firstLine="709"/>
        <w:jc w:val="both"/>
        <w:rPr>
          <w:sz w:val="28"/>
          <w:szCs w:val="28"/>
        </w:rPr>
      </w:pPr>
      <w:r>
        <w:rPr>
          <w:sz w:val="28"/>
          <w:szCs w:val="28"/>
        </w:rPr>
        <w:t>в пункте 2 слова «82 100 809,76905 тыс. рублей» заменить словами «85 416 801,83231 тыс. рублей», слова «1 698 575,90000 тыс. рублей» заменить словами «4 627 129,55450 тыс. рублей», слова «85 411 206,32310 тыс. рублей» заменить словами «85 538 834,35010 тыс. рублей»;</w:t>
      </w:r>
    </w:p>
    <w:p w:rsidR="000B5EC1" w:rsidRDefault="000B5EC1" w:rsidP="000B5EC1">
      <w:pPr>
        <w:suppressAutoHyphens/>
        <w:autoSpaceDE w:val="0"/>
        <w:autoSpaceDN w:val="0"/>
        <w:adjustRightInd w:val="0"/>
        <w:ind w:firstLine="709"/>
        <w:jc w:val="both"/>
        <w:rPr>
          <w:sz w:val="28"/>
          <w:szCs w:val="28"/>
        </w:rPr>
      </w:pPr>
      <w:r>
        <w:rPr>
          <w:sz w:val="28"/>
          <w:szCs w:val="28"/>
        </w:rPr>
        <w:t>пункт 3 изложить в следующей редакции:</w:t>
      </w:r>
    </w:p>
    <w:p w:rsidR="000B5EC1" w:rsidRDefault="000B5EC1" w:rsidP="000B5EC1">
      <w:pPr>
        <w:suppressAutoHyphens/>
        <w:autoSpaceDE w:val="0"/>
        <w:autoSpaceDN w:val="0"/>
        <w:adjustRightInd w:val="0"/>
        <w:ind w:firstLine="709"/>
        <w:jc w:val="both"/>
        <w:rPr>
          <w:sz w:val="28"/>
          <w:szCs w:val="28"/>
        </w:rPr>
      </w:pPr>
      <w:r>
        <w:rPr>
          <w:sz w:val="28"/>
          <w:szCs w:val="28"/>
        </w:rPr>
        <w:t xml:space="preserve">«3) дефицит краевого бюджета на 2023 год в сумме 1 102 800,66260 тыс. рублей или 3,4 </w:t>
      </w:r>
      <w:proofErr w:type="gramStart"/>
      <w:r>
        <w:rPr>
          <w:sz w:val="28"/>
          <w:szCs w:val="28"/>
        </w:rPr>
        <w:t>процента</w:t>
      </w:r>
      <w:proofErr w:type="gramEnd"/>
      <w:r>
        <w:rPr>
          <w:sz w:val="28"/>
          <w:szCs w:val="28"/>
        </w:rPr>
        <w:t xml:space="preserve"> утвержденного общего годового объема доходов краевого бюджета без учета утвержденного объема безвозмездных поступлений и профицит краевого бюджета на 2024 год в сумме                       250 537,38124 тыс. рублей;»;</w:t>
      </w:r>
    </w:p>
    <w:p w:rsidR="000B5EC1" w:rsidRDefault="000B5EC1" w:rsidP="000B5EC1">
      <w:pPr>
        <w:suppressAutoHyphens/>
        <w:autoSpaceDE w:val="0"/>
        <w:autoSpaceDN w:val="0"/>
        <w:adjustRightInd w:val="0"/>
        <w:ind w:firstLine="709"/>
        <w:jc w:val="both"/>
        <w:rPr>
          <w:sz w:val="28"/>
          <w:szCs w:val="28"/>
        </w:rPr>
      </w:pPr>
      <w:r>
        <w:rPr>
          <w:sz w:val="28"/>
          <w:szCs w:val="28"/>
        </w:rPr>
        <w:lastRenderedPageBreak/>
        <w:t>в) в части 3 слова «6 654 746,56520 тыс. рублей» заменить словами «6 951 628,85138 тыс. рублей»;</w:t>
      </w:r>
    </w:p>
    <w:p w:rsidR="000B5EC1" w:rsidRDefault="000B5EC1" w:rsidP="000B5EC1">
      <w:pPr>
        <w:suppressAutoHyphens/>
        <w:autoSpaceDE w:val="0"/>
        <w:autoSpaceDN w:val="0"/>
        <w:adjustRightInd w:val="0"/>
        <w:ind w:firstLine="709"/>
        <w:jc w:val="both"/>
        <w:rPr>
          <w:sz w:val="28"/>
          <w:szCs w:val="28"/>
        </w:rPr>
      </w:pPr>
      <w:r>
        <w:rPr>
          <w:sz w:val="28"/>
          <w:szCs w:val="28"/>
        </w:rPr>
        <w:t>г) в части 5 слова «7 313 309,02067 тыс. рублей» заменить словами «7 562 743,79504 тыс. рублей»;</w:t>
      </w:r>
    </w:p>
    <w:p w:rsidR="000B5EC1" w:rsidRDefault="000B5EC1" w:rsidP="000B5EC1">
      <w:pPr>
        <w:suppressAutoHyphens/>
        <w:autoSpaceDE w:val="0"/>
        <w:autoSpaceDN w:val="0"/>
        <w:adjustRightInd w:val="0"/>
        <w:ind w:firstLine="709"/>
        <w:jc w:val="both"/>
        <w:rPr>
          <w:sz w:val="28"/>
          <w:szCs w:val="28"/>
        </w:rPr>
      </w:pPr>
      <w:r>
        <w:rPr>
          <w:sz w:val="28"/>
          <w:szCs w:val="28"/>
        </w:rPr>
        <w:t>2) часть 1 статьи 3 после слов «сельского хозяйства» дополнить словами «, а также в связи с осуществлением деятельности в сфере водоснабжения и водоотведения»;</w:t>
      </w:r>
    </w:p>
    <w:p w:rsidR="000B5EC1" w:rsidRDefault="000B5EC1" w:rsidP="000B5EC1">
      <w:pPr>
        <w:suppressAutoHyphens/>
        <w:autoSpaceDE w:val="0"/>
        <w:autoSpaceDN w:val="0"/>
        <w:adjustRightInd w:val="0"/>
        <w:ind w:firstLine="709"/>
        <w:jc w:val="both"/>
        <w:rPr>
          <w:sz w:val="28"/>
          <w:szCs w:val="28"/>
        </w:rPr>
      </w:pPr>
      <w:r>
        <w:rPr>
          <w:sz w:val="28"/>
          <w:szCs w:val="28"/>
        </w:rPr>
        <w:t>3) дополнить статьей 4</w:t>
      </w:r>
      <w:r>
        <w:rPr>
          <w:sz w:val="28"/>
          <w:szCs w:val="28"/>
          <w:vertAlign w:val="superscript"/>
        </w:rPr>
        <w:t>1</w:t>
      </w:r>
      <w:r>
        <w:rPr>
          <w:sz w:val="28"/>
          <w:szCs w:val="28"/>
        </w:rPr>
        <w:t xml:space="preserve"> следующего содержания:</w:t>
      </w:r>
    </w:p>
    <w:p w:rsidR="000B5EC1" w:rsidRDefault="000B5EC1" w:rsidP="000B5EC1">
      <w:pPr>
        <w:widowControl w:val="0"/>
        <w:suppressAutoHyphens/>
        <w:autoSpaceDE w:val="0"/>
        <w:autoSpaceDN w:val="0"/>
        <w:adjustRightInd w:val="0"/>
        <w:ind w:firstLine="709"/>
        <w:jc w:val="both"/>
        <w:rPr>
          <w:b/>
          <w:sz w:val="28"/>
          <w:szCs w:val="28"/>
        </w:rPr>
      </w:pPr>
      <w:r>
        <w:rPr>
          <w:sz w:val="28"/>
          <w:szCs w:val="28"/>
        </w:rPr>
        <w:t>«</w:t>
      </w:r>
      <w:r>
        <w:rPr>
          <w:b/>
          <w:sz w:val="28"/>
          <w:szCs w:val="28"/>
        </w:rPr>
        <w:t>Статья 4</w:t>
      </w:r>
      <w:r>
        <w:rPr>
          <w:b/>
          <w:sz w:val="28"/>
          <w:szCs w:val="28"/>
          <w:vertAlign w:val="superscript"/>
        </w:rPr>
        <w:t>1</w:t>
      </w:r>
    </w:p>
    <w:p w:rsidR="000B5EC1" w:rsidRDefault="000B5EC1" w:rsidP="000B5EC1">
      <w:pPr>
        <w:widowControl w:val="0"/>
        <w:tabs>
          <w:tab w:val="left" w:pos="993"/>
        </w:tabs>
        <w:suppressAutoHyphens/>
        <w:autoSpaceDE w:val="0"/>
        <w:autoSpaceDN w:val="0"/>
        <w:adjustRightInd w:val="0"/>
        <w:ind w:firstLine="709"/>
        <w:jc w:val="both"/>
        <w:rPr>
          <w:sz w:val="28"/>
          <w:szCs w:val="28"/>
        </w:rPr>
      </w:pPr>
      <w:r>
        <w:rPr>
          <w:sz w:val="28"/>
          <w:szCs w:val="28"/>
        </w:rPr>
        <w:t>1. Установить, что бюджетные ассигнования на обеспечение выполнения функций краевых государственных учреждений, финансируемых из краевого бюджета, и на выполнение государственных полномочий Камчатского края в части оплаты труда работников предусматриваются главным распорядителям средств краевого бюджета с учетом увеличения с 1 декабря 2022 года на 4,0 процента.</w:t>
      </w:r>
    </w:p>
    <w:p w:rsidR="000B5EC1" w:rsidRDefault="000B5EC1" w:rsidP="000B5EC1">
      <w:pPr>
        <w:widowControl w:val="0"/>
        <w:tabs>
          <w:tab w:val="left" w:pos="993"/>
        </w:tabs>
        <w:suppressAutoHyphens/>
        <w:autoSpaceDE w:val="0"/>
        <w:autoSpaceDN w:val="0"/>
        <w:adjustRightInd w:val="0"/>
        <w:ind w:firstLine="709"/>
        <w:jc w:val="both"/>
        <w:rPr>
          <w:sz w:val="28"/>
          <w:szCs w:val="28"/>
        </w:rPr>
      </w:pPr>
      <w:r>
        <w:rPr>
          <w:sz w:val="28"/>
          <w:szCs w:val="28"/>
        </w:rPr>
        <w:t>2. Установить, что бюджетные ассигнования на обеспечение выполнения функций государственных органов Камчатского края, финансируемых из краевого бюджета, в части оплаты труда работников, занимающих должности служащих, а также работающих по профессиям рабочих, предусматриваются главным распорядителям средств краевого бюджета с учетом увеличения с 1 декабря 2022 года на 4,0 процента.»;</w:t>
      </w:r>
    </w:p>
    <w:p w:rsidR="000B5EC1" w:rsidRDefault="000B5EC1" w:rsidP="000B5EC1">
      <w:pPr>
        <w:suppressAutoHyphens/>
        <w:autoSpaceDE w:val="0"/>
        <w:autoSpaceDN w:val="0"/>
        <w:adjustRightInd w:val="0"/>
        <w:ind w:firstLine="709"/>
        <w:jc w:val="both"/>
        <w:rPr>
          <w:sz w:val="28"/>
          <w:szCs w:val="28"/>
        </w:rPr>
      </w:pPr>
      <w:r>
        <w:rPr>
          <w:sz w:val="28"/>
          <w:szCs w:val="28"/>
        </w:rPr>
        <w:t>4) в статье 5:</w:t>
      </w:r>
    </w:p>
    <w:p w:rsidR="000B5EC1" w:rsidRDefault="000B5EC1" w:rsidP="000B5EC1">
      <w:pPr>
        <w:suppressAutoHyphens/>
        <w:autoSpaceDE w:val="0"/>
        <w:autoSpaceDN w:val="0"/>
        <w:adjustRightInd w:val="0"/>
        <w:ind w:firstLine="709"/>
        <w:jc w:val="both"/>
        <w:rPr>
          <w:sz w:val="28"/>
          <w:szCs w:val="28"/>
        </w:rPr>
      </w:pPr>
      <w:r>
        <w:rPr>
          <w:sz w:val="28"/>
          <w:szCs w:val="28"/>
        </w:rPr>
        <w:t>а) в абзаце первом части 2 слова «7 538 021,33740 тыс. рублей» заменить словами «7 396 661,33740 тыс. рублей», слова «141 360,00000 тыс. рублей» заменить словами «0,0 тыс. рублей»;</w:t>
      </w:r>
    </w:p>
    <w:p w:rsidR="000B5EC1" w:rsidRDefault="000B5EC1" w:rsidP="000B5EC1">
      <w:pPr>
        <w:suppressAutoHyphens/>
        <w:autoSpaceDE w:val="0"/>
        <w:autoSpaceDN w:val="0"/>
        <w:adjustRightInd w:val="0"/>
        <w:ind w:firstLine="709"/>
        <w:jc w:val="both"/>
        <w:rPr>
          <w:sz w:val="28"/>
          <w:szCs w:val="28"/>
        </w:rPr>
      </w:pPr>
      <w:r>
        <w:rPr>
          <w:sz w:val="28"/>
          <w:szCs w:val="28"/>
        </w:rPr>
        <w:t>б) в абзаце первом части 3 слова «2 670 822,00000 тыс. рублей» заменить словами «8 499 462,00000 тыс. рублей», слова «141 360,00000 тыс. рублей» заменить словами «0,0 тыс. рублей»;</w:t>
      </w:r>
    </w:p>
    <w:p w:rsidR="000B5EC1" w:rsidRDefault="000B5EC1" w:rsidP="000B5EC1">
      <w:pPr>
        <w:suppressAutoHyphens/>
        <w:autoSpaceDE w:val="0"/>
        <w:autoSpaceDN w:val="0"/>
        <w:adjustRightInd w:val="0"/>
        <w:ind w:firstLine="709"/>
        <w:jc w:val="both"/>
        <w:rPr>
          <w:sz w:val="28"/>
          <w:szCs w:val="28"/>
        </w:rPr>
      </w:pPr>
      <w:r>
        <w:rPr>
          <w:sz w:val="28"/>
          <w:szCs w:val="28"/>
        </w:rPr>
        <w:t>в) в абзаце первом части 4 слова «2 218 917,61876 тыс. рублей» заменить словами «8 248 924,61876 тыс. рублей», слова «141 360,00000 тыс. рублей» заменить словами «0,0 тыс. рублей»;</w:t>
      </w:r>
    </w:p>
    <w:p w:rsidR="000B5EC1" w:rsidRDefault="000B5EC1" w:rsidP="000B5EC1">
      <w:pPr>
        <w:suppressAutoHyphens/>
        <w:autoSpaceDE w:val="0"/>
        <w:autoSpaceDN w:val="0"/>
        <w:adjustRightInd w:val="0"/>
        <w:ind w:firstLine="709"/>
        <w:jc w:val="both"/>
        <w:rPr>
          <w:sz w:val="28"/>
          <w:szCs w:val="28"/>
        </w:rPr>
      </w:pPr>
      <w:r>
        <w:rPr>
          <w:sz w:val="28"/>
          <w:szCs w:val="28"/>
        </w:rPr>
        <w:t>5) в статье 6:</w:t>
      </w:r>
    </w:p>
    <w:p w:rsidR="000B5EC1" w:rsidRDefault="000B5EC1" w:rsidP="000B5EC1">
      <w:pPr>
        <w:suppressAutoHyphens/>
        <w:autoSpaceDE w:val="0"/>
        <w:autoSpaceDN w:val="0"/>
        <w:adjustRightInd w:val="0"/>
        <w:ind w:firstLine="709"/>
        <w:jc w:val="both"/>
        <w:rPr>
          <w:sz w:val="28"/>
          <w:szCs w:val="28"/>
        </w:rPr>
      </w:pPr>
      <w:r>
        <w:rPr>
          <w:sz w:val="28"/>
          <w:szCs w:val="28"/>
        </w:rPr>
        <w:t>а) в абзаце первом слова «25 097 710,42328 тыс. рублей» заменить словами «25 168 070,50259 тыс. рублей», слова «21 418 085,80282 тыс. рублей» заменить словами «21 222 598,92731 тыс. рублей»;</w:t>
      </w:r>
    </w:p>
    <w:p w:rsidR="000B5EC1" w:rsidRDefault="000B5EC1" w:rsidP="000B5EC1">
      <w:pPr>
        <w:suppressAutoHyphens/>
        <w:autoSpaceDE w:val="0"/>
        <w:autoSpaceDN w:val="0"/>
        <w:adjustRightInd w:val="0"/>
        <w:ind w:firstLine="709"/>
        <w:jc w:val="both"/>
        <w:rPr>
          <w:sz w:val="28"/>
          <w:szCs w:val="28"/>
        </w:rPr>
      </w:pPr>
      <w:r>
        <w:rPr>
          <w:sz w:val="28"/>
          <w:szCs w:val="28"/>
        </w:rPr>
        <w:t>б) в пункте 2 слова «2 094 993,45717 тыс. рублей» заменить словами «2 465 128,11554 тыс. рублей»;</w:t>
      </w:r>
    </w:p>
    <w:p w:rsidR="000B5EC1" w:rsidRDefault="000B5EC1" w:rsidP="000B5EC1">
      <w:pPr>
        <w:suppressAutoHyphens/>
        <w:autoSpaceDE w:val="0"/>
        <w:autoSpaceDN w:val="0"/>
        <w:adjustRightInd w:val="0"/>
        <w:ind w:firstLine="709"/>
        <w:jc w:val="both"/>
        <w:rPr>
          <w:sz w:val="28"/>
          <w:szCs w:val="28"/>
        </w:rPr>
      </w:pPr>
      <w:r>
        <w:rPr>
          <w:sz w:val="28"/>
          <w:szCs w:val="28"/>
        </w:rPr>
        <w:t>в) в пункте 3 слова «6 623 493,84389 тыс. рублей» заменить словами «6 590 485,18802 тыс. рублей», слова «4 373 994,51713 тыс. рублей» заменить словами «4 178 487,64162 тыс. рублей»;</w:t>
      </w:r>
    </w:p>
    <w:p w:rsidR="000B5EC1" w:rsidRDefault="000B5EC1" w:rsidP="000B5EC1">
      <w:pPr>
        <w:suppressAutoHyphens/>
        <w:autoSpaceDE w:val="0"/>
        <w:autoSpaceDN w:val="0"/>
        <w:adjustRightInd w:val="0"/>
        <w:ind w:firstLine="709"/>
        <w:jc w:val="both"/>
        <w:rPr>
          <w:sz w:val="28"/>
          <w:szCs w:val="28"/>
        </w:rPr>
      </w:pPr>
      <w:r>
        <w:rPr>
          <w:sz w:val="28"/>
          <w:szCs w:val="28"/>
        </w:rPr>
        <w:t>г) в пункте 4 слова «13 448 978,41222 тыс. рублей» заменить словами «12 993 634,48913 тыс. рублей»;</w:t>
      </w:r>
    </w:p>
    <w:p w:rsidR="000B5EC1" w:rsidRDefault="000B5EC1" w:rsidP="000B5EC1">
      <w:pPr>
        <w:suppressAutoHyphens/>
        <w:autoSpaceDE w:val="0"/>
        <w:autoSpaceDN w:val="0"/>
        <w:adjustRightInd w:val="0"/>
        <w:ind w:firstLine="709"/>
        <w:jc w:val="both"/>
        <w:rPr>
          <w:sz w:val="28"/>
          <w:szCs w:val="28"/>
        </w:rPr>
      </w:pPr>
      <w:r>
        <w:rPr>
          <w:sz w:val="28"/>
          <w:szCs w:val="28"/>
        </w:rPr>
        <w:t>д) в пункте 5 слова «1 203 192,10000 тыс. рублей» заменить словами «1 318 936,70990 тыс. рублей»;</w:t>
      </w:r>
    </w:p>
    <w:p w:rsidR="000B5EC1" w:rsidRDefault="000B5EC1" w:rsidP="000B5EC1">
      <w:pPr>
        <w:autoSpaceDE w:val="0"/>
        <w:autoSpaceDN w:val="0"/>
        <w:adjustRightInd w:val="0"/>
        <w:ind w:firstLine="708"/>
        <w:jc w:val="both"/>
        <w:rPr>
          <w:sz w:val="28"/>
          <w:szCs w:val="28"/>
        </w:rPr>
      </w:pPr>
      <w:r>
        <w:rPr>
          <w:sz w:val="28"/>
          <w:szCs w:val="28"/>
        </w:rPr>
        <w:t xml:space="preserve">6) в абзаце первом части 1 статьи 9 слова «жилищного надзора в отношении юридических лиц, индивидуальных предпринимателей и граждан и по проведению проверок при осуществлении лицензионного контроля в </w:t>
      </w:r>
      <w:r>
        <w:rPr>
          <w:sz w:val="28"/>
          <w:szCs w:val="28"/>
        </w:rPr>
        <w:lastRenderedPageBreak/>
        <w:t>отношении юридических лиц, индивидуальных предпринимателей, осуществляющих деятельность по управлению многоквартирными домами на основании лицензии» заменить словами «жилищного контроля (надзора) и регионального государственного лицензионного контроля за осуществлением предпринимательской деятельности по управлению многоквартирными домами»;</w:t>
      </w:r>
    </w:p>
    <w:p w:rsidR="000B5EC1" w:rsidRDefault="000B5EC1" w:rsidP="000B5EC1">
      <w:pPr>
        <w:suppressAutoHyphens/>
        <w:autoSpaceDE w:val="0"/>
        <w:autoSpaceDN w:val="0"/>
        <w:adjustRightInd w:val="0"/>
        <w:ind w:firstLine="708"/>
        <w:jc w:val="both"/>
        <w:rPr>
          <w:sz w:val="28"/>
          <w:szCs w:val="28"/>
        </w:rPr>
      </w:pPr>
      <w:r>
        <w:rPr>
          <w:sz w:val="28"/>
          <w:szCs w:val="28"/>
        </w:rPr>
        <w:t>7) в части 2 статьи 12 слова «государственной власти» исключить;</w:t>
      </w:r>
    </w:p>
    <w:p w:rsidR="000B5EC1" w:rsidRDefault="000B5EC1" w:rsidP="000B5EC1">
      <w:pPr>
        <w:suppressAutoHyphens/>
        <w:autoSpaceDE w:val="0"/>
        <w:autoSpaceDN w:val="0"/>
        <w:adjustRightInd w:val="0"/>
        <w:ind w:firstLine="708"/>
        <w:jc w:val="both"/>
        <w:rPr>
          <w:sz w:val="28"/>
          <w:szCs w:val="28"/>
        </w:rPr>
      </w:pPr>
      <w:r>
        <w:rPr>
          <w:sz w:val="28"/>
          <w:szCs w:val="28"/>
        </w:rPr>
        <w:t>8) в статье 15:</w:t>
      </w:r>
    </w:p>
    <w:p w:rsidR="000B5EC1" w:rsidRDefault="000B5EC1" w:rsidP="000B5EC1">
      <w:pPr>
        <w:suppressAutoHyphens/>
        <w:autoSpaceDE w:val="0"/>
        <w:autoSpaceDN w:val="0"/>
        <w:adjustRightInd w:val="0"/>
        <w:ind w:firstLine="708"/>
        <w:jc w:val="both"/>
        <w:rPr>
          <w:sz w:val="28"/>
          <w:szCs w:val="28"/>
        </w:rPr>
      </w:pPr>
      <w:r>
        <w:rPr>
          <w:sz w:val="28"/>
          <w:szCs w:val="28"/>
        </w:rPr>
        <w:t>а) в части 2 слова «3 000 000,00000 тыс. рублей» заменить словами «1 400 000,00000 тыс. рублей»;</w:t>
      </w:r>
    </w:p>
    <w:p w:rsidR="000B5EC1" w:rsidRDefault="000B5EC1" w:rsidP="000B5EC1">
      <w:pPr>
        <w:suppressAutoHyphens/>
        <w:autoSpaceDE w:val="0"/>
        <w:autoSpaceDN w:val="0"/>
        <w:adjustRightInd w:val="0"/>
        <w:ind w:firstLine="708"/>
        <w:jc w:val="both"/>
        <w:rPr>
          <w:sz w:val="28"/>
          <w:szCs w:val="28"/>
        </w:rPr>
      </w:pPr>
      <w:r>
        <w:rPr>
          <w:sz w:val="28"/>
          <w:szCs w:val="28"/>
        </w:rPr>
        <w:t>б) в части 9 слова «государственной власти» исключить;</w:t>
      </w:r>
    </w:p>
    <w:p w:rsidR="000B5EC1" w:rsidRDefault="000B5EC1" w:rsidP="000B5EC1">
      <w:pPr>
        <w:suppressAutoHyphens/>
        <w:autoSpaceDE w:val="0"/>
        <w:autoSpaceDN w:val="0"/>
        <w:adjustRightInd w:val="0"/>
        <w:ind w:firstLine="708"/>
        <w:jc w:val="both"/>
        <w:rPr>
          <w:sz w:val="28"/>
          <w:szCs w:val="28"/>
        </w:rPr>
      </w:pPr>
      <w:r>
        <w:rPr>
          <w:sz w:val="28"/>
          <w:szCs w:val="28"/>
        </w:rPr>
        <w:t>в) в абзаце первом части 10 слова «государственной власти» исключить;</w:t>
      </w:r>
    </w:p>
    <w:p w:rsidR="000B5EC1" w:rsidRDefault="000B5EC1" w:rsidP="000B5EC1">
      <w:pPr>
        <w:suppressAutoHyphens/>
        <w:autoSpaceDE w:val="0"/>
        <w:autoSpaceDN w:val="0"/>
        <w:adjustRightInd w:val="0"/>
        <w:ind w:firstLine="708"/>
        <w:jc w:val="both"/>
        <w:rPr>
          <w:sz w:val="28"/>
          <w:szCs w:val="28"/>
        </w:rPr>
      </w:pPr>
      <w:r>
        <w:rPr>
          <w:sz w:val="28"/>
          <w:szCs w:val="28"/>
        </w:rPr>
        <w:t>9) в статье 17:</w:t>
      </w:r>
    </w:p>
    <w:p w:rsidR="000B5EC1" w:rsidRDefault="000B5EC1" w:rsidP="000B5EC1">
      <w:pPr>
        <w:suppressAutoHyphens/>
        <w:autoSpaceDE w:val="0"/>
        <w:autoSpaceDN w:val="0"/>
        <w:adjustRightInd w:val="0"/>
        <w:ind w:firstLine="708"/>
        <w:jc w:val="both"/>
        <w:rPr>
          <w:sz w:val="28"/>
          <w:szCs w:val="28"/>
        </w:rPr>
      </w:pPr>
      <w:r>
        <w:rPr>
          <w:sz w:val="28"/>
          <w:szCs w:val="28"/>
        </w:rPr>
        <w:t>а) в пункте 1 слова «445 994,36001 тыс. рублей» заменить словами «613 116,45639 тыс. рублей»;</w:t>
      </w:r>
    </w:p>
    <w:p w:rsidR="000B5EC1" w:rsidRDefault="000B5EC1" w:rsidP="000B5EC1">
      <w:pPr>
        <w:tabs>
          <w:tab w:val="left" w:pos="0"/>
        </w:tabs>
        <w:suppressAutoHyphens/>
        <w:ind w:right="-2" w:firstLine="709"/>
        <w:jc w:val="both"/>
        <w:rPr>
          <w:sz w:val="28"/>
          <w:szCs w:val="28"/>
          <w:highlight w:val="yellow"/>
        </w:rPr>
      </w:pPr>
      <w:r>
        <w:rPr>
          <w:sz w:val="28"/>
          <w:szCs w:val="28"/>
        </w:rPr>
        <w:t xml:space="preserve">б) в пункте 2 слова «70 431,80000 тыс. рублей» заменить словами     </w:t>
      </w:r>
      <w:proofErr w:type="gramStart"/>
      <w:r>
        <w:rPr>
          <w:sz w:val="28"/>
          <w:szCs w:val="28"/>
        </w:rPr>
        <w:t xml:space="preserve">   «</w:t>
      </w:r>
      <w:proofErr w:type="gramEnd"/>
      <w:r>
        <w:rPr>
          <w:sz w:val="28"/>
          <w:szCs w:val="28"/>
        </w:rPr>
        <w:t>15 412,22157 тыс. рублей»;</w:t>
      </w:r>
    </w:p>
    <w:p w:rsidR="000B5EC1" w:rsidRDefault="000B5EC1" w:rsidP="000B5EC1">
      <w:pPr>
        <w:tabs>
          <w:tab w:val="left" w:pos="0"/>
        </w:tabs>
        <w:suppressAutoHyphens/>
        <w:ind w:right="-2" w:firstLine="709"/>
        <w:jc w:val="both"/>
        <w:rPr>
          <w:sz w:val="28"/>
          <w:szCs w:val="28"/>
        </w:rPr>
      </w:pPr>
      <w:r>
        <w:rPr>
          <w:sz w:val="28"/>
          <w:szCs w:val="28"/>
        </w:rPr>
        <w:t>в) в пункте 4 слова «1 670,00000 тыс. рублей» заменить словами «2 728,31579 тыс. рублей»;</w:t>
      </w:r>
    </w:p>
    <w:p w:rsidR="000B5EC1" w:rsidRDefault="000B5EC1" w:rsidP="000B5EC1">
      <w:pPr>
        <w:tabs>
          <w:tab w:val="left" w:pos="0"/>
        </w:tabs>
        <w:suppressAutoHyphens/>
        <w:ind w:right="-2" w:firstLine="709"/>
        <w:jc w:val="both"/>
        <w:rPr>
          <w:sz w:val="28"/>
          <w:szCs w:val="28"/>
        </w:rPr>
      </w:pPr>
      <w:r>
        <w:rPr>
          <w:sz w:val="28"/>
          <w:szCs w:val="28"/>
        </w:rPr>
        <w:t>г) в пункте 5 слова «2 485 097,03270 тыс. рублей» заменить словами «2 535 360,09265 тыс. рублей»;</w:t>
      </w:r>
    </w:p>
    <w:p w:rsidR="000B5EC1" w:rsidRDefault="000B5EC1" w:rsidP="000B5EC1">
      <w:pPr>
        <w:tabs>
          <w:tab w:val="left" w:pos="0"/>
        </w:tabs>
        <w:suppressAutoHyphens/>
        <w:ind w:right="-2" w:firstLine="709"/>
        <w:jc w:val="both"/>
        <w:rPr>
          <w:sz w:val="28"/>
          <w:szCs w:val="28"/>
        </w:rPr>
      </w:pPr>
      <w:r>
        <w:rPr>
          <w:sz w:val="28"/>
          <w:szCs w:val="28"/>
        </w:rPr>
        <w:t>д) пункт 6 признать утратившим силу;</w:t>
      </w:r>
    </w:p>
    <w:p w:rsidR="000B5EC1" w:rsidRDefault="000B5EC1" w:rsidP="000B5EC1">
      <w:pPr>
        <w:tabs>
          <w:tab w:val="left" w:pos="0"/>
        </w:tabs>
        <w:suppressAutoHyphens/>
        <w:ind w:right="-2" w:firstLine="709"/>
        <w:jc w:val="both"/>
        <w:rPr>
          <w:sz w:val="28"/>
          <w:szCs w:val="28"/>
        </w:rPr>
      </w:pPr>
      <w:r>
        <w:rPr>
          <w:sz w:val="28"/>
          <w:szCs w:val="28"/>
        </w:rPr>
        <w:t>е) в пункте 7 слова «5,00000 тыс. рублей» заменить словами «4 679,44855 тыс. рублей»;</w:t>
      </w:r>
    </w:p>
    <w:p w:rsidR="000B5EC1" w:rsidRDefault="000B5EC1" w:rsidP="000B5EC1">
      <w:pPr>
        <w:tabs>
          <w:tab w:val="left" w:pos="0"/>
        </w:tabs>
        <w:suppressAutoHyphens/>
        <w:ind w:right="-2" w:firstLine="709"/>
        <w:jc w:val="both"/>
        <w:rPr>
          <w:sz w:val="28"/>
          <w:szCs w:val="28"/>
        </w:rPr>
      </w:pPr>
      <w:r>
        <w:rPr>
          <w:sz w:val="28"/>
          <w:szCs w:val="28"/>
        </w:rPr>
        <w:t>10) дополнить статьей 19</w:t>
      </w:r>
      <w:r>
        <w:rPr>
          <w:sz w:val="28"/>
          <w:szCs w:val="28"/>
          <w:vertAlign w:val="superscript"/>
        </w:rPr>
        <w:t>1</w:t>
      </w:r>
      <w:r>
        <w:rPr>
          <w:sz w:val="28"/>
          <w:szCs w:val="28"/>
        </w:rPr>
        <w:t xml:space="preserve"> следующего содержания:</w:t>
      </w:r>
    </w:p>
    <w:p w:rsidR="000B5EC1" w:rsidRDefault="000B5EC1" w:rsidP="000B5EC1">
      <w:pPr>
        <w:pStyle w:val="a6"/>
        <w:suppressAutoHyphens/>
        <w:ind w:firstLine="709"/>
        <w:rPr>
          <w:b/>
          <w:bCs/>
        </w:rPr>
      </w:pPr>
      <w:r>
        <w:t>«</w:t>
      </w:r>
      <w:r>
        <w:rPr>
          <w:b/>
          <w:bCs/>
        </w:rPr>
        <w:t>Статья 19</w:t>
      </w:r>
      <w:r>
        <w:rPr>
          <w:b/>
          <w:bCs/>
          <w:vertAlign w:val="superscript"/>
        </w:rPr>
        <w:t>1</w:t>
      </w:r>
    </w:p>
    <w:p w:rsidR="000B5EC1" w:rsidRDefault="000B5EC1" w:rsidP="000B5EC1">
      <w:pPr>
        <w:tabs>
          <w:tab w:val="left" w:pos="0"/>
        </w:tabs>
        <w:suppressAutoHyphens/>
        <w:ind w:right="-2" w:firstLine="709"/>
        <w:jc w:val="both"/>
        <w:rPr>
          <w:sz w:val="28"/>
          <w:szCs w:val="28"/>
        </w:rPr>
      </w:pPr>
      <w:r>
        <w:rPr>
          <w:sz w:val="28"/>
          <w:szCs w:val="28"/>
        </w:rPr>
        <w:t>В соответствии со статьей 35 Бюджетного кодекса Российской Федерации установить, что плата за негативное воздействие на окружающую среду, суммы штрафов, установленных Кодексом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а также суммы административных штрафов, установленных Законом Камчатского края от 19.12.2008 № 209                         «Об административных правонарушениях» за административные правонарушения в области охраны окружающей среды и природопользования, средства от платежей по искам о возмещении вреда, причиненного окружающей среде, в том числе водным объектам, вследствие нарушений обязательных требований, а также от платежей, уплачиваемых при добровольном возмещении вреда, причиненного окружающей среде, в том числе водным объектам, вследствие нарушений обязательных требований, зачисляемые в краевой бюджет, направляются на выявление и оценку объектов накопленного вреда окружающей среде и (или) организацию работ по ликвидации накопленного вреда окружающей среде и (или) на иные мероприятия по предотвращению и (или) снижению негативного воздействия хозяйственной 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p w:rsidR="000B5EC1" w:rsidRDefault="000B5EC1" w:rsidP="000B5EC1">
      <w:pPr>
        <w:tabs>
          <w:tab w:val="left" w:pos="0"/>
        </w:tabs>
        <w:suppressAutoHyphens/>
        <w:ind w:right="-2" w:firstLine="709"/>
        <w:jc w:val="both"/>
        <w:rPr>
          <w:sz w:val="28"/>
          <w:szCs w:val="28"/>
        </w:rPr>
      </w:pPr>
      <w:r>
        <w:rPr>
          <w:sz w:val="28"/>
          <w:szCs w:val="28"/>
        </w:rPr>
        <w:t>11) приложения 3, 3</w:t>
      </w:r>
      <w:r>
        <w:rPr>
          <w:sz w:val="28"/>
          <w:szCs w:val="28"/>
          <w:vertAlign w:val="superscript"/>
        </w:rPr>
        <w:t>1</w:t>
      </w:r>
      <w:r>
        <w:rPr>
          <w:sz w:val="28"/>
          <w:szCs w:val="28"/>
        </w:rPr>
        <w:t>, 4, 4</w:t>
      </w:r>
      <w:r>
        <w:rPr>
          <w:sz w:val="28"/>
          <w:szCs w:val="28"/>
          <w:vertAlign w:val="superscript"/>
        </w:rPr>
        <w:t>1</w:t>
      </w:r>
      <w:r>
        <w:rPr>
          <w:sz w:val="28"/>
          <w:szCs w:val="28"/>
        </w:rPr>
        <w:t>, 5, 5</w:t>
      </w:r>
      <w:r>
        <w:rPr>
          <w:sz w:val="28"/>
          <w:szCs w:val="28"/>
          <w:vertAlign w:val="superscript"/>
        </w:rPr>
        <w:t>1</w:t>
      </w:r>
      <w:r>
        <w:rPr>
          <w:sz w:val="28"/>
          <w:szCs w:val="28"/>
        </w:rPr>
        <w:t>, 6, 6</w:t>
      </w:r>
      <w:r>
        <w:rPr>
          <w:sz w:val="28"/>
          <w:szCs w:val="28"/>
          <w:vertAlign w:val="superscript"/>
        </w:rPr>
        <w:t>1</w:t>
      </w:r>
      <w:r>
        <w:rPr>
          <w:sz w:val="28"/>
          <w:szCs w:val="28"/>
        </w:rPr>
        <w:t>, 7, 8, 8</w:t>
      </w:r>
      <w:r>
        <w:rPr>
          <w:sz w:val="28"/>
          <w:szCs w:val="28"/>
          <w:vertAlign w:val="superscript"/>
        </w:rPr>
        <w:t>1</w:t>
      </w:r>
      <w:r>
        <w:rPr>
          <w:sz w:val="28"/>
          <w:szCs w:val="28"/>
        </w:rPr>
        <w:t>, 10, 11, 12, 12</w:t>
      </w:r>
      <w:r>
        <w:rPr>
          <w:sz w:val="28"/>
          <w:szCs w:val="28"/>
          <w:vertAlign w:val="superscript"/>
        </w:rPr>
        <w:t>1</w:t>
      </w:r>
      <w:r>
        <w:rPr>
          <w:sz w:val="28"/>
          <w:szCs w:val="28"/>
        </w:rPr>
        <w:t>, 13, 14, 14</w:t>
      </w:r>
      <w:r>
        <w:rPr>
          <w:sz w:val="28"/>
          <w:szCs w:val="28"/>
          <w:vertAlign w:val="superscript"/>
        </w:rPr>
        <w:t>1</w:t>
      </w:r>
      <w:r>
        <w:rPr>
          <w:sz w:val="28"/>
          <w:szCs w:val="28"/>
        </w:rPr>
        <w:t>, 15, 15</w:t>
      </w:r>
      <w:r>
        <w:rPr>
          <w:sz w:val="28"/>
          <w:szCs w:val="28"/>
          <w:vertAlign w:val="superscript"/>
        </w:rPr>
        <w:t>1</w:t>
      </w:r>
      <w:r>
        <w:rPr>
          <w:sz w:val="28"/>
          <w:szCs w:val="28"/>
        </w:rPr>
        <w:t>, 16, 17, 18, 19, 20, 21, 22 изложить в редакции согласно приложениям 1 – 27 к настоящему Закону.</w:t>
      </w:r>
    </w:p>
    <w:p w:rsidR="000B5EC1" w:rsidRDefault="000B5EC1" w:rsidP="000B5EC1">
      <w:pPr>
        <w:tabs>
          <w:tab w:val="left" w:pos="0"/>
        </w:tabs>
        <w:suppressAutoHyphens/>
        <w:ind w:right="-2" w:firstLine="720"/>
        <w:jc w:val="both"/>
        <w:rPr>
          <w:b/>
          <w:sz w:val="28"/>
          <w:szCs w:val="28"/>
          <w:highlight w:val="yellow"/>
        </w:rPr>
      </w:pPr>
    </w:p>
    <w:p w:rsidR="000B5EC1" w:rsidRDefault="000B5EC1" w:rsidP="000B5EC1">
      <w:pPr>
        <w:tabs>
          <w:tab w:val="left" w:pos="0"/>
        </w:tabs>
        <w:suppressAutoHyphens/>
        <w:ind w:right="-2" w:firstLine="720"/>
        <w:jc w:val="both"/>
        <w:rPr>
          <w:b/>
          <w:sz w:val="28"/>
          <w:szCs w:val="28"/>
        </w:rPr>
      </w:pPr>
      <w:r>
        <w:rPr>
          <w:b/>
          <w:sz w:val="28"/>
          <w:szCs w:val="28"/>
        </w:rPr>
        <w:t>Статья 2</w:t>
      </w:r>
    </w:p>
    <w:p w:rsidR="000B5EC1" w:rsidRDefault="000B5EC1" w:rsidP="000B5EC1">
      <w:pPr>
        <w:numPr>
          <w:ilvl w:val="0"/>
          <w:numId w:val="4"/>
        </w:numPr>
        <w:suppressAutoHyphens/>
        <w:spacing w:line="264" w:lineRule="auto"/>
        <w:ind w:left="0" w:right="-2" w:firstLine="709"/>
        <w:jc w:val="both"/>
        <w:rPr>
          <w:sz w:val="28"/>
          <w:szCs w:val="28"/>
        </w:rPr>
      </w:pPr>
      <w:r>
        <w:rPr>
          <w:sz w:val="28"/>
          <w:szCs w:val="28"/>
        </w:rPr>
        <w:t>Настоящий Закон вступает в силу после дня его официального опубликования.</w:t>
      </w:r>
    </w:p>
    <w:p w:rsidR="000B5EC1" w:rsidRDefault="000B5EC1" w:rsidP="000B5EC1">
      <w:pPr>
        <w:numPr>
          <w:ilvl w:val="0"/>
          <w:numId w:val="4"/>
        </w:numPr>
        <w:suppressAutoHyphens/>
        <w:spacing w:line="264" w:lineRule="auto"/>
        <w:ind w:left="0" w:right="-2" w:firstLine="709"/>
        <w:jc w:val="both"/>
        <w:rPr>
          <w:sz w:val="28"/>
          <w:szCs w:val="28"/>
        </w:rPr>
      </w:pPr>
      <w:r>
        <w:rPr>
          <w:sz w:val="28"/>
          <w:szCs w:val="28"/>
        </w:rPr>
        <w:t xml:space="preserve">Положения </w:t>
      </w:r>
      <w:hyperlink r:id="rId6" w:history="1">
        <w:r w:rsidRPr="000B5EC1">
          <w:rPr>
            <w:rStyle w:val="a9"/>
            <w:color w:val="000000" w:themeColor="text1"/>
            <w:sz w:val="28"/>
            <w:szCs w:val="28"/>
            <w:u w:val="none"/>
          </w:rPr>
          <w:t>пункта 2 статьи 1</w:t>
        </w:r>
      </w:hyperlink>
      <w:r>
        <w:rPr>
          <w:sz w:val="28"/>
          <w:szCs w:val="28"/>
        </w:rPr>
        <w:t xml:space="preserve"> настоящего Закона распространяются на правоотношения, возникшие с 1 января 2022 года.</w:t>
      </w:r>
    </w:p>
    <w:p w:rsidR="000B5EC1" w:rsidRDefault="000B5EC1" w:rsidP="000B5EC1">
      <w:pPr>
        <w:numPr>
          <w:ilvl w:val="0"/>
          <w:numId w:val="4"/>
        </w:numPr>
        <w:suppressAutoHyphens/>
        <w:spacing w:line="264" w:lineRule="auto"/>
        <w:ind w:left="0" w:right="-2" w:firstLine="709"/>
        <w:jc w:val="both"/>
        <w:rPr>
          <w:sz w:val="28"/>
          <w:szCs w:val="28"/>
        </w:rPr>
      </w:pPr>
      <w:r>
        <w:rPr>
          <w:sz w:val="28"/>
          <w:szCs w:val="28"/>
        </w:rPr>
        <w:t xml:space="preserve">Положения </w:t>
      </w:r>
      <w:hyperlink r:id="rId7" w:history="1">
        <w:r w:rsidRPr="000B5EC1">
          <w:rPr>
            <w:rStyle w:val="a9"/>
            <w:color w:val="000000" w:themeColor="text1"/>
            <w:sz w:val="28"/>
            <w:szCs w:val="28"/>
            <w:u w:val="none"/>
          </w:rPr>
          <w:t>пункта 10 статьи 1</w:t>
        </w:r>
      </w:hyperlink>
      <w:r>
        <w:rPr>
          <w:sz w:val="28"/>
          <w:szCs w:val="28"/>
        </w:rPr>
        <w:t xml:space="preserve"> настоящего Закона распространяются на правоотношения, возникшие с 1 сентября 2022 года.</w:t>
      </w:r>
    </w:p>
    <w:p w:rsidR="000B5EC1" w:rsidRDefault="000B5EC1" w:rsidP="000B5EC1">
      <w:pPr>
        <w:numPr>
          <w:ilvl w:val="0"/>
          <w:numId w:val="4"/>
        </w:numPr>
        <w:suppressAutoHyphens/>
        <w:spacing w:line="264" w:lineRule="auto"/>
        <w:ind w:left="0" w:right="-2" w:firstLine="709"/>
        <w:jc w:val="both"/>
        <w:rPr>
          <w:sz w:val="28"/>
          <w:szCs w:val="28"/>
        </w:rPr>
      </w:pPr>
      <w:r>
        <w:rPr>
          <w:sz w:val="28"/>
          <w:szCs w:val="28"/>
        </w:rPr>
        <w:t xml:space="preserve">Положения </w:t>
      </w:r>
      <w:hyperlink r:id="rId8" w:history="1">
        <w:r w:rsidRPr="000B5EC1">
          <w:rPr>
            <w:rStyle w:val="a9"/>
            <w:color w:val="000000" w:themeColor="text1"/>
            <w:sz w:val="28"/>
            <w:szCs w:val="28"/>
            <w:u w:val="none"/>
          </w:rPr>
          <w:t>пункта 3 статьи 1</w:t>
        </w:r>
      </w:hyperlink>
      <w:r>
        <w:rPr>
          <w:sz w:val="28"/>
          <w:szCs w:val="28"/>
        </w:rPr>
        <w:t xml:space="preserve"> настоящего Закона распространяются на правоотношения, возникшие с 1 декабря 2022 года.</w:t>
      </w:r>
    </w:p>
    <w:p w:rsidR="000B5EC1" w:rsidRDefault="000B5EC1" w:rsidP="000B5EC1">
      <w:pPr>
        <w:suppressAutoHyphens/>
        <w:spacing w:line="264" w:lineRule="auto"/>
        <w:ind w:left="709" w:right="-2"/>
        <w:jc w:val="both"/>
        <w:rPr>
          <w:sz w:val="28"/>
          <w:szCs w:val="28"/>
        </w:rPr>
      </w:pPr>
    </w:p>
    <w:p w:rsidR="000B5EC1" w:rsidRDefault="000B5EC1" w:rsidP="000B5EC1">
      <w:pPr>
        <w:suppressAutoHyphens/>
        <w:ind w:right="-144"/>
        <w:jc w:val="both"/>
        <w:rPr>
          <w:sz w:val="28"/>
          <w:szCs w:val="28"/>
        </w:rPr>
      </w:pPr>
    </w:p>
    <w:p w:rsidR="000B5EC1" w:rsidRDefault="000B5EC1" w:rsidP="000B5EC1">
      <w:pPr>
        <w:suppressAutoHyphens/>
        <w:ind w:right="-2"/>
        <w:jc w:val="both"/>
        <w:rPr>
          <w:sz w:val="28"/>
          <w:szCs w:val="28"/>
        </w:rPr>
      </w:pPr>
    </w:p>
    <w:p w:rsidR="000B5EC1" w:rsidRDefault="000B5EC1" w:rsidP="000B5EC1">
      <w:pPr>
        <w:suppressAutoHyphens/>
        <w:ind w:right="-2"/>
        <w:jc w:val="both"/>
        <w:rPr>
          <w:sz w:val="28"/>
          <w:szCs w:val="28"/>
        </w:rPr>
      </w:pPr>
      <w:r>
        <w:rPr>
          <w:sz w:val="28"/>
          <w:szCs w:val="28"/>
        </w:rPr>
        <w:t>Губернатор Камчатского края</w:t>
      </w:r>
      <w:r>
        <w:rPr>
          <w:sz w:val="28"/>
          <w:szCs w:val="28"/>
        </w:rPr>
        <w:tab/>
      </w:r>
      <w:r>
        <w:rPr>
          <w:sz w:val="28"/>
          <w:szCs w:val="28"/>
        </w:rPr>
        <w:tab/>
        <w:t xml:space="preserve">                    </w:t>
      </w:r>
      <w:r>
        <w:rPr>
          <w:sz w:val="28"/>
          <w:szCs w:val="28"/>
        </w:rPr>
        <w:tab/>
        <w:t xml:space="preserve">      </w:t>
      </w:r>
      <w:bookmarkEnd w:id="0"/>
      <w:r>
        <w:rPr>
          <w:sz w:val="28"/>
          <w:szCs w:val="28"/>
        </w:rPr>
        <w:t xml:space="preserve">         В.В. Солодов</w:t>
      </w:r>
    </w:p>
    <w:p w:rsidR="00787901" w:rsidRDefault="00787901" w:rsidP="000B5EC1"/>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rPr>
          <w:sz w:val="28"/>
          <w:szCs w:val="28"/>
        </w:rPr>
      </w:pPr>
    </w:p>
    <w:p w:rsidR="00F264DF" w:rsidRDefault="00F264DF" w:rsidP="00F264DF">
      <w:pPr>
        <w:pStyle w:val="aa"/>
        <w:jc w:val="center"/>
        <w:rPr>
          <w:b/>
          <w:szCs w:val="28"/>
        </w:rPr>
      </w:pPr>
      <w:r>
        <w:rPr>
          <w:b/>
          <w:szCs w:val="28"/>
        </w:rPr>
        <w:t>Пояснительная записка</w:t>
      </w:r>
    </w:p>
    <w:p w:rsidR="00F264DF" w:rsidRDefault="00F264DF" w:rsidP="00F264DF">
      <w:pPr>
        <w:pStyle w:val="aa"/>
        <w:jc w:val="center"/>
        <w:rPr>
          <w:b/>
          <w:szCs w:val="28"/>
        </w:rPr>
      </w:pPr>
      <w:r>
        <w:rPr>
          <w:b/>
          <w:szCs w:val="28"/>
        </w:rPr>
        <w:t>к проекту закона Камчатского края</w:t>
      </w:r>
    </w:p>
    <w:p w:rsidR="00F264DF" w:rsidRDefault="00F264DF" w:rsidP="00F264DF">
      <w:pPr>
        <w:tabs>
          <w:tab w:val="left" w:pos="1620"/>
        </w:tabs>
        <w:suppressAutoHyphens/>
        <w:ind w:firstLine="540"/>
        <w:jc w:val="center"/>
        <w:rPr>
          <w:b/>
          <w:sz w:val="28"/>
          <w:szCs w:val="28"/>
        </w:rPr>
      </w:pPr>
      <w:r>
        <w:rPr>
          <w:b/>
          <w:sz w:val="28"/>
          <w:szCs w:val="28"/>
        </w:rPr>
        <w:t>«О внесении изменений в Закон Камчатского края</w:t>
      </w:r>
    </w:p>
    <w:p w:rsidR="00F264DF" w:rsidRDefault="00F264DF" w:rsidP="00F264DF">
      <w:pPr>
        <w:tabs>
          <w:tab w:val="left" w:pos="1620"/>
        </w:tabs>
        <w:suppressAutoHyphens/>
        <w:ind w:firstLine="540"/>
        <w:jc w:val="center"/>
        <w:rPr>
          <w:b/>
          <w:sz w:val="28"/>
          <w:szCs w:val="28"/>
        </w:rPr>
      </w:pPr>
      <w:r>
        <w:rPr>
          <w:b/>
          <w:sz w:val="28"/>
          <w:szCs w:val="28"/>
        </w:rPr>
        <w:t>«О краевом бюджете на 2022 год и на плановый период 2023 и 2024 годов»</w:t>
      </w:r>
    </w:p>
    <w:p w:rsidR="00F264DF" w:rsidRDefault="00F264DF" w:rsidP="00F264DF">
      <w:pPr>
        <w:jc w:val="center"/>
        <w:rPr>
          <w:sz w:val="28"/>
          <w:szCs w:val="28"/>
        </w:rPr>
      </w:pPr>
    </w:p>
    <w:p w:rsidR="00F264DF" w:rsidRDefault="00F264DF" w:rsidP="00F264DF">
      <w:pPr>
        <w:spacing w:line="312" w:lineRule="auto"/>
        <w:ind w:firstLine="709"/>
        <w:jc w:val="both"/>
        <w:rPr>
          <w:sz w:val="28"/>
          <w:szCs w:val="28"/>
        </w:rPr>
      </w:pPr>
    </w:p>
    <w:p w:rsidR="00F264DF" w:rsidRDefault="00F264DF" w:rsidP="00F264DF">
      <w:pPr>
        <w:spacing w:line="288" w:lineRule="auto"/>
        <w:ind w:firstLine="709"/>
        <w:jc w:val="both"/>
        <w:rPr>
          <w:sz w:val="28"/>
          <w:szCs w:val="28"/>
        </w:rPr>
      </w:pPr>
      <w:r>
        <w:rPr>
          <w:sz w:val="28"/>
          <w:szCs w:val="28"/>
        </w:rPr>
        <w:t>На рассмотрение Законодательного Собрания Камчатского края в соответствии со статьей 36 Закона Камчатского края от 24.10.2007 № 650 «О бюджетном процессе в Камчатском крае» вносится проект закона Камчатского края «О внесении изменений в Закон Камчатского края «О краевом бюджете на 2022 год и на плановый период 2023 и 2024 годов» (далее – проект Закона).</w:t>
      </w:r>
    </w:p>
    <w:p w:rsidR="00F264DF" w:rsidRDefault="00F264DF" w:rsidP="00F264DF">
      <w:pPr>
        <w:spacing w:line="288" w:lineRule="auto"/>
        <w:ind w:firstLine="708"/>
        <w:jc w:val="both"/>
        <w:rPr>
          <w:sz w:val="28"/>
          <w:szCs w:val="28"/>
          <w:highlight w:val="yellow"/>
        </w:rPr>
      </w:pPr>
      <w:r>
        <w:rPr>
          <w:sz w:val="28"/>
          <w:szCs w:val="28"/>
        </w:rPr>
        <w:t>Доходы краевого бюджета на 2022 год увеличены на общую сумму 2 411,7</w:t>
      </w:r>
      <w:r>
        <w:rPr>
          <w:sz w:val="28"/>
          <w:szCs w:val="28"/>
          <w:lang w:val="en-US"/>
        </w:rPr>
        <w:t> </w:t>
      </w:r>
      <w:r>
        <w:rPr>
          <w:sz w:val="28"/>
          <w:szCs w:val="28"/>
        </w:rPr>
        <w:t>млн рублей, в том числе:</w:t>
      </w:r>
    </w:p>
    <w:p w:rsidR="00F264DF" w:rsidRDefault="00F264DF" w:rsidP="00F264DF">
      <w:pPr>
        <w:spacing w:line="312" w:lineRule="auto"/>
        <w:ind w:firstLine="709"/>
        <w:jc w:val="both"/>
        <w:rPr>
          <w:sz w:val="28"/>
          <w:szCs w:val="28"/>
        </w:rPr>
      </w:pPr>
      <w:r>
        <w:rPr>
          <w:sz w:val="28"/>
          <w:szCs w:val="28"/>
        </w:rPr>
        <w:t>1. увеличен объем налоговых и неналоговых доходов на сумму 296,0 млн рублей в связи с уточнением прогноза главными администраторами доходов краевого бюджета и с учетом фактического исполнения по доходам;</w:t>
      </w:r>
    </w:p>
    <w:p w:rsidR="00F264DF" w:rsidRDefault="00F264DF" w:rsidP="00F264DF">
      <w:pPr>
        <w:numPr>
          <w:ilvl w:val="0"/>
          <w:numId w:val="5"/>
        </w:numPr>
        <w:tabs>
          <w:tab w:val="left" w:pos="284"/>
          <w:tab w:val="left" w:pos="851"/>
        </w:tabs>
        <w:spacing w:line="312" w:lineRule="auto"/>
        <w:ind w:left="0" w:firstLine="709"/>
        <w:jc w:val="both"/>
        <w:rPr>
          <w:sz w:val="28"/>
          <w:szCs w:val="28"/>
        </w:rPr>
      </w:pPr>
      <w:r>
        <w:rPr>
          <w:sz w:val="28"/>
          <w:szCs w:val="28"/>
        </w:rPr>
        <w:t>увеличен объем безвозмездных поступлений от других бюджетов на сумму 2 090,2 млн рублей, в том числе:</w:t>
      </w:r>
    </w:p>
    <w:p w:rsidR="00F264DF" w:rsidRDefault="00F264DF" w:rsidP="00F264DF">
      <w:pPr>
        <w:spacing w:line="312" w:lineRule="auto"/>
        <w:ind w:firstLine="709"/>
        <w:jc w:val="both"/>
        <w:rPr>
          <w:sz w:val="28"/>
          <w:szCs w:val="28"/>
        </w:rPr>
      </w:pPr>
      <w:r>
        <w:rPr>
          <w:sz w:val="28"/>
          <w:szCs w:val="28"/>
        </w:rPr>
        <w:t xml:space="preserve">- увеличены субсидии, предоставляемые из других бюджетов бюджетам субъектов Российской Федерации, на сумму 1 909,4 млн рублей;  </w:t>
      </w:r>
    </w:p>
    <w:p w:rsidR="00F264DF" w:rsidRDefault="00F264DF" w:rsidP="00F264DF">
      <w:pPr>
        <w:spacing w:line="312" w:lineRule="auto"/>
        <w:ind w:firstLine="709"/>
        <w:jc w:val="both"/>
        <w:rPr>
          <w:sz w:val="28"/>
          <w:szCs w:val="28"/>
        </w:rPr>
      </w:pPr>
      <w:r>
        <w:rPr>
          <w:sz w:val="28"/>
          <w:szCs w:val="28"/>
        </w:rPr>
        <w:t xml:space="preserve">- уменьшены субвенции, предоставляемые из других бюджетов бюджетам субъектов Российской Федерации, на сумму 21,8 млн рублей;  </w:t>
      </w:r>
    </w:p>
    <w:p w:rsidR="00F264DF" w:rsidRDefault="00F264DF" w:rsidP="00F264DF">
      <w:pPr>
        <w:spacing w:line="312" w:lineRule="auto"/>
        <w:ind w:firstLine="709"/>
        <w:jc w:val="both"/>
        <w:rPr>
          <w:sz w:val="28"/>
          <w:szCs w:val="28"/>
        </w:rPr>
      </w:pPr>
      <w:r>
        <w:rPr>
          <w:sz w:val="28"/>
          <w:szCs w:val="28"/>
        </w:rPr>
        <w:t>- увеличены иные межбюджетные трансферты, предоставляемые из других бюджетов бюджетам субъектов Российской Федерации, на сумму 202,6 млн рублей;</w:t>
      </w:r>
    </w:p>
    <w:p w:rsidR="00F264DF" w:rsidRDefault="00F264DF" w:rsidP="00F264DF">
      <w:pPr>
        <w:spacing w:line="312" w:lineRule="auto"/>
        <w:ind w:firstLine="709"/>
        <w:jc w:val="both"/>
        <w:rPr>
          <w:sz w:val="28"/>
          <w:szCs w:val="28"/>
        </w:rPr>
      </w:pPr>
      <w:r>
        <w:rPr>
          <w:sz w:val="28"/>
          <w:szCs w:val="28"/>
        </w:rPr>
        <w:t>3. предусмотрены безвозмездные поступления от Фонда Президентских грантов на развитие гражданского общества в сумме 10,5 млн рублей;</w:t>
      </w:r>
    </w:p>
    <w:p w:rsidR="00F264DF" w:rsidRDefault="00F264DF" w:rsidP="00F264DF">
      <w:pPr>
        <w:spacing w:line="312" w:lineRule="auto"/>
        <w:ind w:firstLine="709"/>
        <w:jc w:val="both"/>
        <w:rPr>
          <w:sz w:val="28"/>
          <w:szCs w:val="28"/>
        </w:rPr>
      </w:pPr>
      <w:r>
        <w:rPr>
          <w:sz w:val="28"/>
          <w:szCs w:val="28"/>
        </w:rPr>
        <w:t>4. увеличены доходы от возврата местными бюджетами и организациями остатков субсидий, субвенций и иных межбюджетных трансфертов, имеющих целевое назначение, прошлых лет на сумму 111,3 млн рублей;</w:t>
      </w:r>
    </w:p>
    <w:p w:rsidR="00F264DF" w:rsidRDefault="00F264DF" w:rsidP="00F264DF">
      <w:pPr>
        <w:spacing w:line="312" w:lineRule="auto"/>
        <w:ind w:firstLine="709"/>
        <w:jc w:val="both"/>
        <w:rPr>
          <w:sz w:val="28"/>
          <w:szCs w:val="28"/>
        </w:rPr>
      </w:pPr>
      <w:r>
        <w:rPr>
          <w:sz w:val="28"/>
          <w:szCs w:val="28"/>
        </w:rPr>
        <w:t>5. предусмотрены прочие безвозмездные поступления от государственных (муниципальных) организаций в сумме 2,7 млн рублей;</w:t>
      </w:r>
    </w:p>
    <w:p w:rsidR="00F264DF" w:rsidRDefault="00F264DF" w:rsidP="00F264DF">
      <w:pPr>
        <w:spacing w:line="312" w:lineRule="auto"/>
        <w:ind w:firstLine="709"/>
        <w:jc w:val="both"/>
        <w:rPr>
          <w:sz w:val="28"/>
          <w:szCs w:val="28"/>
        </w:rPr>
      </w:pPr>
      <w:r>
        <w:rPr>
          <w:sz w:val="28"/>
          <w:szCs w:val="28"/>
        </w:rPr>
        <w:t>6. уменьшен объем безвозмездных поступлений от государственной корпорации – Фонда содействия реформированию ЖКХ на обеспечение мероприятий по модернизации систем коммунальной инфраструктуры на сумму 30,0 млн рублей;</w:t>
      </w:r>
    </w:p>
    <w:p w:rsidR="00F264DF" w:rsidRDefault="00F264DF" w:rsidP="00F264DF">
      <w:pPr>
        <w:spacing w:line="312" w:lineRule="auto"/>
        <w:ind w:firstLine="709"/>
        <w:jc w:val="both"/>
        <w:rPr>
          <w:sz w:val="28"/>
          <w:szCs w:val="28"/>
        </w:rPr>
      </w:pPr>
      <w:r>
        <w:rPr>
          <w:sz w:val="28"/>
          <w:szCs w:val="28"/>
        </w:rPr>
        <w:t>7. предусмотрен возврат в федеральный бюджет остатков средств федерального бюджета, сложившихся по состоянию на 01.01.2022 года, в сумме 69,0 млн рублей.</w:t>
      </w:r>
    </w:p>
    <w:p w:rsidR="00F264DF" w:rsidRDefault="00F264DF" w:rsidP="00F264DF">
      <w:pPr>
        <w:tabs>
          <w:tab w:val="left" w:pos="284"/>
          <w:tab w:val="left" w:pos="851"/>
        </w:tabs>
        <w:spacing w:line="288" w:lineRule="auto"/>
        <w:ind w:firstLine="709"/>
        <w:jc w:val="both"/>
        <w:rPr>
          <w:sz w:val="28"/>
          <w:szCs w:val="28"/>
        </w:rPr>
      </w:pPr>
      <w:r>
        <w:rPr>
          <w:sz w:val="28"/>
          <w:szCs w:val="28"/>
        </w:rPr>
        <w:t>Доходы краевого бюджета на 2023 год увеличены на общую сумму 16,0 млн рублей, в том числе:</w:t>
      </w:r>
    </w:p>
    <w:p w:rsidR="00F264DF" w:rsidRDefault="00F264DF" w:rsidP="00F264DF">
      <w:pPr>
        <w:spacing w:line="288" w:lineRule="auto"/>
        <w:ind w:firstLine="709"/>
        <w:jc w:val="both"/>
        <w:rPr>
          <w:sz w:val="28"/>
          <w:szCs w:val="28"/>
        </w:rPr>
      </w:pPr>
      <w:r>
        <w:rPr>
          <w:sz w:val="28"/>
          <w:szCs w:val="28"/>
        </w:rPr>
        <w:t>- увеличен объем безвозмездных поступлений от государственной корпорации – Фонда содействия реформированию ЖКХ на обеспечение мероприятий по модернизации систем коммунальной инфраструктуры на сумму 25,0 млн рублей;</w:t>
      </w:r>
    </w:p>
    <w:p w:rsidR="00F264DF" w:rsidRDefault="00F264DF" w:rsidP="00F264DF">
      <w:pPr>
        <w:spacing w:line="288" w:lineRule="auto"/>
        <w:ind w:firstLine="709"/>
        <w:jc w:val="both"/>
        <w:rPr>
          <w:sz w:val="28"/>
          <w:szCs w:val="28"/>
        </w:rPr>
      </w:pPr>
      <w:r>
        <w:rPr>
          <w:sz w:val="28"/>
          <w:szCs w:val="28"/>
        </w:rPr>
        <w:t>-  уменьшен объем налоговых и неналоговых доходов на сумму 9,0 млн рублей в связи с уточнением прогноза главным администратором доходов краевого бюджета.</w:t>
      </w:r>
    </w:p>
    <w:p w:rsidR="00F264DF" w:rsidRDefault="00F264DF" w:rsidP="00F264DF">
      <w:pPr>
        <w:tabs>
          <w:tab w:val="left" w:pos="284"/>
          <w:tab w:val="left" w:pos="851"/>
        </w:tabs>
        <w:spacing w:line="288" w:lineRule="auto"/>
        <w:ind w:firstLine="709"/>
        <w:jc w:val="both"/>
        <w:rPr>
          <w:sz w:val="28"/>
          <w:szCs w:val="28"/>
        </w:rPr>
      </w:pPr>
      <w:r>
        <w:rPr>
          <w:sz w:val="28"/>
          <w:szCs w:val="28"/>
        </w:rPr>
        <w:t>Доходы краевого бюджета на 2024 год уменьшены на общую сумму 73,8 млн рублей, в том числе:</w:t>
      </w:r>
    </w:p>
    <w:p w:rsidR="00F264DF" w:rsidRDefault="00F264DF" w:rsidP="00F264DF">
      <w:pPr>
        <w:spacing w:line="288" w:lineRule="auto"/>
        <w:ind w:firstLine="709"/>
        <w:jc w:val="both"/>
        <w:rPr>
          <w:sz w:val="28"/>
          <w:szCs w:val="28"/>
        </w:rPr>
      </w:pPr>
      <w:r>
        <w:rPr>
          <w:sz w:val="28"/>
          <w:szCs w:val="28"/>
        </w:rPr>
        <w:t xml:space="preserve">- уменьшены субсидии, предоставляемые из других бюджетов бюджетам субъектов Российской Федерации, на сумму 64,4 млн рублей;  </w:t>
      </w:r>
    </w:p>
    <w:p w:rsidR="00F264DF" w:rsidRDefault="00F264DF" w:rsidP="00F264DF">
      <w:pPr>
        <w:spacing w:line="288" w:lineRule="auto"/>
        <w:ind w:firstLine="709"/>
        <w:jc w:val="both"/>
        <w:rPr>
          <w:sz w:val="28"/>
          <w:szCs w:val="28"/>
        </w:rPr>
      </w:pPr>
      <w:r>
        <w:rPr>
          <w:sz w:val="28"/>
          <w:szCs w:val="28"/>
        </w:rPr>
        <w:t>- уменьшен объем налоговых и неналоговых доходов на сумму 9,4 млн рублей в связи с уточнением прогноза главным администратором доходов краевого бюджета.</w:t>
      </w:r>
    </w:p>
    <w:p w:rsidR="00F264DF" w:rsidRDefault="00F264DF" w:rsidP="00F264DF">
      <w:pPr>
        <w:spacing w:line="288" w:lineRule="auto"/>
        <w:ind w:firstLine="709"/>
        <w:jc w:val="both"/>
        <w:rPr>
          <w:sz w:val="28"/>
          <w:szCs w:val="28"/>
        </w:rPr>
      </w:pPr>
      <w:r>
        <w:rPr>
          <w:sz w:val="28"/>
          <w:szCs w:val="28"/>
        </w:rPr>
        <w:t xml:space="preserve">Расходы:  </w:t>
      </w:r>
    </w:p>
    <w:p w:rsidR="00F264DF" w:rsidRDefault="00F264DF" w:rsidP="00F264DF">
      <w:pPr>
        <w:spacing w:line="288" w:lineRule="auto"/>
        <w:ind w:firstLine="708"/>
        <w:jc w:val="both"/>
        <w:rPr>
          <w:sz w:val="28"/>
          <w:szCs w:val="28"/>
        </w:rPr>
      </w:pPr>
      <w:r>
        <w:rPr>
          <w:sz w:val="28"/>
          <w:szCs w:val="28"/>
        </w:rPr>
        <w:t>Общий объем расходов краевого бюджета на 2022 год увеличен на сумму 2 411,7 млн рублей, в том числе:</w:t>
      </w:r>
    </w:p>
    <w:p w:rsidR="00F264DF" w:rsidRDefault="00F264DF" w:rsidP="00F264DF">
      <w:pPr>
        <w:numPr>
          <w:ilvl w:val="0"/>
          <w:numId w:val="6"/>
        </w:numPr>
        <w:tabs>
          <w:tab w:val="left" w:pos="0"/>
        </w:tabs>
        <w:spacing w:line="312" w:lineRule="auto"/>
        <w:ind w:left="0" w:firstLine="709"/>
        <w:jc w:val="both"/>
        <w:rPr>
          <w:sz w:val="28"/>
          <w:szCs w:val="28"/>
        </w:rPr>
      </w:pPr>
      <w:r>
        <w:rPr>
          <w:sz w:val="28"/>
          <w:szCs w:val="28"/>
        </w:rPr>
        <w:t>увеличены расходы за счет безвозмездных поступлений, имеющих целевое назначение, на сумму 2 070,7 млн рублей;</w:t>
      </w:r>
    </w:p>
    <w:p w:rsidR="00F264DF" w:rsidRDefault="00F264DF" w:rsidP="00F264DF">
      <w:pPr>
        <w:numPr>
          <w:ilvl w:val="0"/>
          <w:numId w:val="6"/>
        </w:numPr>
        <w:tabs>
          <w:tab w:val="left" w:pos="0"/>
        </w:tabs>
        <w:spacing w:line="312" w:lineRule="auto"/>
        <w:ind w:left="0" w:firstLine="709"/>
        <w:jc w:val="both"/>
        <w:rPr>
          <w:sz w:val="28"/>
          <w:szCs w:val="28"/>
        </w:rPr>
      </w:pPr>
      <w:r>
        <w:rPr>
          <w:sz w:val="28"/>
          <w:szCs w:val="28"/>
        </w:rPr>
        <w:t>увеличены отдельные расходы краевого бюджета на 2022 год, в том числе за счет проведенной главными распорядителями средств краевого бюджета оптимизации расходов, из них:</w:t>
      </w:r>
    </w:p>
    <w:p w:rsidR="00F264DF" w:rsidRDefault="00F264DF" w:rsidP="00F264DF">
      <w:pPr>
        <w:tabs>
          <w:tab w:val="left" w:pos="0"/>
        </w:tabs>
        <w:spacing w:line="312" w:lineRule="auto"/>
        <w:ind w:firstLine="709"/>
        <w:jc w:val="both"/>
        <w:rPr>
          <w:sz w:val="28"/>
          <w:szCs w:val="28"/>
        </w:rPr>
      </w:pPr>
      <w:r>
        <w:rPr>
          <w:sz w:val="28"/>
          <w:szCs w:val="28"/>
        </w:rPr>
        <w:t>- предусмотрены ассигнования главным распорядителям средств краевого бюджета на индексацию оплаты труда работникам учреждений бюджетной сферы с 1 декабря 2022 года на 4% в сумме 91,5 млн рублей;</w:t>
      </w:r>
    </w:p>
    <w:p w:rsidR="00F264DF" w:rsidRDefault="00F264DF" w:rsidP="00F264DF">
      <w:pPr>
        <w:tabs>
          <w:tab w:val="left" w:pos="0"/>
        </w:tabs>
        <w:spacing w:line="312" w:lineRule="auto"/>
        <w:ind w:firstLine="709"/>
        <w:jc w:val="both"/>
        <w:rPr>
          <w:sz w:val="28"/>
          <w:szCs w:val="28"/>
        </w:rPr>
      </w:pPr>
      <w:r>
        <w:rPr>
          <w:sz w:val="28"/>
          <w:szCs w:val="28"/>
        </w:rPr>
        <w:t>- предусмотрены дополнительные ассигнования главным распорядителям средств краевого бюджета на оплату труда работникам подведомственных учреждений в целях достижения показателей, установленных Указом Президента Российской Федерации от 07.05.2012 № 597</w:t>
      </w:r>
      <w:r>
        <w:t xml:space="preserve"> </w:t>
      </w:r>
      <w:r>
        <w:rPr>
          <w:sz w:val="28"/>
          <w:szCs w:val="28"/>
        </w:rPr>
        <w:t>«О мероприятиях по реализации государственной социальной политики», на сумму 154,7 млн. рублей;</w:t>
      </w:r>
    </w:p>
    <w:p w:rsidR="00F264DF" w:rsidRDefault="00F264DF" w:rsidP="00F264DF">
      <w:pPr>
        <w:tabs>
          <w:tab w:val="left" w:pos="0"/>
        </w:tabs>
        <w:spacing w:line="312" w:lineRule="auto"/>
        <w:ind w:firstLine="709"/>
        <w:jc w:val="both"/>
        <w:rPr>
          <w:sz w:val="28"/>
          <w:szCs w:val="28"/>
        </w:rPr>
      </w:pPr>
      <w:r>
        <w:rPr>
          <w:sz w:val="28"/>
          <w:szCs w:val="28"/>
        </w:rPr>
        <w:t>- увеличены ассигнования Министерству сельского хозяйства, пищевой и перерабатывающей промышленности Камчатского края на реализацию отдельных мероприятий государственной программы Камчатского края «Развитие сельского хозяйства и регулирование рынков сельскохозяйственной продукции, сырья и продовольствия Камчатского края» на сумму 75,0 млн рублей;</w:t>
      </w:r>
    </w:p>
    <w:p w:rsidR="00F264DF" w:rsidRDefault="00F264DF" w:rsidP="00F264DF">
      <w:pPr>
        <w:tabs>
          <w:tab w:val="left" w:pos="0"/>
        </w:tabs>
        <w:spacing w:line="312" w:lineRule="auto"/>
        <w:ind w:firstLine="709"/>
        <w:jc w:val="both"/>
        <w:rPr>
          <w:sz w:val="28"/>
          <w:szCs w:val="28"/>
        </w:rPr>
      </w:pPr>
      <w:r>
        <w:rPr>
          <w:sz w:val="28"/>
          <w:szCs w:val="28"/>
        </w:rPr>
        <w:t>- увеличены ассигнования Резервного фонда Камчатского края на сумму 50,3 млн рублей;</w:t>
      </w:r>
    </w:p>
    <w:p w:rsidR="00F264DF" w:rsidRDefault="00F264DF" w:rsidP="00F264DF">
      <w:pPr>
        <w:tabs>
          <w:tab w:val="left" w:pos="0"/>
        </w:tabs>
        <w:spacing w:line="312" w:lineRule="auto"/>
        <w:ind w:firstLine="709"/>
        <w:jc w:val="both"/>
        <w:rPr>
          <w:sz w:val="28"/>
          <w:szCs w:val="28"/>
        </w:rPr>
      </w:pPr>
      <w:r>
        <w:rPr>
          <w:sz w:val="28"/>
          <w:szCs w:val="28"/>
        </w:rPr>
        <w:t>- увеличены ассигнования резервного фонда Правительства Камчатского края на сумму 167,1 млн рублей;</w:t>
      </w:r>
    </w:p>
    <w:p w:rsidR="00F264DF" w:rsidRDefault="00F264DF" w:rsidP="00F264DF">
      <w:pPr>
        <w:tabs>
          <w:tab w:val="left" w:pos="0"/>
        </w:tabs>
        <w:spacing w:line="312" w:lineRule="auto"/>
        <w:ind w:firstLine="709"/>
        <w:jc w:val="both"/>
        <w:rPr>
          <w:sz w:val="28"/>
          <w:szCs w:val="28"/>
        </w:rPr>
      </w:pPr>
      <w:r>
        <w:rPr>
          <w:sz w:val="28"/>
          <w:szCs w:val="28"/>
        </w:rPr>
        <w:t>- увеличены ассигнования Администрации Губернатора Камчатского края на предоставление субсидии ГУП Камчатского края «</w:t>
      </w:r>
      <w:proofErr w:type="spellStart"/>
      <w:r>
        <w:rPr>
          <w:sz w:val="28"/>
          <w:szCs w:val="28"/>
        </w:rPr>
        <w:t>Камчатстройэнергосервис</w:t>
      </w:r>
      <w:proofErr w:type="spellEnd"/>
      <w:r>
        <w:rPr>
          <w:sz w:val="28"/>
          <w:szCs w:val="28"/>
        </w:rPr>
        <w:t>» в целях финансового обеспечения затрат, связанных с эксплуатацией зданий и помещений, находящихся в государственной собственности Камчатского края, на сумму 27,3 млн рублей.</w:t>
      </w:r>
    </w:p>
    <w:p w:rsidR="00F264DF" w:rsidRDefault="00F264DF" w:rsidP="00F264DF">
      <w:pPr>
        <w:tabs>
          <w:tab w:val="left" w:pos="0"/>
        </w:tabs>
        <w:spacing w:line="312" w:lineRule="auto"/>
        <w:jc w:val="both"/>
        <w:rPr>
          <w:sz w:val="28"/>
          <w:szCs w:val="28"/>
        </w:rPr>
      </w:pPr>
      <w:r>
        <w:rPr>
          <w:sz w:val="28"/>
          <w:szCs w:val="28"/>
        </w:rPr>
        <w:tab/>
        <w:t>Общий объем расходов краевого бюджета на 2023 год увеличен на общую сумму 3 316,0 млн рублей, из них:</w:t>
      </w:r>
    </w:p>
    <w:p w:rsidR="00F264DF" w:rsidRDefault="00F264DF" w:rsidP="00F264DF">
      <w:pPr>
        <w:tabs>
          <w:tab w:val="left" w:pos="0"/>
        </w:tabs>
        <w:spacing w:line="312" w:lineRule="auto"/>
        <w:jc w:val="both"/>
        <w:rPr>
          <w:sz w:val="28"/>
          <w:szCs w:val="28"/>
          <w:highlight w:val="yellow"/>
        </w:rPr>
      </w:pPr>
      <w:r>
        <w:rPr>
          <w:sz w:val="28"/>
          <w:szCs w:val="28"/>
        </w:rPr>
        <w:tab/>
        <w:t>- увеличены расходы за счет безвозмездных поступлений от государственной корпорации – Фонда содействия реформированию ЖКХ на обеспечение мероприятий по модернизации систем коммунальной инфраструктуры на сумму 25,0 млн рублей;</w:t>
      </w:r>
    </w:p>
    <w:p w:rsidR="00F264DF" w:rsidRDefault="00F264DF" w:rsidP="00F264DF">
      <w:pPr>
        <w:spacing w:line="288" w:lineRule="auto"/>
        <w:ind w:firstLine="708"/>
        <w:jc w:val="both"/>
        <w:rPr>
          <w:sz w:val="28"/>
          <w:szCs w:val="28"/>
        </w:rPr>
      </w:pPr>
      <w:r>
        <w:rPr>
          <w:sz w:val="28"/>
          <w:szCs w:val="28"/>
        </w:rPr>
        <w:t>- увеличены ассигнования на обслуживание государственного долга на сумму 369,9 млн рублей;</w:t>
      </w:r>
    </w:p>
    <w:p w:rsidR="00F264DF" w:rsidRDefault="00F264DF" w:rsidP="00F264DF">
      <w:pPr>
        <w:spacing w:line="288" w:lineRule="auto"/>
        <w:ind w:firstLine="708"/>
        <w:jc w:val="both"/>
        <w:rPr>
          <w:sz w:val="28"/>
          <w:szCs w:val="28"/>
        </w:rPr>
      </w:pPr>
      <w:r>
        <w:rPr>
          <w:sz w:val="28"/>
          <w:szCs w:val="28"/>
        </w:rPr>
        <w:t>- увеличены условно утвержденные расходы на сумму 2 928,6 млн рублей.</w:t>
      </w:r>
    </w:p>
    <w:p w:rsidR="00F264DF" w:rsidRDefault="00F264DF" w:rsidP="00F264DF">
      <w:pPr>
        <w:spacing w:line="288" w:lineRule="auto"/>
        <w:ind w:firstLine="708"/>
        <w:jc w:val="both"/>
        <w:rPr>
          <w:sz w:val="28"/>
          <w:szCs w:val="28"/>
        </w:rPr>
      </w:pPr>
      <w:r>
        <w:rPr>
          <w:sz w:val="28"/>
          <w:szCs w:val="28"/>
        </w:rPr>
        <w:t>Общий объем расходов краевого бюджета на 2024 год увеличен на общую сумму 127,6 млн рублей, из них:</w:t>
      </w:r>
    </w:p>
    <w:p w:rsidR="00F264DF" w:rsidRDefault="00F264DF" w:rsidP="00F264DF">
      <w:pPr>
        <w:spacing w:line="288" w:lineRule="auto"/>
        <w:ind w:firstLine="708"/>
        <w:jc w:val="both"/>
        <w:rPr>
          <w:sz w:val="28"/>
          <w:szCs w:val="28"/>
        </w:rPr>
      </w:pPr>
      <w:r>
        <w:rPr>
          <w:sz w:val="28"/>
          <w:szCs w:val="28"/>
        </w:rPr>
        <w:t>- увеличены расходы за счет средств бюджетного кредита из федерального бюджета на финансовое обеспечение реализации инфраструктурных проектов на сумму 201,4 млн рублей;</w:t>
      </w:r>
    </w:p>
    <w:p w:rsidR="00F264DF" w:rsidRDefault="00F264DF" w:rsidP="00F264DF">
      <w:pPr>
        <w:spacing w:line="288" w:lineRule="auto"/>
        <w:ind w:firstLine="708"/>
        <w:jc w:val="both"/>
        <w:rPr>
          <w:sz w:val="28"/>
          <w:szCs w:val="28"/>
        </w:rPr>
      </w:pPr>
      <w:r>
        <w:rPr>
          <w:sz w:val="28"/>
          <w:szCs w:val="28"/>
        </w:rPr>
        <w:t>- уменьшены расходы за счет безвозмездных поступлений, имеющих целевое назначение, на сумму 64,4 млн рублей;</w:t>
      </w:r>
    </w:p>
    <w:p w:rsidR="00F264DF" w:rsidRDefault="00F264DF" w:rsidP="00F264DF">
      <w:pPr>
        <w:spacing w:line="288" w:lineRule="auto"/>
        <w:ind w:firstLine="708"/>
        <w:jc w:val="both"/>
        <w:rPr>
          <w:sz w:val="28"/>
          <w:szCs w:val="28"/>
        </w:rPr>
      </w:pPr>
      <w:r>
        <w:rPr>
          <w:sz w:val="28"/>
          <w:szCs w:val="28"/>
        </w:rPr>
        <w:t xml:space="preserve"> - увеличены ассигнования на обслуживание государственного долга на сумму 676,4 млн рублей;</w:t>
      </w:r>
    </w:p>
    <w:p w:rsidR="00F264DF" w:rsidRDefault="00F264DF" w:rsidP="00F264DF">
      <w:pPr>
        <w:spacing w:line="288" w:lineRule="auto"/>
        <w:ind w:firstLine="708"/>
        <w:jc w:val="both"/>
        <w:rPr>
          <w:sz w:val="28"/>
          <w:szCs w:val="28"/>
        </w:rPr>
      </w:pPr>
      <w:r>
        <w:rPr>
          <w:sz w:val="28"/>
          <w:szCs w:val="28"/>
        </w:rPr>
        <w:t>- уменьшены ассигнования на возмещение предприятиям коммунального комплекса недополученных доходов в связи с оказанием потребителям коммунальных услуг по льготным тарифам на сумму 681,8 млн рублей.</w:t>
      </w:r>
    </w:p>
    <w:p w:rsidR="00F264DF" w:rsidRDefault="00F264DF" w:rsidP="00F264DF">
      <w:pPr>
        <w:spacing w:line="288" w:lineRule="auto"/>
        <w:ind w:firstLine="708"/>
        <w:jc w:val="both"/>
        <w:rPr>
          <w:sz w:val="28"/>
          <w:szCs w:val="28"/>
        </w:rPr>
      </w:pPr>
      <w:r>
        <w:rPr>
          <w:sz w:val="28"/>
          <w:szCs w:val="28"/>
        </w:rPr>
        <w:t xml:space="preserve"> Дефицит краевого бюджета и источники финансирования дефицита бюджета:</w:t>
      </w:r>
    </w:p>
    <w:p w:rsidR="00F264DF" w:rsidRDefault="00F264DF" w:rsidP="00F264DF">
      <w:pPr>
        <w:spacing w:line="312" w:lineRule="auto"/>
        <w:ind w:firstLine="708"/>
        <w:jc w:val="both"/>
        <w:rPr>
          <w:sz w:val="28"/>
          <w:szCs w:val="28"/>
        </w:rPr>
      </w:pPr>
      <w:r>
        <w:rPr>
          <w:sz w:val="28"/>
          <w:szCs w:val="28"/>
        </w:rPr>
        <w:t>Общий объем дефицита краевого бюджета и источников финансирования дефицита краевого бюджета на 2022 год остается без изменения, при этом:</w:t>
      </w:r>
    </w:p>
    <w:p w:rsidR="00F264DF" w:rsidRDefault="00F264DF" w:rsidP="00F264DF">
      <w:pPr>
        <w:spacing w:line="312" w:lineRule="auto"/>
        <w:ind w:firstLine="708"/>
        <w:jc w:val="both"/>
        <w:rPr>
          <w:sz w:val="28"/>
          <w:szCs w:val="28"/>
        </w:rPr>
      </w:pPr>
      <w:r>
        <w:rPr>
          <w:sz w:val="28"/>
          <w:szCs w:val="28"/>
        </w:rPr>
        <w:t>- уменьшен объем предоставляемых (возвращаемых) бюджетных кредитов юридическим лицам на сумму 1 600,0 млн рублей в связи с отсутствием заявок на предоставление бюджетных кредитов от юридических лиц;</w:t>
      </w:r>
    </w:p>
    <w:p w:rsidR="00F264DF" w:rsidRDefault="00F264DF" w:rsidP="00F264DF">
      <w:pPr>
        <w:spacing w:line="312" w:lineRule="auto"/>
        <w:ind w:firstLine="708"/>
        <w:jc w:val="both"/>
        <w:rPr>
          <w:sz w:val="28"/>
          <w:szCs w:val="28"/>
        </w:rPr>
      </w:pPr>
      <w:r>
        <w:rPr>
          <w:sz w:val="28"/>
          <w:szCs w:val="28"/>
        </w:rPr>
        <w:t>- уменьшен объем получаемых (погашаемых) бюджетных кредитов на пополнение остатка средств на едином счете бюджета на сумму 3 419,5 млн рублей.</w:t>
      </w:r>
    </w:p>
    <w:p w:rsidR="00F264DF" w:rsidRDefault="00F264DF" w:rsidP="00F264DF">
      <w:pPr>
        <w:spacing w:line="288" w:lineRule="auto"/>
        <w:ind w:firstLine="708"/>
        <w:jc w:val="both"/>
        <w:rPr>
          <w:sz w:val="28"/>
          <w:szCs w:val="28"/>
        </w:rPr>
      </w:pPr>
      <w:r>
        <w:rPr>
          <w:sz w:val="28"/>
          <w:szCs w:val="28"/>
        </w:rPr>
        <w:t>Дефицит краевого бюджета и источники финансирования дефицита краевого бюджета на 2023 год увеличены на сумму 3 300,0 млн рублей за счет планируемого получения кредитов от кредитных организаций в 2023 году.</w:t>
      </w:r>
    </w:p>
    <w:p w:rsidR="00F264DF" w:rsidRDefault="00F264DF" w:rsidP="00F264DF">
      <w:pPr>
        <w:spacing w:line="288" w:lineRule="auto"/>
        <w:ind w:firstLine="708"/>
        <w:jc w:val="both"/>
        <w:rPr>
          <w:sz w:val="28"/>
          <w:szCs w:val="28"/>
        </w:rPr>
      </w:pPr>
      <w:r>
        <w:rPr>
          <w:sz w:val="28"/>
          <w:szCs w:val="28"/>
        </w:rPr>
        <w:t>Также, увеличен объем получаемых (погашаемых) бюджетных кредитов на пополнение остатка средств на едином счете бюджета на сумму 978,0 млн рублей.</w:t>
      </w:r>
    </w:p>
    <w:p w:rsidR="00F264DF" w:rsidRDefault="00F264DF" w:rsidP="00F264DF">
      <w:pPr>
        <w:spacing w:line="288" w:lineRule="auto"/>
        <w:ind w:firstLine="708"/>
        <w:jc w:val="both"/>
        <w:rPr>
          <w:sz w:val="28"/>
          <w:szCs w:val="28"/>
        </w:rPr>
      </w:pPr>
      <w:r>
        <w:rPr>
          <w:sz w:val="28"/>
          <w:szCs w:val="28"/>
        </w:rPr>
        <w:t>Профицит краевого бюджета на 2024 год уменьшен на сумму 201,4 млн рублей.</w:t>
      </w:r>
    </w:p>
    <w:p w:rsidR="00F264DF" w:rsidRDefault="00F264DF" w:rsidP="00F264DF">
      <w:pPr>
        <w:spacing w:line="288" w:lineRule="auto"/>
        <w:ind w:firstLine="708"/>
        <w:jc w:val="both"/>
        <w:rPr>
          <w:sz w:val="28"/>
          <w:szCs w:val="28"/>
        </w:rPr>
      </w:pPr>
      <w:r>
        <w:rPr>
          <w:sz w:val="28"/>
          <w:szCs w:val="28"/>
        </w:rPr>
        <w:t>Источники финансирования дефицита краевого бюджета на 2024 год увеличены на сумму 201,4 млн рублей за счет планируемого получения бюджетного кредита из федерального бюджета на финансовое обеспечение реализации инфраструктурных проектов.</w:t>
      </w:r>
    </w:p>
    <w:p w:rsidR="00F264DF" w:rsidRDefault="00F264DF" w:rsidP="00F264DF">
      <w:pPr>
        <w:spacing w:line="288" w:lineRule="auto"/>
        <w:ind w:firstLine="708"/>
        <w:jc w:val="both"/>
        <w:rPr>
          <w:sz w:val="28"/>
          <w:szCs w:val="28"/>
        </w:rPr>
      </w:pPr>
      <w:r>
        <w:rPr>
          <w:sz w:val="28"/>
          <w:szCs w:val="28"/>
        </w:rPr>
        <w:t xml:space="preserve"> Также, увеличен объем получаемых (погашаемых) бюджетных кредитов на пополнение остатка средств на едином счете бюджета на сумму 515,0 млн рублей.</w:t>
      </w:r>
    </w:p>
    <w:p w:rsidR="00F264DF" w:rsidRDefault="00F264DF" w:rsidP="00F264DF">
      <w:pPr>
        <w:spacing w:line="288" w:lineRule="auto"/>
        <w:ind w:firstLine="708"/>
        <w:jc w:val="both"/>
        <w:rPr>
          <w:sz w:val="28"/>
          <w:szCs w:val="28"/>
        </w:rPr>
      </w:pPr>
    </w:p>
    <w:p w:rsidR="00F264DF" w:rsidRDefault="00F264DF" w:rsidP="00F264DF">
      <w:pPr>
        <w:spacing w:line="288" w:lineRule="auto"/>
        <w:ind w:firstLine="708"/>
        <w:jc w:val="both"/>
        <w:rPr>
          <w:sz w:val="28"/>
          <w:szCs w:val="28"/>
        </w:rPr>
      </w:pPr>
    </w:p>
    <w:p w:rsidR="00F264DF" w:rsidRDefault="00F264DF" w:rsidP="00F264DF">
      <w:pPr>
        <w:spacing w:line="288" w:lineRule="auto"/>
        <w:ind w:firstLine="708"/>
        <w:jc w:val="both"/>
        <w:rPr>
          <w:sz w:val="28"/>
          <w:szCs w:val="28"/>
        </w:rPr>
      </w:pPr>
    </w:p>
    <w:p w:rsidR="00F264DF" w:rsidRDefault="00F264DF" w:rsidP="00F264DF">
      <w:pPr>
        <w:spacing w:line="288" w:lineRule="auto"/>
        <w:ind w:firstLine="708"/>
        <w:jc w:val="both"/>
        <w:rPr>
          <w:sz w:val="28"/>
          <w:szCs w:val="28"/>
        </w:rPr>
      </w:pPr>
    </w:p>
    <w:p w:rsidR="00F264DF" w:rsidRDefault="00F264DF" w:rsidP="00F264DF">
      <w:pPr>
        <w:spacing w:line="288" w:lineRule="auto"/>
        <w:ind w:firstLine="708"/>
        <w:jc w:val="both"/>
        <w:rPr>
          <w:sz w:val="28"/>
          <w:szCs w:val="28"/>
        </w:rPr>
      </w:pPr>
    </w:p>
    <w:p w:rsidR="00F264DF" w:rsidRDefault="00F264DF" w:rsidP="00F264DF">
      <w:pPr>
        <w:spacing w:line="288" w:lineRule="auto"/>
        <w:ind w:firstLine="708"/>
        <w:jc w:val="both"/>
        <w:rPr>
          <w:sz w:val="28"/>
          <w:szCs w:val="28"/>
        </w:rPr>
      </w:pPr>
    </w:p>
    <w:p w:rsidR="00F264DF" w:rsidRDefault="00F264DF" w:rsidP="00F264DF">
      <w:pPr>
        <w:spacing w:line="288" w:lineRule="auto"/>
        <w:ind w:firstLine="708"/>
        <w:jc w:val="both"/>
        <w:rPr>
          <w:sz w:val="28"/>
          <w:szCs w:val="28"/>
        </w:rPr>
      </w:pPr>
    </w:p>
    <w:p w:rsidR="00F264DF" w:rsidRPr="00F264DF" w:rsidRDefault="00F264DF" w:rsidP="00F264DF">
      <w:pPr>
        <w:pStyle w:val="1"/>
        <w:rPr>
          <w:b/>
          <w:color w:val="FF0000"/>
        </w:rPr>
      </w:pPr>
    </w:p>
    <w:p w:rsidR="00F264DF" w:rsidRPr="00F264DF" w:rsidRDefault="00F264DF" w:rsidP="00F264DF">
      <w:pPr>
        <w:pStyle w:val="1"/>
        <w:rPr>
          <w:b/>
          <w:bCs w:val="0"/>
          <w:i w:val="0"/>
        </w:rPr>
      </w:pPr>
      <w:r w:rsidRPr="00F264DF">
        <w:rPr>
          <w:b/>
          <w:bCs w:val="0"/>
          <w:i w:val="0"/>
        </w:rPr>
        <w:t>Финансово-экономическое обоснование</w:t>
      </w:r>
    </w:p>
    <w:p w:rsidR="00F264DF" w:rsidRPr="00F264DF" w:rsidRDefault="00F264DF" w:rsidP="00F264DF">
      <w:pPr>
        <w:pStyle w:val="aa"/>
        <w:jc w:val="center"/>
        <w:rPr>
          <w:b/>
        </w:rPr>
      </w:pPr>
      <w:r w:rsidRPr="00F264DF">
        <w:rPr>
          <w:b/>
        </w:rPr>
        <w:t>к проекту закона Камчатского края</w:t>
      </w:r>
    </w:p>
    <w:p w:rsidR="00F264DF" w:rsidRPr="00F264DF" w:rsidRDefault="00F264DF" w:rsidP="00F264DF">
      <w:pPr>
        <w:tabs>
          <w:tab w:val="left" w:pos="1620"/>
        </w:tabs>
        <w:suppressAutoHyphens/>
        <w:jc w:val="center"/>
        <w:rPr>
          <w:b/>
          <w:sz w:val="28"/>
          <w:szCs w:val="28"/>
        </w:rPr>
      </w:pPr>
      <w:r w:rsidRPr="00F264DF">
        <w:rPr>
          <w:b/>
          <w:sz w:val="28"/>
          <w:szCs w:val="28"/>
        </w:rPr>
        <w:t>«О внесении изменений в Закон Камчатского края</w:t>
      </w:r>
    </w:p>
    <w:p w:rsidR="00F264DF" w:rsidRPr="00F264DF" w:rsidRDefault="00F264DF" w:rsidP="00F264DF">
      <w:pPr>
        <w:tabs>
          <w:tab w:val="left" w:pos="1620"/>
        </w:tabs>
        <w:suppressAutoHyphens/>
        <w:jc w:val="center"/>
        <w:rPr>
          <w:b/>
          <w:sz w:val="28"/>
          <w:szCs w:val="28"/>
        </w:rPr>
      </w:pPr>
      <w:r w:rsidRPr="00F264DF">
        <w:rPr>
          <w:b/>
          <w:sz w:val="28"/>
          <w:szCs w:val="28"/>
        </w:rPr>
        <w:t>«О краевом бюджете на 2022 год и на плановый период 2023 и 2024 годов»</w:t>
      </w:r>
    </w:p>
    <w:p w:rsidR="00F264DF" w:rsidRPr="00F264DF" w:rsidRDefault="00F264DF" w:rsidP="00F264DF">
      <w:pPr>
        <w:tabs>
          <w:tab w:val="left" w:pos="1620"/>
        </w:tabs>
        <w:suppressAutoHyphens/>
        <w:ind w:firstLine="540"/>
        <w:jc w:val="center"/>
        <w:rPr>
          <w:b/>
        </w:rPr>
      </w:pPr>
    </w:p>
    <w:p w:rsidR="00F264DF" w:rsidRPr="00EB7A8F" w:rsidRDefault="00F264DF" w:rsidP="00F264DF">
      <w:pPr>
        <w:pStyle w:val="a6"/>
        <w:spacing w:line="360" w:lineRule="auto"/>
      </w:pPr>
    </w:p>
    <w:p w:rsidR="00F264DF" w:rsidRDefault="00F264DF" w:rsidP="00F264DF">
      <w:pPr>
        <w:pStyle w:val="a6"/>
        <w:ind w:firstLine="709"/>
      </w:pPr>
      <w:r w:rsidRPr="00EB7A8F">
        <w:t>Представленным проектом закона Камчатского края «О внесении изменений в Закон Камчатского края «О краевом бюджете на 20</w:t>
      </w:r>
      <w:r>
        <w:t>22</w:t>
      </w:r>
      <w:r w:rsidRPr="00EB7A8F">
        <w:t xml:space="preserve"> год</w:t>
      </w:r>
      <w:r>
        <w:t xml:space="preserve"> и на плановый период 2023 и 2024 годов</w:t>
      </w:r>
      <w:r w:rsidRPr="00EB7A8F">
        <w:t>» вносятся изменения в краевой бюджет</w:t>
      </w:r>
      <w:r>
        <w:t>:</w:t>
      </w:r>
    </w:p>
    <w:p w:rsidR="00F264DF" w:rsidRDefault="00F264DF" w:rsidP="00F264DF">
      <w:pPr>
        <w:pStyle w:val="a6"/>
        <w:ind w:firstLine="709"/>
        <w:rPr>
          <w:u w:val="single"/>
        </w:rPr>
      </w:pPr>
    </w:p>
    <w:p w:rsidR="00F264DF" w:rsidRPr="00A92FEA" w:rsidRDefault="00F264DF" w:rsidP="00F264DF">
      <w:pPr>
        <w:pStyle w:val="a6"/>
        <w:ind w:firstLine="709"/>
      </w:pPr>
      <w:r w:rsidRPr="00A92FEA">
        <w:t>202</w:t>
      </w:r>
      <w:r>
        <w:t>2</w:t>
      </w:r>
      <w:r w:rsidRPr="00A92FEA">
        <w:t xml:space="preserve"> год</w:t>
      </w:r>
    </w:p>
    <w:p w:rsidR="00F264DF" w:rsidRPr="00A92FEA" w:rsidRDefault="00F264DF" w:rsidP="00F264DF">
      <w:pPr>
        <w:pStyle w:val="a6"/>
        <w:ind w:firstLine="709"/>
      </w:pPr>
      <w:r w:rsidRPr="00A92FEA">
        <w:t xml:space="preserve">объем доходов увеличивается </w:t>
      </w:r>
      <w:r>
        <w:t xml:space="preserve">на 2 411,7 </w:t>
      </w:r>
      <w:r w:rsidRPr="00A92FEA">
        <w:t>млн рублей;</w:t>
      </w:r>
    </w:p>
    <w:p w:rsidR="00F264DF" w:rsidRPr="00A92FEA" w:rsidRDefault="00F264DF" w:rsidP="00F264DF">
      <w:pPr>
        <w:pStyle w:val="a6"/>
        <w:ind w:firstLine="709"/>
      </w:pPr>
      <w:r w:rsidRPr="00A92FEA">
        <w:t>объем расходов увеличивается на</w:t>
      </w:r>
      <w:r>
        <w:t xml:space="preserve"> 2 411,7 </w:t>
      </w:r>
      <w:r w:rsidRPr="00A92FEA">
        <w:t>млн рублей;</w:t>
      </w:r>
    </w:p>
    <w:p w:rsidR="00F264DF" w:rsidRPr="00A92FEA" w:rsidRDefault="00F264DF" w:rsidP="00F264DF">
      <w:pPr>
        <w:pStyle w:val="a6"/>
        <w:ind w:firstLine="709"/>
      </w:pPr>
      <w:r w:rsidRPr="00A92FEA">
        <w:t>объем</w:t>
      </w:r>
      <w:r>
        <w:t xml:space="preserve"> </w:t>
      </w:r>
      <w:r w:rsidRPr="00A92FEA">
        <w:t xml:space="preserve">источников финансирования дефицита </w:t>
      </w:r>
      <w:r>
        <w:t>не изменяется;</w:t>
      </w:r>
    </w:p>
    <w:p w:rsidR="00F264DF" w:rsidRPr="00A92FEA" w:rsidRDefault="00F264DF" w:rsidP="00F264DF">
      <w:pPr>
        <w:pStyle w:val="a6"/>
        <w:ind w:firstLine="709"/>
        <w:rPr>
          <w:highlight w:val="yellow"/>
        </w:rPr>
      </w:pPr>
    </w:p>
    <w:p w:rsidR="00F264DF" w:rsidRPr="00A92FEA" w:rsidRDefault="00F264DF" w:rsidP="00F264DF">
      <w:pPr>
        <w:pStyle w:val="a6"/>
        <w:ind w:firstLine="709"/>
      </w:pPr>
      <w:r w:rsidRPr="00A92FEA">
        <w:t>202</w:t>
      </w:r>
      <w:r>
        <w:t>3</w:t>
      </w:r>
      <w:r w:rsidRPr="00A92FEA">
        <w:t xml:space="preserve"> год</w:t>
      </w:r>
    </w:p>
    <w:p w:rsidR="00F264DF" w:rsidRPr="00A92FEA" w:rsidRDefault="00F264DF" w:rsidP="00F264DF">
      <w:pPr>
        <w:pStyle w:val="a6"/>
        <w:ind w:firstLine="709"/>
      </w:pPr>
      <w:r w:rsidRPr="00A92FEA">
        <w:t xml:space="preserve">объем доходов </w:t>
      </w:r>
      <w:r>
        <w:t xml:space="preserve">увеличивается </w:t>
      </w:r>
      <w:r w:rsidRPr="00A92FEA">
        <w:t xml:space="preserve">на </w:t>
      </w:r>
      <w:r>
        <w:t xml:space="preserve">16,0 </w:t>
      </w:r>
      <w:r w:rsidRPr="00A92FEA">
        <w:t>млн рублей;</w:t>
      </w:r>
    </w:p>
    <w:p w:rsidR="00F264DF" w:rsidRPr="00A92FEA" w:rsidRDefault="00F264DF" w:rsidP="00F264DF">
      <w:pPr>
        <w:pStyle w:val="a6"/>
        <w:ind w:firstLine="709"/>
      </w:pPr>
      <w:r w:rsidRPr="00A92FEA">
        <w:t xml:space="preserve">объем расходов </w:t>
      </w:r>
      <w:r>
        <w:t xml:space="preserve">увеличивается </w:t>
      </w:r>
      <w:r w:rsidRPr="00A92FEA">
        <w:t xml:space="preserve">на </w:t>
      </w:r>
      <w:r>
        <w:t xml:space="preserve">3 316,0 </w:t>
      </w:r>
      <w:r w:rsidRPr="00A92FEA">
        <w:t>млн рублей;</w:t>
      </w:r>
    </w:p>
    <w:p w:rsidR="00F264DF" w:rsidRPr="00A92FEA" w:rsidRDefault="00F264DF" w:rsidP="00F264DF">
      <w:pPr>
        <w:pStyle w:val="a6"/>
        <w:ind w:firstLine="709"/>
      </w:pPr>
      <w:r w:rsidRPr="00A92FEA">
        <w:t xml:space="preserve">объем источников финансирования дефицита </w:t>
      </w:r>
      <w:r>
        <w:t>увеличивается на    3 300,0 млн рублей</w:t>
      </w:r>
      <w:r w:rsidRPr="00A92FEA">
        <w:t>;</w:t>
      </w:r>
    </w:p>
    <w:p w:rsidR="00F264DF" w:rsidRPr="00A92FEA" w:rsidRDefault="00F264DF" w:rsidP="00F264DF">
      <w:pPr>
        <w:pStyle w:val="a6"/>
        <w:ind w:firstLine="709"/>
        <w:rPr>
          <w:highlight w:val="yellow"/>
        </w:rPr>
      </w:pPr>
    </w:p>
    <w:p w:rsidR="00F264DF" w:rsidRPr="00A92FEA" w:rsidRDefault="00F264DF" w:rsidP="00F264DF">
      <w:pPr>
        <w:pStyle w:val="a6"/>
        <w:ind w:firstLine="709"/>
      </w:pPr>
      <w:r w:rsidRPr="00A92FEA">
        <w:t>202</w:t>
      </w:r>
      <w:r>
        <w:t>4</w:t>
      </w:r>
      <w:r w:rsidRPr="00A92FEA">
        <w:t xml:space="preserve"> год</w:t>
      </w:r>
    </w:p>
    <w:p w:rsidR="00F264DF" w:rsidRPr="00A92FEA" w:rsidRDefault="00F264DF" w:rsidP="00F264DF">
      <w:pPr>
        <w:pStyle w:val="a6"/>
        <w:ind w:firstLine="709"/>
      </w:pPr>
      <w:r w:rsidRPr="00A92FEA">
        <w:t xml:space="preserve">объем доходов </w:t>
      </w:r>
      <w:r>
        <w:t xml:space="preserve">уменьшается </w:t>
      </w:r>
      <w:r w:rsidRPr="00A92FEA">
        <w:t xml:space="preserve">на </w:t>
      </w:r>
      <w:r>
        <w:t xml:space="preserve">73,7 </w:t>
      </w:r>
      <w:r w:rsidRPr="00A92FEA">
        <w:t>млн рублей;</w:t>
      </w:r>
    </w:p>
    <w:p w:rsidR="00F264DF" w:rsidRPr="00A92FEA" w:rsidRDefault="00F264DF" w:rsidP="00F264DF">
      <w:pPr>
        <w:pStyle w:val="a6"/>
        <w:ind w:firstLine="709"/>
      </w:pPr>
      <w:r w:rsidRPr="00A92FEA">
        <w:t xml:space="preserve">объем расходов </w:t>
      </w:r>
      <w:r>
        <w:t xml:space="preserve">увеличивается </w:t>
      </w:r>
      <w:r w:rsidRPr="00A92FEA">
        <w:t xml:space="preserve">на </w:t>
      </w:r>
      <w:r>
        <w:t xml:space="preserve">127,6 </w:t>
      </w:r>
      <w:r w:rsidRPr="00A92FEA">
        <w:t>млн рублей;</w:t>
      </w:r>
    </w:p>
    <w:p w:rsidR="00F264DF" w:rsidRDefault="00F264DF" w:rsidP="00F264DF">
      <w:pPr>
        <w:pStyle w:val="a6"/>
        <w:ind w:firstLine="709"/>
      </w:pPr>
      <w:r w:rsidRPr="00A92FEA">
        <w:t xml:space="preserve">объем источников финансирования дефицита </w:t>
      </w:r>
      <w:r>
        <w:t>увеличивается на                201,3 млн рублей.</w:t>
      </w:r>
    </w:p>
    <w:p w:rsidR="00072839" w:rsidRDefault="00072839" w:rsidP="00F264DF">
      <w:pPr>
        <w:pStyle w:val="a6"/>
        <w:ind w:firstLine="709"/>
      </w:pPr>
    </w:p>
    <w:p w:rsidR="00072839" w:rsidRDefault="00072839" w:rsidP="00F264DF">
      <w:pPr>
        <w:pStyle w:val="a6"/>
        <w:ind w:firstLine="709"/>
      </w:pPr>
    </w:p>
    <w:p w:rsidR="00072839" w:rsidRDefault="00072839" w:rsidP="00F264DF">
      <w:pPr>
        <w:pStyle w:val="a6"/>
        <w:ind w:firstLine="709"/>
      </w:pPr>
    </w:p>
    <w:p w:rsidR="00072839" w:rsidRDefault="00072839" w:rsidP="00F264DF">
      <w:pPr>
        <w:pStyle w:val="a6"/>
        <w:ind w:firstLine="709"/>
      </w:pPr>
    </w:p>
    <w:p w:rsidR="00072839" w:rsidRDefault="00072839" w:rsidP="00F264DF">
      <w:pPr>
        <w:pStyle w:val="a6"/>
        <w:ind w:firstLine="709"/>
      </w:pPr>
    </w:p>
    <w:p w:rsidR="00072839" w:rsidRDefault="00072839" w:rsidP="00F264DF">
      <w:pPr>
        <w:pStyle w:val="a6"/>
        <w:ind w:firstLine="709"/>
      </w:pPr>
    </w:p>
    <w:p w:rsidR="00072839" w:rsidRDefault="00072839" w:rsidP="00F264DF">
      <w:pPr>
        <w:pStyle w:val="a6"/>
        <w:ind w:firstLine="709"/>
      </w:pPr>
    </w:p>
    <w:p w:rsidR="00072839" w:rsidRDefault="00072839" w:rsidP="00F264DF">
      <w:pPr>
        <w:pStyle w:val="a6"/>
        <w:ind w:firstLine="709"/>
      </w:pPr>
    </w:p>
    <w:p w:rsidR="00072839" w:rsidRDefault="00072839" w:rsidP="00F264DF">
      <w:pPr>
        <w:pStyle w:val="a6"/>
        <w:ind w:firstLine="709"/>
      </w:pPr>
    </w:p>
    <w:p w:rsidR="00072839" w:rsidRDefault="00072839" w:rsidP="00F264DF">
      <w:pPr>
        <w:pStyle w:val="a6"/>
        <w:ind w:firstLine="709"/>
      </w:pPr>
    </w:p>
    <w:p w:rsidR="00072839" w:rsidRDefault="00072839" w:rsidP="00F264DF">
      <w:pPr>
        <w:pStyle w:val="a6"/>
        <w:ind w:firstLine="709"/>
      </w:pPr>
    </w:p>
    <w:p w:rsidR="00072839" w:rsidRDefault="00072839" w:rsidP="00F264DF">
      <w:pPr>
        <w:pStyle w:val="a6"/>
        <w:ind w:firstLine="709"/>
      </w:pPr>
    </w:p>
    <w:p w:rsidR="00072839" w:rsidRDefault="00072839" w:rsidP="00F264DF">
      <w:pPr>
        <w:pStyle w:val="a6"/>
        <w:ind w:firstLine="709"/>
      </w:pPr>
    </w:p>
    <w:p w:rsidR="00072839" w:rsidRDefault="00072839" w:rsidP="00F264DF">
      <w:pPr>
        <w:pStyle w:val="a6"/>
        <w:ind w:firstLine="709"/>
      </w:pPr>
    </w:p>
    <w:p w:rsidR="00072839" w:rsidRDefault="00072839" w:rsidP="00F264DF">
      <w:pPr>
        <w:pStyle w:val="a6"/>
        <w:ind w:firstLine="709"/>
      </w:pPr>
    </w:p>
    <w:p w:rsidR="00072839" w:rsidRDefault="00072839" w:rsidP="00F264DF">
      <w:pPr>
        <w:pStyle w:val="a6"/>
        <w:ind w:firstLine="709"/>
      </w:pPr>
    </w:p>
    <w:p w:rsidR="00072839" w:rsidRDefault="00072839" w:rsidP="00F264DF">
      <w:pPr>
        <w:pStyle w:val="a6"/>
        <w:ind w:firstLine="709"/>
      </w:pPr>
    </w:p>
    <w:p w:rsidR="00072839" w:rsidRDefault="00072839" w:rsidP="00F264DF">
      <w:pPr>
        <w:pStyle w:val="a6"/>
        <w:ind w:firstLine="709"/>
      </w:pPr>
    </w:p>
    <w:p w:rsidR="00072839" w:rsidRPr="001E7771" w:rsidRDefault="00072839" w:rsidP="00072839">
      <w:pPr>
        <w:pStyle w:val="a6"/>
        <w:ind w:firstLine="0"/>
        <w:jc w:val="center"/>
        <w:rPr>
          <w:b/>
        </w:rPr>
      </w:pPr>
      <w:r w:rsidRPr="001E7771">
        <w:rPr>
          <w:b/>
        </w:rPr>
        <w:t>Перечень</w:t>
      </w:r>
    </w:p>
    <w:p w:rsidR="00072839" w:rsidRPr="001E7771" w:rsidRDefault="00072839" w:rsidP="00072839">
      <w:pPr>
        <w:tabs>
          <w:tab w:val="left" w:pos="1620"/>
        </w:tabs>
        <w:suppressAutoHyphens/>
        <w:jc w:val="center"/>
        <w:rPr>
          <w:b/>
          <w:sz w:val="28"/>
          <w:szCs w:val="28"/>
        </w:rPr>
      </w:pPr>
      <w:r w:rsidRPr="001E7771">
        <w:rPr>
          <w:b/>
          <w:sz w:val="28"/>
          <w:szCs w:val="28"/>
        </w:rPr>
        <w:t xml:space="preserve">законов и иных нормативных правовых актов Камчатского края, </w:t>
      </w:r>
    </w:p>
    <w:p w:rsidR="00072839" w:rsidRPr="001E7771" w:rsidRDefault="00072839" w:rsidP="00072839">
      <w:pPr>
        <w:tabs>
          <w:tab w:val="left" w:pos="1620"/>
        </w:tabs>
        <w:suppressAutoHyphens/>
        <w:jc w:val="center"/>
        <w:rPr>
          <w:b/>
          <w:sz w:val="28"/>
          <w:szCs w:val="28"/>
        </w:rPr>
      </w:pPr>
      <w:r w:rsidRPr="001E7771">
        <w:rPr>
          <w:b/>
          <w:sz w:val="28"/>
          <w:szCs w:val="28"/>
        </w:rPr>
        <w:t>подлежащих разработке и принятию в целях реализации закона Камчатского края «О внесении изменений в Закон Камчатского края «О краевом бюджете на 2022 год и на плановый период 2023 и 2024 годов», признанию утратившими силу, приостановлению, изменению</w:t>
      </w:r>
    </w:p>
    <w:p w:rsidR="00072839" w:rsidRPr="00F96323" w:rsidRDefault="00072839" w:rsidP="00072839">
      <w:pPr>
        <w:ind w:right="639"/>
        <w:jc w:val="center"/>
        <w:rPr>
          <w:sz w:val="28"/>
          <w:szCs w:val="28"/>
        </w:rPr>
      </w:pPr>
    </w:p>
    <w:p w:rsidR="00072839" w:rsidRPr="00F96323" w:rsidRDefault="00072839" w:rsidP="00072839">
      <w:pPr>
        <w:pStyle w:val="a6"/>
        <w:ind w:right="-1"/>
      </w:pPr>
    </w:p>
    <w:p w:rsidR="00072839" w:rsidRPr="008D33A8" w:rsidRDefault="00072839" w:rsidP="00072839">
      <w:pPr>
        <w:pStyle w:val="a6"/>
        <w:ind w:right="-1"/>
      </w:pPr>
      <w:r w:rsidRPr="008D33A8">
        <w:t>В целях реализации закона Камчатского края «О внесении изменений в Закон Камчатского края «О краевом бюджете на 202</w:t>
      </w:r>
      <w:r>
        <w:t>2</w:t>
      </w:r>
      <w:r w:rsidRPr="008D33A8">
        <w:t xml:space="preserve"> год и на плановый период 202</w:t>
      </w:r>
      <w:r>
        <w:t>3</w:t>
      </w:r>
      <w:r w:rsidRPr="008D33A8">
        <w:t xml:space="preserve"> и 202</w:t>
      </w:r>
      <w:r>
        <w:t>4</w:t>
      </w:r>
      <w:r w:rsidRPr="008D33A8">
        <w:t xml:space="preserve"> годов» потребуется изменение следующих нормативных правовых актов Камчатского края:</w:t>
      </w:r>
    </w:p>
    <w:p w:rsidR="00072839" w:rsidRPr="00B92481" w:rsidRDefault="00072839" w:rsidP="00072839">
      <w:pPr>
        <w:pStyle w:val="a6"/>
        <w:ind w:right="-1"/>
      </w:pPr>
      <w:r w:rsidRPr="00B92481">
        <w:t>государственная программа Камчатского края «Развитие здравоохранения Камчатского края»;</w:t>
      </w:r>
    </w:p>
    <w:p w:rsidR="00072839" w:rsidRDefault="00072839" w:rsidP="00072839">
      <w:pPr>
        <w:pStyle w:val="a6"/>
        <w:ind w:right="-1"/>
      </w:pPr>
      <w:r w:rsidRPr="00B92481">
        <w:t>государственная программа Камчатского края «Развитие образования в Камчатском крае»;</w:t>
      </w:r>
    </w:p>
    <w:p w:rsidR="00072839" w:rsidRDefault="00072839" w:rsidP="00072839">
      <w:pPr>
        <w:pStyle w:val="a6"/>
        <w:ind w:right="-1"/>
      </w:pPr>
      <w:r>
        <w:t>государственная программа Камчатского края «Развитие культуры в Камчатском крае»;</w:t>
      </w:r>
    </w:p>
    <w:p w:rsidR="00072839" w:rsidRDefault="00072839" w:rsidP="00072839">
      <w:pPr>
        <w:pStyle w:val="a6"/>
        <w:ind w:right="-1"/>
      </w:pPr>
      <w:r>
        <w:t>г</w:t>
      </w:r>
      <w:r w:rsidRPr="00794409">
        <w:t xml:space="preserve">осударственная программа Камчатского края </w:t>
      </w:r>
      <w:r>
        <w:t>«</w:t>
      </w:r>
      <w:r w:rsidRPr="00794409">
        <w:t>Семья и дети Камчатки</w:t>
      </w:r>
      <w:r>
        <w:t>»;</w:t>
      </w:r>
    </w:p>
    <w:p w:rsidR="00072839" w:rsidRDefault="00072839" w:rsidP="00072839">
      <w:pPr>
        <w:pStyle w:val="a6"/>
        <w:ind w:right="-1"/>
      </w:pPr>
      <w:r>
        <w:t>государственная программа Камчатского края «Социальная поддержка граждан в Камчатском крае»;</w:t>
      </w:r>
    </w:p>
    <w:p w:rsidR="00072839" w:rsidRDefault="00072839" w:rsidP="00072839">
      <w:pPr>
        <w:pStyle w:val="a6"/>
        <w:ind w:right="-1"/>
      </w:pPr>
      <w:r>
        <w:t>государственная программа Камчатского края «Содействие занятости населения Камчатского края»;</w:t>
      </w:r>
    </w:p>
    <w:p w:rsidR="00072839" w:rsidRDefault="00072839" w:rsidP="00072839">
      <w:pPr>
        <w:pStyle w:val="a6"/>
        <w:ind w:right="-1"/>
      </w:pPr>
      <w:r>
        <w:t>государственная программа Камчатского края «Развитие физической культуры и спорта в Камчатском крае»;</w:t>
      </w:r>
    </w:p>
    <w:p w:rsidR="00072839" w:rsidRDefault="00072839" w:rsidP="00072839">
      <w:pPr>
        <w:pStyle w:val="a6"/>
        <w:ind w:right="-1"/>
      </w:pPr>
      <w:r>
        <w:t xml:space="preserve">государственная программа Камчатского края «Развитие экономики и внешнеэкономической деятельности Камчатского края»; </w:t>
      </w:r>
    </w:p>
    <w:p w:rsidR="00072839" w:rsidRDefault="00072839" w:rsidP="00072839">
      <w:pPr>
        <w:pStyle w:val="a6"/>
        <w:ind w:right="-1"/>
      </w:pPr>
      <w:r>
        <w:t>государственная программа Камчатского края «Развитие сельского хозяйства и регулирование рынков сельскохозяйственной продукции, сырья и продовольствия Камчатского края»;</w:t>
      </w:r>
    </w:p>
    <w:p w:rsidR="00072839" w:rsidRPr="00B92481" w:rsidRDefault="00072839" w:rsidP="00072839">
      <w:pPr>
        <w:pStyle w:val="a6"/>
        <w:ind w:right="-1"/>
      </w:pPr>
      <w:r w:rsidRPr="00B92481">
        <w:t>государственная программа Камчатского края «Обеспечение доступным и комфортным жильем жителей Камчатского края»;</w:t>
      </w:r>
    </w:p>
    <w:p w:rsidR="00072839" w:rsidRPr="00B92481" w:rsidRDefault="00072839" w:rsidP="00072839">
      <w:pPr>
        <w:pStyle w:val="a6"/>
        <w:ind w:right="-1"/>
      </w:pPr>
      <w:r w:rsidRPr="00B92481">
        <w:t>государственная программа Камчатского края «</w:t>
      </w:r>
      <w:proofErr w:type="spellStart"/>
      <w:r w:rsidRPr="00B92481">
        <w:t>Энергоэффективность</w:t>
      </w:r>
      <w:proofErr w:type="spellEnd"/>
      <w:r w:rsidRPr="00B92481">
        <w:t>, развитие энергетики и коммунального хозяйства, обеспечение жителей населенных пунктов Камчатского края коммунальными услугами»;</w:t>
      </w:r>
    </w:p>
    <w:p w:rsidR="00072839" w:rsidRPr="00B92481" w:rsidRDefault="00072839" w:rsidP="00072839">
      <w:pPr>
        <w:pStyle w:val="a6"/>
        <w:ind w:right="-1"/>
      </w:pPr>
      <w:r w:rsidRPr="00B92481">
        <w:t>государственная программа Камчатского края «Развитие транспортной системы в Камчатском крае»;</w:t>
      </w:r>
    </w:p>
    <w:p w:rsidR="00072839" w:rsidRDefault="00072839" w:rsidP="00072839">
      <w:pPr>
        <w:pStyle w:val="a6"/>
        <w:ind w:right="-1"/>
      </w:pPr>
      <w:r w:rsidRPr="00B92481">
        <w:t>государственная программа Камчатского края «Совершенствование управления имуществом, находящимся в государственной собственности Камчатского края»;</w:t>
      </w:r>
    </w:p>
    <w:p w:rsidR="00072839" w:rsidRDefault="00072839" w:rsidP="00072839">
      <w:pPr>
        <w:pStyle w:val="a6"/>
        <w:ind w:right="-1"/>
      </w:pPr>
      <w:r>
        <w:t xml:space="preserve">государственная программа Камчатского края «Развитие </w:t>
      </w:r>
      <w:proofErr w:type="spellStart"/>
      <w:r>
        <w:t>рыбохозяйственного</w:t>
      </w:r>
      <w:proofErr w:type="spellEnd"/>
      <w:r>
        <w:t xml:space="preserve"> комплекса Камчатского края»;</w:t>
      </w:r>
    </w:p>
    <w:p w:rsidR="00072839" w:rsidRPr="00B92481" w:rsidRDefault="00072839" w:rsidP="00072839">
      <w:pPr>
        <w:pStyle w:val="a6"/>
        <w:ind w:right="-1"/>
      </w:pPr>
      <w:r w:rsidRPr="00B92481">
        <w:t>государственная программа Камчатского края «Охрана окружающей среды, воспроизводство и использование природных ресурсов в Камчатском крае»;</w:t>
      </w:r>
    </w:p>
    <w:p w:rsidR="00072839" w:rsidRPr="00B92481" w:rsidRDefault="00072839" w:rsidP="00072839">
      <w:pPr>
        <w:pStyle w:val="a6"/>
        <w:ind w:right="-1"/>
      </w:pPr>
      <w:r w:rsidRPr="00B92481">
        <w:t>государственная программа Камчатского края «Безопасная Камчатка»;</w:t>
      </w:r>
    </w:p>
    <w:p w:rsidR="00072839" w:rsidRDefault="00072839" w:rsidP="00072839">
      <w:pPr>
        <w:pStyle w:val="a6"/>
        <w:ind w:right="-1"/>
      </w:pPr>
      <w:r w:rsidRPr="00B92481">
        <w:t>государственная программа Камчатского края «Развитие лесного хозяйства</w:t>
      </w:r>
      <w:r>
        <w:t xml:space="preserve"> </w:t>
      </w:r>
      <w:r w:rsidRPr="00B92481">
        <w:t>Камчатского края»;</w:t>
      </w:r>
    </w:p>
    <w:p w:rsidR="00072839" w:rsidRPr="00B92481" w:rsidRDefault="00072839" w:rsidP="00072839">
      <w:pPr>
        <w:pStyle w:val="a6"/>
        <w:ind w:right="-1"/>
      </w:pPr>
      <w:r>
        <w:t>государственная программа Камчатского края «Развитие внутреннего и въездного туризма в Камчатском крае»;</w:t>
      </w:r>
    </w:p>
    <w:p w:rsidR="00072839" w:rsidRPr="00B92481" w:rsidRDefault="00072839" w:rsidP="00072839">
      <w:pPr>
        <w:pStyle w:val="a6"/>
        <w:ind w:right="-1"/>
      </w:pPr>
      <w:r w:rsidRPr="00B92481">
        <w:t>государственная программа Камчатского края «Реализация государственной национальной политики и укрепление гражданского единства в Камчатском крае»;</w:t>
      </w:r>
    </w:p>
    <w:p w:rsidR="00072839" w:rsidRPr="00B92481" w:rsidRDefault="00072839" w:rsidP="00072839">
      <w:pPr>
        <w:pStyle w:val="a6"/>
        <w:ind w:right="-1"/>
      </w:pPr>
      <w:r w:rsidRPr="00B92481">
        <w:t>государственная программа Камчатского края «</w:t>
      </w:r>
      <w:r>
        <w:t>Цифровая трансформация</w:t>
      </w:r>
      <w:r w:rsidRPr="00B92481">
        <w:t xml:space="preserve"> в Камчатском крае»;</w:t>
      </w:r>
    </w:p>
    <w:p w:rsidR="00072839" w:rsidRPr="00B92481" w:rsidRDefault="00072839" w:rsidP="00072839">
      <w:pPr>
        <w:pStyle w:val="a6"/>
        <w:ind w:right="-1"/>
      </w:pPr>
      <w:r w:rsidRPr="00B92481">
        <w:t>государственная программа Камчатского края «Управление государственными финансами Камчатского края»;</w:t>
      </w:r>
    </w:p>
    <w:p w:rsidR="00072839" w:rsidRPr="00B92481" w:rsidRDefault="00072839" w:rsidP="00072839">
      <w:pPr>
        <w:pStyle w:val="a6"/>
        <w:ind w:right="-1"/>
      </w:pPr>
      <w:r w:rsidRPr="00F20659">
        <w:t>государственная программа Камчатского края «Социальное и экономическое развитие территории с особым статусом «Корякский округ»;</w:t>
      </w:r>
      <w:r w:rsidRPr="00B92481">
        <w:t xml:space="preserve"> </w:t>
      </w:r>
    </w:p>
    <w:p w:rsidR="00072839" w:rsidRDefault="00072839" w:rsidP="00072839">
      <w:pPr>
        <w:pStyle w:val="a6"/>
        <w:ind w:right="-1"/>
      </w:pPr>
      <w:r w:rsidRPr="00B92481">
        <w:t>государственная программа Камчатского края «Обращение с отходами производства и потребления в Камчатском крае»;</w:t>
      </w:r>
    </w:p>
    <w:p w:rsidR="00072839" w:rsidRPr="00B92481" w:rsidRDefault="00072839" w:rsidP="00072839">
      <w:pPr>
        <w:pStyle w:val="a6"/>
        <w:ind w:right="-1"/>
      </w:pPr>
      <w:r>
        <w:t>государственная программа Камчатского края «</w:t>
      </w:r>
      <w:r w:rsidRPr="00A06E8B">
        <w:t>Формирование современной го</w:t>
      </w:r>
      <w:r>
        <w:t>родской среды в Камчатском крае»;</w:t>
      </w:r>
    </w:p>
    <w:p w:rsidR="00072839" w:rsidRPr="00B92481" w:rsidRDefault="00072839" w:rsidP="00072839">
      <w:pPr>
        <w:pStyle w:val="a6"/>
        <w:ind w:right="-1"/>
      </w:pPr>
      <w:r w:rsidRPr="00B92481">
        <w:t>инвестиционная программа Камчатского края на 202</w:t>
      </w:r>
      <w:r>
        <w:t>2</w:t>
      </w:r>
      <w:r w:rsidRPr="00B92481">
        <w:t xml:space="preserve"> год и на плановый период 202</w:t>
      </w:r>
      <w:r>
        <w:t>3</w:t>
      </w:r>
      <w:r w:rsidRPr="00B92481">
        <w:t>-202</w:t>
      </w:r>
      <w:r>
        <w:t>4</w:t>
      </w:r>
      <w:r w:rsidRPr="00B92481">
        <w:t xml:space="preserve"> годов и прогнозный период 202</w:t>
      </w:r>
      <w:r>
        <w:t>5</w:t>
      </w:r>
      <w:r w:rsidRPr="00B92481">
        <w:t>-202</w:t>
      </w:r>
      <w:r>
        <w:t>6</w:t>
      </w:r>
      <w:r w:rsidRPr="00B92481">
        <w:t xml:space="preserve"> годов.</w:t>
      </w:r>
    </w:p>
    <w:p w:rsidR="00072839" w:rsidRPr="00FE5A2D" w:rsidRDefault="00072839" w:rsidP="00072839">
      <w:pPr>
        <w:pStyle w:val="a6"/>
        <w:ind w:right="-1"/>
      </w:pPr>
      <w:r w:rsidRPr="00B92481">
        <w:t>Принятие законов и иных нормативных правовых актов Камчатского края, подлежащих разработке в целях реализации закона Камчатского края «О внесении изменений в Закон Камчатского края «О краевом бюджете на 202</w:t>
      </w:r>
      <w:r>
        <w:t>2</w:t>
      </w:r>
      <w:r w:rsidRPr="00B92481">
        <w:t xml:space="preserve"> год и на плановый период 202</w:t>
      </w:r>
      <w:r>
        <w:t>3</w:t>
      </w:r>
      <w:r w:rsidRPr="00B92481">
        <w:t xml:space="preserve"> и 202</w:t>
      </w:r>
      <w:r>
        <w:t>4</w:t>
      </w:r>
      <w:r w:rsidRPr="00B92481">
        <w:t xml:space="preserve"> годов», признание утратившими силу не потребуется.</w:t>
      </w:r>
    </w:p>
    <w:p w:rsidR="00072839" w:rsidRPr="004C6AFD" w:rsidRDefault="00072839" w:rsidP="00072839">
      <w:pPr>
        <w:jc w:val="both"/>
      </w:pPr>
    </w:p>
    <w:p w:rsidR="00072839" w:rsidRDefault="00072839" w:rsidP="00072839">
      <w:pPr>
        <w:jc w:val="both"/>
        <w:rPr>
          <w:szCs w:val="28"/>
        </w:rPr>
      </w:pPr>
      <w:r w:rsidRPr="004C6AFD">
        <w:rPr>
          <w:sz w:val="28"/>
          <w:szCs w:val="28"/>
        </w:rPr>
        <w:tab/>
      </w:r>
    </w:p>
    <w:p w:rsidR="00072839" w:rsidRPr="00A92FEA" w:rsidRDefault="00072839" w:rsidP="00F264DF">
      <w:pPr>
        <w:pStyle w:val="a6"/>
        <w:ind w:firstLine="709"/>
      </w:pPr>
      <w:bookmarkStart w:id="1" w:name="_GoBack"/>
      <w:bookmarkEnd w:id="1"/>
    </w:p>
    <w:p w:rsidR="00F264DF" w:rsidRPr="00A92FEA" w:rsidRDefault="00F264DF" w:rsidP="00F264DF">
      <w:pPr>
        <w:pStyle w:val="a6"/>
        <w:ind w:firstLine="709"/>
        <w:rPr>
          <w:highlight w:val="yellow"/>
        </w:rPr>
      </w:pPr>
    </w:p>
    <w:p w:rsidR="00F264DF" w:rsidRPr="002922C2" w:rsidRDefault="00F264DF" w:rsidP="00F264DF">
      <w:pPr>
        <w:pStyle w:val="a6"/>
        <w:spacing w:line="360" w:lineRule="auto"/>
      </w:pPr>
    </w:p>
    <w:p w:rsidR="00F264DF" w:rsidRDefault="00F264DF" w:rsidP="00F264DF">
      <w:pPr>
        <w:pStyle w:val="a6"/>
        <w:spacing w:line="360" w:lineRule="auto"/>
      </w:pPr>
    </w:p>
    <w:p w:rsidR="00F264DF" w:rsidRPr="006070D9" w:rsidRDefault="00F264DF" w:rsidP="00F264DF">
      <w:pPr>
        <w:pStyle w:val="aa"/>
        <w:ind w:firstLine="708"/>
        <w:jc w:val="both"/>
      </w:pPr>
    </w:p>
    <w:p w:rsidR="00F264DF" w:rsidRDefault="00F264DF" w:rsidP="00F264DF">
      <w:pPr>
        <w:spacing w:line="288" w:lineRule="auto"/>
        <w:ind w:firstLine="708"/>
        <w:jc w:val="both"/>
        <w:rPr>
          <w:sz w:val="28"/>
          <w:szCs w:val="28"/>
        </w:rPr>
      </w:pPr>
    </w:p>
    <w:p w:rsidR="00F264DF" w:rsidRDefault="00F264DF" w:rsidP="00F264DF">
      <w:pPr>
        <w:spacing w:line="288" w:lineRule="auto"/>
        <w:ind w:firstLine="708"/>
        <w:jc w:val="both"/>
        <w:rPr>
          <w:sz w:val="28"/>
          <w:szCs w:val="28"/>
        </w:rPr>
      </w:pPr>
    </w:p>
    <w:p w:rsidR="00F264DF" w:rsidRPr="000B5EC1" w:rsidRDefault="00F264DF" w:rsidP="000B5EC1"/>
    <w:sectPr w:rsidR="00F264DF" w:rsidRPr="000B5EC1" w:rsidSect="00787901">
      <w:pgSz w:w="11906" w:h="16838"/>
      <w:pgMar w:top="1134"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85C1A"/>
    <w:multiLevelType w:val="hybridMultilevel"/>
    <w:tmpl w:val="FC108F86"/>
    <w:lvl w:ilvl="0" w:tplc="0A6C1AA8">
      <w:start w:val="1"/>
      <w:numFmt w:val="decimal"/>
      <w:lvlText w:val="%1."/>
      <w:lvlJc w:val="left"/>
      <w:pPr>
        <w:ind w:left="943" w:hanging="375"/>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15:restartNumberingAfterBreak="0">
    <w:nsid w:val="09BC277D"/>
    <w:multiLevelType w:val="hybridMultilevel"/>
    <w:tmpl w:val="543AC362"/>
    <w:lvl w:ilvl="0" w:tplc="DBA49FA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101D62D9"/>
    <w:multiLevelType w:val="hybridMultilevel"/>
    <w:tmpl w:val="B6545C48"/>
    <w:lvl w:ilvl="0" w:tplc="E530F78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648E6965"/>
    <w:multiLevelType w:val="hybridMultilevel"/>
    <w:tmpl w:val="A9C6C5D4"/>
    <w:lvl w:ilvl="0" w:tplc="0EAC3E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69335B7"/>
    <w:multiLevelType w:val="hybridMultilevel"/>
    <w:tmpl w:val="A9C6C5D4"/>
    <w:lvl w:ilvl="0" w:tplc="0EAC3E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E542CD9"/>
    <w:multiLevelType w:val="hybridMultilevel"/>
    <w:tmpl w:val="8F7C109C"/>
    <w:lvl w:ilvl="0" w:tplc="E9701268">
      <w:start w:val="2"/>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num w:numId="1">
    <w:abstractNumId w:val="3"/>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1EA"/>
    <w:rsid w:val="00072839"/>
    <w:rsid w:val="000B5EC1"/>
    <w:rsid w:val="00117393"/>
    <w:rsid w:val="001A2A1B"/>
    <w:rsid w:val="00274563"/>
    <w:rsid w:val="0031798E"/>
    <w:rsid w:val="0038773A"/>
    <w:rsid w:val="005841EA"/>
    <w:rsid w:val="005C1675"/>
    <w:rsid w:val="00660118"/>
    <w:rsid w:val="0067413B"/>
    <w:rsid w:val="0069608B"/>
    <w:rsid w:val="00787901"/>
    <w:rsid w:val="007E2031"/>
    <w:rsid w:val="00AA1608"/>
    <w:rsid w:val="00C14EC9"/>
    <w:rsid w:val="00CF649A"/>
    <w:rsid w:val="00D80942"/>
    <w:rsid w:val="00E32F90"/>
    <w:rsid w:val="00F26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62EA3"/>
  <w15:chartTrackingRefBased/>
  <w15:docId w15:val="{ACB00125-F9ED-430A-94EA-B74AA011F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5EC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B5EC1"/>
    <w:pPr>
      <w:keepNext/>
      <w:ind w:firstLine="540"/>
      <w:jc w:val="center"/>
      <w:outlineLvl w:val="0"/>
    </w:pPr>
    <w:rPr>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0118"/>
    <w:pPr>
      <w:ind w:left="720"/>
      <w:contextualSpacing/>
    </w:pPr>
  </w:style>
  <w:style w:type="paragraph" w:styleId="a4">
    <w:name w:val="Balloon Text"/>
    <w:basedOn w:val="a"/>
    <w:link w:val="a5"/>
    <w:uiPriority w:val="99"/>
    <w:semiHidden/>
    <w:unhideWhenUsed/>
    <w:rsid w:val="0069608B"/>
    <w:rPr>
      <w:rFonts w:ascii="Segoe UI" w:hAnsi="Segoe UI" w:cs="Segoe UI"/>
      <w:sz w:val="18"/>
      <w:szCs w:val="18"/>
    </w:rPr>
  </w:style>
  <w:style w:type="character" w:customStyle="1" w:styleId="a5">
    <w:name w:val="Текст выноски Знак"/>
    <w:basedOn w:val="a0"/>
    <w:link w:val="a4"/>
    <w:uiPriority w:val="99"/>
    <w:semiHidden/>
    <w:rsid w:val="0069608B"/>
    <w:rPr>
      <w:rFonts w:ascii="Segoe UI" w:hAnsi="Segoe UI" w:cs="Segoe UI"/>
      <w:sz w:val="18"/>
      <w:szCs w:val="18"/>
    </w:rPr>
  </w:style>
  <w:style w:type="character" w:customStyle="1" w:styleId="10">
    <w:name w:val="Заголовок 1 Знак"/>
    <w:basedOn w:val="a0"/>
    <w:link w:val="1"/>
    <w:rsid w:val="000B5EC1"/>
    <w:rPr>
      <w:rFonts w:ascii="Times New Roman" w:eastAsia="Times New Roman" w:hAnsi="Times New Roman" w:cs="Times New Roman"/>
      <w:bCs/>
      <w:i/>
      <w:iCs/>
      <w:sz w:val="28"/>
      <w:szCs w:val="28"/>
      <w:lang w:eastAsia="ru-RU"/>
    </w:rPr>
  </w:style>
  <w:style w:type="paragraph" w:styleId="a6">
    <w:name w:val="Body Text Indent"/>
    <w:basedOn w:val="a"/>
    <w:link w:val="a7"/>
    <w:semiHidden/>
    <w:unhideWhenUsed/>
    <w:rsid w:val="000B5EC1"/>
    <w:pPr>
      <w:widowControl w:val="0"/>
      <w:autoSpaceDE w:val="0"/>
      <w:autoSpaceDN w:val="0"/>
      <w:adjustRightInd w:val="0"/>
      <w:ind w:firstLine="567"/>
      <w:jc w:val="both"/>
    </w:pPr>
    <w:rPr>
      <w:sz w:val="28"/>
      <w:szCs w:val="28"/>
    </w:rPr>
  </w:style>
  <w:style w:type="character" w:customStyle="1" w:styleId="a7">
    <w:name w:val="Основной текст с отступом Знак"/>
    <w:basedOn w:val="a0"/>
    <w:link w:val="a6"/>
    <w:semiHidden/>
    <w:rsid w:val="000B5EC1"/>
    <w:rPr>
      <w:rFonts w:ascii="Times New Roman" w:eastAsia="Times New Roman" w:hAnsi="Times New Roman" w:cs="Times New Roman"/>
      <w:sz w:val="28"/>
      <w:szCs w:val="28"/>
      <w:lang w:eastAsia="ru-RU"/>
    </w:rPr>
  </w:style>
  <w:style w:type="paragraph" w:styleId="a8">
    <w:name w:val="Normal (Web)"/>
    <w:basedOn w:val="a"/>
    <w:uiPriority w:val="99"/>
    <w:semiHidden/>
    <w:unhideWhenUsed/>
    <w:rsid w:val="000B5EC1"/>
    <w:pPr>
      <w:spacing w:before="100" w:beforeAutospacing="1" w:after="100" w:afterAutospacing="1"/>
    </w:pPr>
  </w:style>
  <w:style w:type="character" w:styleId="a9">
    <w:name w:val="Hyperlink"/>
    <w:basedOn w:val="a0"/>
    <w:uiPriority w:val="99"/>
    <w:semiHidden/>
    <w:unhideWhenUsed/>
    <w:rsid w:val="000B5EC1"/>
    <w:rPr>
      <w:color w:val="0000FF"/>
      <w:u w:val="single"/>
    </w:rPr>
  </w:style>
  <w:style w:type="paragraph" w:styleId="aa">
    <w:name w:val="Body Text"/>
    <w:basedOn w:val="a"/>
    <w:link w:val="ab"/>
    <w:uiPriority w:val="99"/>
    <w:semiHidden/>
    <w:unhideWhenUsed/>
    <w:rsid w:val="00F264DF"/>
    <w:pPr>
      <w:spacing w:after="120"/>
    </w:pPr>
  </w:style>
  <w:style w:type="character" w:customStyle="1" w:styleId="ab">
    <w:name w:val="Основной текст Знак"/>
    <w:basedOn w:val="a0"/>
    <w:link w:val="aa"/>
    <w:uiPriority w:val="99"/>
    <w:semiHidden/>
    <w:rsid w:val="00F264D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605673">
      <w:bodyDiv w:val="1"/>
      <w:marLeft w:val="0"/>
      <w:marRight w:val="0"/>
      <w:marTop w:val="0"/>
      <w:marBottom w:val="0"/>
      <w:divBdr>
        <w:top w:val="none" w:sz="0" w:space="0" w:color="auto"/>
        <w:left w:val="none" w:sz="0" w:space="0" w:color="auto"/>
        <w:bottom w:val="none" w:sz="0" w:space="0" w:color="auto"/>
        <w:right w:val="none" w:sz="0" w:space="0" w:color="auto"/>
      </w:divBdr>
    </w:div>
    <w:div w:id="177466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22AAAF4410FB2A656D7D4C7F7024EB9A5B91DAC03D698DA7B4308F0EE2A701FE963E60BBD45277C9759341A25D6905CAEBF884F8BD7ABC925F7CA44DBMEF%20" TargetMode="External"/><Relationship Id="rId3" Type="http://schemas.openxmlformats.org/officeDocument/2006/relationships/settings" Target="settings.xml"/><Relationship Id="rId7" Type="http://schemas.openxmlformats.org/officeDocument/2006/relationships/hyperlink" Target="consultantplus://offline/ref=522AAAF4410FB2A656D7D4C7F7024EB9A5B91DAC03D698DA7B4308F0EE2A701FE963E60BBD45277C9759341A25D6905CAEBF884F8BD7ABC925F7CA44DBMEF%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522AAAF4410FB2A656D7D4C7F7024EB9A5B91DAC03D698DA7B4308F0EE2A701FE963E60BBD45277C9759341A25D6905CAEBF884F8BD7ABC925F7CA44DBMEF%20"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2998</Words>
  <Characters>17095</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Конышева Татьяна Валерьевна</dc:creator>
  <cp:keywords/>
  <dc:description/>
  <cp:lastModifiedBy>Щербина Светлана Анатольевна</cp:lastModifiedBy>
  <cp:revision>8</cp:revision>
  <cp:lastPrinted>2021-11-11T22:52:00Z</cp:lastPrinted>
  <dcterms:created xsi:type="dcterms:W3CDTF">2022-12-02T01:57:00Z</dcterms:created>
  <dcterms:modified xsi:type="dcterms:W3CDTF">2022-12-06T04:15:00Z</dcterms:modified>
</cp:coreProperties>
</file>