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B8C" w:rsidRPr="006639A0" w:rsidRDefault="00800D53">
      <w:pPr>
        <w:jc w:val="center"/>
        <w:rPr>
          <w:rFonts w:ascii="Times New Roman" w:eastAsia="Times New Roman" w:hAnsi="Times New Roman" w:cs="Times New Roman"/>
          <w:b/>
          <w:sz w:val="27"/>
          <w:szCs w:val="27"/>
        </w:rPr>
      </w:pPr>
      <w:bookmarkStart w:id="0" w:name="_GoBack"/>
      <w:bookmarkEnd w:id="0"/>
      <w:r w:rsidRPr="006639A0">
        <w:rPr>
          <w:rFonts w:ascii="Times New Roman" w:eastAsia="Times New Roman" w:hAnsi="Times New Roman" w:cs="Times New Roman"/>
          <w:b/>
          <w:sz w:val="27"/>
          <w:szCs w:val="27"/>
        </w:rPr>
        <w:t>Информационно-аналитический обзор</w:t>
      </w:r>
    </w:p>
    <w:p w:rsidR="00213B8C" w:rsidRPr="006639A0" w:rsidRDefault="00800D53">
      <w:pPr>
        <w:jc w:val="center"/>
        <w:rPr>
          <w:rFonts w:ascii="Times New Roman" w:eastAsia="Times New Roman" w:hAnsi="Times New Roman" w:cs="Times New Roman"/>
          <w:b/>
          <w:sz w:val="27"/>
          <w:szCs w:val="27"/>
        </w:rPr>
      </w:pPr>
      <w:r w:rsidRPr="006639A0">
        <w:rPr>
          <w:rFonts w:ascii="Times New Roman" w:eastAsia="Times New Roman" w:hAnsi="Times New Roman" w:cs="Times New Roman"/>
          <w:b/>
          <w:sz w:val="27"/>
          <w:szCs w:val="27"/>
        </w:rPr>
        <w:t>о работе с обращениями и приеме граждан</w:t>
      </w:r>
    </w:p>
    <w:p w:rsidR="00213B8C" w:rsidRPr="006639A0" w:rsidRDefault="00800D53">
      <w:pPr>
        <w:jc w:val="center"/>
        <w:rPr>
          <w:rFonts w:ascii="Times New Roman" w:eastAsia="Times New Roman" w:hAnsi="Times New Roman" w:cs="Times New Roman"/>
          <w:b/>
          <w:sz w:val="27"/>
          <w:szCs w:val="27"/>
        </w:rPr>
      </w:pPr>
      <w:r w:rsidRPr="006639A0">
        <w:rPr>
          <w:rFonts w:ascii="Times New Roman" w:eastAsia="Times New Roman" w:hAnsi="Times New Roman" w:cs="Times New Roman"/>
          <w:b/>
          <w:sz w:val="27"/>
          <w:szCs w:val="27"/>
        </w:rPr>
        <w:t xml:space="preserve">депутатами Законодательного Собрания Камчатского края </w:t>
      </w:r>
      <w:r w:rsidRPr="006639A0">
        <w:rPr>
          <w:rFonts w:ascii="Times New Roman" w:eastAsia="Times New Roman" w:hAnsi="Times New Roman" w:cs="Times New Roman"/>
          <w:b/>
          <w:sz w:val="27"/>
          <w:szCs w:val="27"/>
          <w:lang w:val="en-US"/>
        </w:rPr>
        <w:t>IV</w:t>
      </w:r>
      <w:r w:rsidRPr="006639A0">
        <w:rPr>
          <w:rFonts w:ascii="Times New Roman" w:eastAsia="Times New Roman" w:hAnsi="Times New Roman" w:cs="Times New Roman"/>
          <w:b/>
          <w:sz w:val="27"/>
          <w:szCs w:val="27"/>
        </w:rPr>
        <w:t xml:space="preserve"> созыва</w:t>
      </w:r>
    </w:p>
    <w:p w:rsidR="00213B8C" w:rsidRPr="006639A0" w:rsidRDefault="00800D53">
      <w:pPr>
        <w:jc w:val="center"/>
        <w:rPr>
          <w:rFonts w:ascii="Times New Roman" w:eastAsia="Times New Roman" w:hAnsi="Times New Roman" w:cs="Times New Roman"/>
          <w:b/>
          <w:sz w:val="27"/>
          <w:szCs w:val="27"/>
        </w:rPr>
      </w:pPr>
      <w:r w:rsidRPr="006639A0">
        <w:rPr>
          <w:rFonts w:ascii="Times New Roman" w:eastAsia="Times New Roman" w:hAnsi="Times New Roman" w:cs="Times New Roman"/>
          <w:b/>
          <w:sz w:val="27"/>
          <w:szCs w:val="27"/>
        </w:rPr>
        <w:t>в 2023 году</w:t>
      </w:r>
    </w:p>
    <w:p w:rsidR="00213B8C" w:rsidRDefault="00213B8C">
      <w:pPr>
        <w:jc w:val="both"/>
        <w:rPr>
          <w:rFonts w:ascii="Times New Roman" w:eastAsia="Times New Roman" w:hAnsi="Times New Roman" w:cs="Times New Roman"/>
          <w:b/>
          <w:sz w:val="18"/>
        </w:rPr>
      </w:pPr>
    </w:p>
    <w:p w:rsidR="000038AF" w:rsidRDefault="00800D53" w:rsidP="000038AF">
      <w:pPr>
        <w:ind w:firstLine="709"/>
        <w:jc w:val="both"/>
        <w:rPr>
          <w:rFonts w:ascii="Times New Roman" w:eastAsia="Times New Roman" w:hAnsi="Times New Roman" w:cs="Times New Roman"/>
        </w:rPr>
      </w:pPr>
      <w:r>
        <w:rPr>
          <w:rFonts w:ascii="Times New Roman" w:eastAsia="Times New Roman" w:hAnsi="Times New Roman" w:cs="Times New Roman"/>
          <w:sz w:val="26"/>
        </w:rPr>
        <w:t>Залог доверительных отношений населени</w:t>
      </w:r>
      <w:r w:rsidR="001D7662">
        <w:rPr>
          <w:rFonts w:ascii="Times New Roman" w:eastAsia="Times New Roman" w:hAnsi="Times New Roman" w:cs="Times New Roman"/>
          <w:sz w:val="26"/>
        </w:rPr>
        <w:t>я</w:t>
      </w:r>
      <w:r>
        <w:rPr>
          <w:rFonts w:ascii="Times New Roman" w:eastAsia="Times New Roman" w:hAnsi="Times New Roman" w:cs="Times New Roman"/>
          <w:sz w:val="26"/>
        </w:rPr>
        <w:t xml:space="preserve"> нашей многонациональной страны </w:t>
      </w:r>
      <w:r w:rsidR="001D7662">
        <w:rPr>
          <w:rFonts w:ascii="Times New Roman" w:eastAsia="Times New Roman" w:hAnsi="Times New Roman" w:cs="Times New Roman"/>
          <w:sz w:val="26"/>
        </w:rPr>
        <w:t>с избранными</w:t>
      </w:r>
      <w:r>
        <w:rPr>
          <w:rFonts w:ascii="Times New Roman" w:eastAsia="Times New Roman" w:hAnsi="Times New Roman" w:cs="Times New Roman"/>
          <w:sz w:val="26"/>
        </w:rPr>
        <w:t xml:space="preserve"> квалифицированными представителями </w:t>
      </w:r>
      <w:r w:rsidR="001D7662">
        <w:rPr>
          <w:rFonts w:ascii="Times New Roman" w:eastAsia="Times New Roman" w:hAnsi="Times New Roman" w:cs="Times New Roman"/>
          <w:sz w:val="26"/>
        </w:rPr>
        <w:t xml:space="preserve">власти </w:t>
      </w:r>
      <w:r>
        <w:rPr>
          <w:rFonts w:ascii="Times New Roman" w:eastAsia="Times New Roman" w:hAnsi="Times New Roman" w:cs="Times New Roman"/>
          <w:sz w:val="26"/>
        </w:rPr>
        <w:t xml:space="preserve">во многом </w:t>
      </w:r>
      <w:r w:rsidR="001D7662">
        <w:rPr>
          <w:rFonts w:ascii="Times New Roman" w:eastAsia="Times New Roman" w:hAnsi="Times New Roman" w:cs="Times New Roman"/>
          <w:sz w:val="26"/>
        </w:rPr>
        <w:t>обуславливается</w:t>
      </w:r>
      <w:r>
        <w:rPr>
          <w:rFonts w:ascii="Times New Roman" w:eastAsia="Times New Roman" w:hAnsi="Times New Roman" w:cs="Times New Roman"/>
          <w:sz w:val="26"/>
        </w:rPr>
        <w:t xml:space="preserve"> через реализацию одной из базовых форм депутатской деятельности –</w:t>
      </w:r>
      <w:r w:rsidR="001D7662">
        <w:rPr>
          <w:rFonts w:ascii="Times New Roman" w:eastAsia="Times New Roman" w:hAnsi="Times New Roman" w:cs="Times New Roman"/>
          <w:sz w:val="26"/>
        </w:rPr>
        <w:t xml:space="preserve"> </w:t>
      </w:r>
      <w:r w:rsidR="00D9525C">
        <w:rPr>
          <w:rFonts w:ascii="Times New Roman" w:eastAsia="Times New Roman" w:hAnsi="Times New Roman" w:cs="Times New Roman"/>
          <w:sz w:val="26"/>
        </w:rPr>
        <w:t xml:space="preserve">взаимодействие с избирателями, </w:t>
      </w:r>
      <w:r>
        <w:rPr>
          <w:rFonts w:ascii="Times New Roman" w:eastAsia="Times New Roman" w:hAnsi="Times New Roman" w:cs="Times New Roman"/>
          <w:sz w:val="26"/>
        </w:rPr>
        <w:t>плодотворное и не редко самоотверженное. Именно посредством проведения такой работы народные избранники трансформируют доверие,</w:t>
      </w:r>
      <w:r w:rsidR="001D7662">
        <w:rPr>
          <w:rFonts w:ascii="Times New Roman" w:eastAsia="Times New Roman" w:hAnsi="Times New Roman" w:cs="Times New Roman"/>
          <w:sz w:val="26"/>
        </w:rPr>
        <w:t xml:space="preserve"> которое им оказывает население,</w:t>
      </w:r>
      <w:r>
        <w:rPr>
          <w:rFonts w:ascii="Times New Roman" w:eastAsia="Times New Roman" w:hAnsi="Times New Roman" w:cs="Times New Roman"/>
          <w:sz w:val="26"/>
        </w:rPr>
        <w:t xml:space="preserve"> в предметные результаты, направленные на реализацию публичных интересов.</w:t>
      </w:r>
      <w:r w:rsidR="000038AF" w:rsidRPr="000038AF">
        <w:rPr>
          <w:rFonts w:ascii="Times New Roman" w:eastAsia="Times New Roman" w:hAnsi="Times New Roman" w:cs="Times New Roman"/>
          <w:sz w:val="26"/>
        </w:rPr>
        <w:t xml:space="preserve"> </w:t>
      </w:r>
      <w:r w:rsidR="000038AF">
        <w:rPr>
          <w:rFonts w:ascii="Times New Roman" w:eastAsia="Times New Roman" w:hAnsi="Times New Roman" w:cs="Times New Roman"/>
          <w:sz w:val="26"/>
        </w:rPr>
        <w:t>Своевременная обратная связь в случае направления просьб помощи, обеспечение которой безусловно требует оперативного, без промедлений, включения в ситуацию, является ценным аспектом устойчивой коммуникации населения с депутатами.</w:t>
      </w:r>
    </w:p>
    <w:p w:rsidR="00213B8C" w:rsidRDefault="00800D53">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Работа с заявлениями, предложениями и жалобами граждан в Законодательном Собрании Камчатского края (далее – Законодательное Собрание) осуществляется в соответствии с Указом Президента Российской Федерации от 17.04.2017 № 171 </w:t>
      </w:r>
      <w:r>
        <w:rPr>
          <w:rFonts w:ascii="Times New Roman" w:eastAsia="Times New Roman" w:hAnsi="Times New Roman" w:cs="Times New Roman"/>
          <w:sz w:val="26"/>
        </w:rPr>
        <w:br/>
      </w:r>
      <w:r>
        <w:rPr>
          <w:rFonts w:ascii="Times New Roman" w:eastAsia="Times New Roman" w:hAnsi="Times New Roman" w:cs="Times New Roman"/>
          <w:color w:val="32373C"/>
          <w:sz w:val="26"/>
          <w:shd w:val="clear" w:color="auto" w:fill="FFFFFF"/>
        </w:rPr>
        <w:t>"</w:t>
      </w:r>
      <w:r>
        <w:rPr>
          <w:rFonts w:ascii="Times New Roman" w:eastAsia="Times New Roman" w:hAnsi="Times New Roman" w:cs="Times New Roman"/>
          <w:sz w:val="26"/>
        </w:rPr>
        <w:t>О мониторинге и анализе результатов рассмотрения обращений граждан и организаций</w:t>
      </w:r>
      <w:r>
        <w:rPr>
          <w:rFonts w:ascii="Times New Roman" w:eastAsia="Times New Roman" w:hAnsi="Times New Roman" w:cs="Times New Roman"/>
          <w:color w:val="32373C"/>
          <w:sz w:val="26"/>
          <w:shd w:val="clear" w:color="auto" w:fill="FFFFFF"/>
        </w:rPr>
        <w:t>"</w:t>
      </w:r>
      <w:r>
        <w:rPr>
          <w:rFonts w:ascii="Times New Roman" w:eastAsia="Times New Roman" w:hAnsi="Times New Roman" w:cs="Times New Roman"/>
          <w:sz w:val="26"/>
        </w:rPr>
        <w:t xml:space="preserve">, Федеральным законом от 02.05.2006 № 59-ФЗ </w:t>
      </w:r>
      <w:r>
        <w:rPr>
          <w:rFonts w:ascii="Times New Roman" w:eastAsia="Times New Roman" w:hAnsi="Times New Roman" w:cs="Times New Roman"/>
          <w:color w:val="32373C"/>
          <w:sz w:val="26"/>
          <w:shd w:val="clear" w:color="auto" w:fill="FFFFFF"/>
        </w:rPr>
        <w:t>"</w:t>
      </w:r>
      <w:r>
        <w:rPr>
          <w:rFonts w:ascii="Times New Roman" w:eastAsia="Times New Roman" w:hAnsi="Times New Roman" w:cs="Times New Roman"/>
          <w:sz w:val="26"/>
        </w:rPr>
        <w:t>О порядке рассмотрения обращений граждан Российской Федерации</w:t>
      </w:r>
      <w:r>
        <w:rPr>
          <w:rFonts w:ascii="Times New Roman" w:eastAsia="Times New Roman" w:hAnsi="Times New Roman" w:cs="Times New Roman"/>
          <w:color w:val="32373C"/>
          <w:sz w:val="26"/>
          <w:shd w:val="clear" w:color="auto" w:fill="FFFFFF"/>
        </w:rPr>
        <w:t>"</w:t>
      </w:r>
      <w:r>
        <w:rPr>
          <w:rFonts w:ascii="Times New Roman" w:eastAsia="Times New Roman" w:hAnsi="Times New Roman" w:cs="Times New Roman"/>
          <w:sz w:val="26"/>
        </w:rPr>
        <w:t>, Инструкцией о порядке рассмотрения обращений граждан и организации личного приема граждан в Законодательном Собрании Камчатского края.</w:t>
      </w:r>
    </w:p>
    <w:p w:rsidR="00213B8C" w:rsidRDefault="00800D53">
      <w:pPr>
        <w:ind w:firstLine="709"/>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rPr>
        <w:t xml:space="preserve">В соответствии с требованиями Федерального закона от 09.02.2009 № 8-ФЗ </w:t>
      </w:r>
      <w:r>
        <w:rPr>
          <w:rFonts w:ascii="Times New Roman" w:eastAsia="Times New Roman" w:hAnsi="Times New Roman" w:cs="Times New Roman"/>
          <w:sz w:val="26"/>
        </w:rPr>
        <w:br/>
      </w:r>
      <w:r>
        <w:rPr>
          <w:rFonts w:ascii="Times New Roman" w:eastAsia="Times New Roman" w:hAnsi="Times New Roman" w:cs="Times New Roman"/>
          <w:sz w:val="26"/>
          <w:shd w:val="clear" w:color="auto" w:fill="FFFFFF"/>
        </w:rPr>
        <w:t xml:space="preserve">"Об обеспечении доступа к информации о деятельности государственных органов и органов местного самоуправления" на официальном сайте Законодательного Собрания размещена подробная информация о порядке </w:t>
      </w:r>
      <w:r w:rsidR="001D7662">
        <w:rPr>
          <w:rFonts w:ascii="Times New Roman" w:eastAsia="Times New Roman" w:hAnsi="Times New Roman" w:cs="Times New Roman"/>
          <w:sz w:val="26"/>
          <w:shd w:val="clear" w:color="auto" w:fill="FFFFFF"/>
        </w:rPr>
        <w:t>рассмотрения обращений</w:t>
      </w:r>
      <w:r>
        <w:rPr>
          <w:rFonts w:ascii="Times New Roman" w:eastAsia="Times New Roman" w:hAnsi="Times New Roman" w:cs="Times New Roman"/>
          <w:sz w:val="26"/>
          <w:shd w:val="clear" w:color="auto" w:fill="FFFFFF"/>
        </w:rPr>
        <w:t xml:space="preserve"> граждан и организации личного приема граждан депутатами. Электронные сервисы, позволяющие организовывать диалог с населением, представлены на официальном сайте Законодательного Собрания, где обеспечена возможность направления обращений в электронном виде через "Интернет-приемную", доступ к которой размещен на официальном сайте камчатского парламента (</w:t>
      </w:r>
      <w:proofErr w:type="spellStart"/>
      <w:r>
        <w:rPr>
          <w:rFonts w:ascii="Times New Roman" w:eastAsia="Times New Roman" w:hAnsi="Times New Roman" w:cs="Times New Roman"/>
          <w:sz w:val="26"/>
          <w:shd w:val="clear" w:color="auto" w:fill="FFFFFF"/>
          <w:lang w:val="en-US"/>
        </w:rPr>
        <w:t>zaksobr</w:t>
      </w:r>
      <w:proofErr w:type="spellEnd"/>
      <w:r>
        <w:rPr>
          <w:rFonts w:ascii="Times New Roman" w:eastAsia="Times New Roman" w:hAnsi="Times New Roman" w:cs="Times New Roman"/>
          <w:sz w:val="26"/>
          <w:shd w:val="clear" w:color="auto" w:fill="FFFFFF"/>
        </w:rPr>
        <w:t>.</w:t>
      </w:r>
      <w:proofErr w:type="spellStart"/>
      <w:r>
        <w:rPr>
          <w:rFonts w:ascii="Times New Roman" w:eastAsia="Times New Roman" w:hAnsi="Times New Roman" w:cs="Times New Roman"/>
          <w:sz w:val="26"/>
          <w:shd w:val="clear" w:color="auto" w:fill="FFFFFF"/>
          <w:lang w:val="en-US"/>
        </w:rPr>
        <w:t>kamchatka</w:t>
      </w:r>
      <w:proofErr w:type="spellEnd"/>
      <w:r>
        <w:rPr>
          <w:rFonts w:ascii="Times New Roman" w:eastAsia="Times New Roman" w:hAnsi="Times New Roman" w:cs="Times New Roman"/>
          <w:sz w:val="26"/>
          <w:shd w:val="clear" w:color="auto" w:fill="FFFFFF"/>
        </w:rPr>
        <w:t>.</w:t>
      </w:r>
      <w:proofErr w:type="spellStart"/>
      <w:r>
        <w:rPr>
          <w:rFonts w:ascii="Times New Roman" w:eastAsia="Times New Roman" w:hAnsi="Times New Roman" w:cs="Times New Roman"/>
          <w:sz w:val="26"/>
          <w:shd w:val="clear" w:color="auto" w:fill="FFFFFF"/>
          <w:lang w:val="en-US"/>
        </w:rPr>
        <w:t>ru</w:t>
      </w:r>
      <w:proofErr w:type="spellEnd"/>
      <w:r>
        <w:rPr>
          <w:rFonts w:ascii="Times New Roman" w:eastAsia="Times New Roman" w:hAnsi="Times New Roman" w:cs="Times New Roman"/>
          <w:sz w:val="26"/>
          <w:shd w:val="clear" w:color="auto" w:fill="FFFFFF"/>
        </w:rPr>
        <w:t xml:space="preserve">). А кроме того, Федеральным законом от 04.08.2023 № 480-ФЗ </w:t>
      </w:r>
      <w:r w:rsidR="002E6467">
        <w:rPr>
          <w:rFonts w:ascii="Times New Roman" w:eastAsia="Times New Roman" w:hAnsi="Times New Roman" w:cs="Times New Roman"/>
          <w:sz w:val="26"/>
          <w:shd w:val="clear" w:color="auto" w:fill="FFFFFF"/>
        </w:rPr>
        <w:br/>
      </w:r>
      <w:r>
        <w:rPr>
          <w:rFonts w:ascii="Times New Roman" w:eastAsia="Times New Roman" w:hAnsi="Times New Roman" w:cs="Times New Roman"/>
          <w:sz w:val="26"/>
          <w:shd w:val="clear" w:color="auto" w:fill="FFFFFF"/>
        </w:rPr>
        <w:t>"О внесении изменений в Федеральный закон "О порядке рассмотрения обращений граждан Российской Федерации", установлена возможность направлять обращения посредством сервиса "</w:t>
      </w:r>
      <w:proofErr w:type="spellStart"/>
      <w:r>
        <w:rPr>
          <w:rFonts w:ascii="Times New Roman" w:eastAsia="Times New Roman" w:hAnsi="Times New Roman" w:cs="Times New Roman"/>
          <w:sz w:val="26"/>
          <w:shd w:val="clear" w:color="auto" w:fill="FFFFFF"/>
        </w:rPr>
        <w:t>Госуслуги</w:t>
      </w:r>
      <w:proofErr w:type="spellEnd"/>
      <w:r>
        <w:rPr>
          <w:rFonts w:ascii="Times New Roman" w:eastAsia="Times New Roman" w:hAnsi="Times New Roman" w:cs="Times New Roman"/>
          <w:sz w:val="26"/>
          <w:shd w:val="clear" w:color="auto" w:fill="FFFFFF"/>
        </w:rPr>
        <w:t>. Решаем вместе". Доступ к новой платформе для направления обращений возможен также через вход на официальную страницу представительного органа власти. Проведение личных приемов, проводимых депутатами на различных площадках, зачастую тематической направленности, является по прежнему востребованным способом общения с населением и эффективной мерой для граждан, где порой именно в ходе живых диалогов в полной мере раскрыва</w:t>
      </w:r>
      <w:r w:rsidR="00D9525C">
        <w:rPr>
          <w:rFonts w:ascii="Times New Roman" w:eastAsia="Times New Roman" w:hAnsi="Times New Roman" w:cs="Times New Roman"/>
          <w:sz w:val="26"/>
          <w:shd w:val="clear" w:color="auto" w:fill="FFFFFF"/>
        </w:rPr>
        <w:t>е</w:t>
      </w:r>
      <w:r>
        <w:rPr>
          <w:rFonts w:ascii="Times New Roman" w:eastAsia="Times New Roman" w:hAnsi="Times New Roman" w:cs="Times New Roman"/>
          <w:sz w:val="26"/>
          <w:shd w:val="clear" w:color="auto" w:fill="FFFFFF"/>
        </w:rPr>
        <w:t>тся</w:t>
      </w:r>
      <w:r w:rsidR="00D9525C">
        <w:rPr>
          <w:rFonts w:ascii="Times New Roman" w:eastAsia="Times New Roman" w:hAnsi="Times New Roman" w:cs="Times New Roman"/>
          <w:sz w:val="26"/>
          <w:shd w:val="clear" w:color="auto" w:fill="FFFFFF"/>
        </w:rPr>
        <w:t xml:space="preserve"> проблематика,</w:t>
      </w:r>
      <w:r>
        <w:rPr>
          <w:rFonts w:ascii="Times New Roman" w:eastAsia="Times New Roman" w:hAnsi="Times New Roman" w:cs="Times New Roman"/>
          <w:sz w:val="26"/>
          <w:shd w:val="clear" w:color="auto" w:fill="FFFFFF"/>
        </w:rPr>
        <w:t xml:space="preserve"> смыслы и </w:t>
      </w:r>
      <w:r w:rsidR="00D9525C">
        <w:rPr>
          <w:rFonts w:ascii="Times New Roman" w:eastAsia="Times New Roman" w:hAnsi="Times New Roman" w:cs="Times New Roman"/>
          <w:sz w:val="26"/>
          <w:shd w:val="clear" w:color="auto" w:fill="FFFFFF"/>
        </w:rPr>
        <w:t xml:space="preserve">обнаруживаются </w:t>
      </w:r>
      <w:r>
        <w:rPr>
          <w:rFonts w:ascii="Times New Roman" w:eastAsia="Times New Roman" w:hAnsi="Times New Roman" w:cs="Times New Roman"/>
          <w:sz w:val="26"/>
          <w:shd w:val="clear" w:color="auto" w:fill="FFFFFF"/>
        </w:rPr>
        <w:t>пути выхода из ситуаций.</w:t>
      </w:r>
    </w:p>
    <w:p w:rsidR="00213B8C" w:rsidRDefault="00800D53">
      <w:pPr>
        <w:ind w:firstLine="709"/>
        <w:jc w:val="both"/>
        <w:rPr>
          <w:rFonts w:ascii="Times New Roman" w:eastAsia="Times New Roman" w:hAnsi="Times New Roman" w:cs="Times New Roman"/>
        </w:rPr>
      </w:pPr>
      <w:r>
        <w:rPr>
          <w:rFonts w:ascii="Times New Roman" w:eastAsia="Times New Roman" w:hAnsi="Times New Roman" w:cs="Times New Roman"/>
          <w:sz w:val="26"/>
          <w:shd w:val="clear" w:color="auto" w:fill="FFFFFF"/>
        </w:rPr>
        <w:t xml:space="preserve">На информационном стенде в холле первого этажа здания Правительства Камчатского края установлен специализированный почтовый ящик для подачи письменных обращений граждан. Также обеспечена возможность в удобное время обратиться к депутатам Законодательного </w:t>
      </w:r>
      <w:r w:rsidR="00D9525C">
        <w:rPr>
          <w:rFonts w:ascii="Times New Roman" w:eastAsia="Times New Roman" w:hAnsi="Times New Roman" w:cs="Times New Roman"/>
          <w:sz w:val="26"/>
          <w:shd w:val="clear" w:color="auto" w:fill="FFFFFF"/>
        </w:rPr>
        <w:t>С</w:t>
      </w:r>
      <w:r>
        <w:rPr>
          <w:rFonts w:ascii="Times New Roman" w:eastAsia="Times New Roman" w:hAnsi="Times New Roman" w:cs="Times New Roman"/>
          <w:sz w:val="26"/>
          <w:shd w:val="clear" w:color="auto" w:fill="FFFFFF"/>
        </w:rPr>
        <w:t xml:space="preserve">обрания по городскому телефону доверия </w:t>
      </w:r>
      <w:r>
        <w:rPr>
          <w:rFonts w:ascii="Times New Roman" w:eastAsia="Times New Roman" w:hAnsi="Times New Roman" w:cs="Times New Roman"/>
          <w:sz w:val="26"/>
          <w:shd w:val="clear" w:color="auto" w:fill="FFFFFF"/>
        </w:rPr>
        <w:br/>
        <w:t>(+ 7 (4152) 42-17-84). Доступность направления обращений в настоящее время позволяет каждому желающему в той или иной, удобной для каждого прежде всего форме, задать вопрос депутату.</w:t>
      </w:r>
    </w:p>
    <w:p w:rsidR="00213B8C" w:rsidRDefault="00800D53">
      <w:pPr>
        <w:pStyle w:val="110"/>
        <w:ind w:firstLine="709"/>
        <w:jc w:val="both"/>
      </w:pPr>
      <w:r>
        <w:rPr>
          <w:sz w:val="26"/>
        </w:rPr>
        <w:t xml:space="preserve">В соответствии с требованиями Федерального закона от 09.02.2009 </w:t>
      </w:r>
      <w:r>
        <w:rPr>
          <w:sz w:val="26"/>
        </w:rPr>
        <w:br/>
        <w:t xml:space="preserve">№ 8-ФЗ </w:t>
      </w:r>
      <w:r>
        <w:rPr>
          <w:color w:val="32373C"/>
          <w:sz w:val="26"/>
          <w:shd w:val="clear" w:color="auto" w:fill="FFFFFF"/>
        </w:rPr>
        <w:t>"</w:t>
      </w:r>
      <w:r>
        <w:rPr>
          <w:sz w:val="26"/>
        </w:rPr>
        <w:t>Об обеспечении доступа к информации о деятельности государственных органов и органов местного самоуправления</w:t>
      </w:r>
      <w:r>
        <w:rPr>
          <w:color w:val="32373C"/>
          <w:sz w:val="26"/>
          <w:shd w:val="clear" w:color="auto" w:fill="FFFFFF"/>
        </w:rPr>
        <w:t>"</w:t>
      </w:r>
      <w:r>
        <w:rPr>
          <w:sz w:val="26"/>
        </w:rPr>
        <w:t xml:space="preserve"> на официальном сайте Законодательного Собрания размещена подробная информация о порядке рассмотрения обращений граждан и организации личного приема граждан депутатами. Электронные сервисы, позволяющие организовать диалог с населением, представлены на официальном сайте Законодательного Собрания, где обеспечена возможность направления обращений в электронном виде через </w:t>
      </w:r>
      <w:r>
        <w:rPr>
          <w:color w:val="32373C"/>
          <w:sz w:val="26"/>
          <w:shd w:val="clear" w:color="auto" w:fill="FFFFFF"/>
        </w:rPr>
        <w:t>"</w:t>
      </w:r>
      <w:r>
        <w:rPr>
          <w:color w:val="1E2128"/>
          <w:sz w:val="26"/>
        </w:rPr>
        <w:t>Интернет-приемную</w:t>
      </w:r>
      <w:r>
        <w:rPr>
          <w:color w:val="32373C"/>
          <w:sz w:val="26"/>
          <w:shd w:val="clear" w:color="auto" w:fill="FFFFFF"/>
        </w:rPr>
        <w:t>"</w:t>
      </w:r>
      <w:r>
        <w:rPr>
          <w:color w:val="1E2128"/>
          <w:sz w:val="26"/>
        </w:rPr>
        <w:t xml:space="preserve">, размещенная </w:t>
      </w:r>
      <w:r>
        <w:rPr>
          <w:sz w:val="26"/>
          <w:shd w:val="clear" w:color="auto" w:fill="FFFFFF"/>
        </w:rPr>
        <w:t>на официальном сайте камчатского парламента (</w:t>
      </w:r>
      <w:r>
        <w:rPr>
          <w:sz w:val="26"/>
        </w:rPr>
        <w:t>zaksobr.kamchatka.ru). А кроме того, Федеральным законом от 04.08.2023 № 480-ФЗ "</w:t>
      </w:r>
      <w:hyperlink r:id="rId7" w:tooltip="https://base.garant.ru/407484249/" w:history="1">
        <w:r>
          <w:rPr>
            <w:rStyle w:val="ac"/>
            <w:color w:val="000000"/>
            <w:sz w:val="26"/>
            <w:u w:val="none"/>
          </w:rPr>
          <w:t>О внесении изменений в Федеральный закон "О порядке рассмотрения обращений граждан Российской Федерации</w:t>
        </w:r>
      </w:hyperlink>
      <w:r>
        <w:rPr>
          <w:sz w:val="26"/>
        </w:rPr>
        <w:t>", установлена возможность направлять обращения посредством сервиса "Госуслуги. Решаем вместе". Доступ к новой платформе направления обращений возможен также через вход на официальную страницу представительного органа власти.</w:t>
      </w:r>
      <w:r>
        <w:rPr>
          <w:sz w:val="27"/>
          <w:shd w:val="clear" w:color="auto" w:fill="FFFFFF"/>
        </w:rPr>
        <w:t xml:space="preserve"> Проведение личных приемов, зачастую в рамках тематической направленности, является по прежнему востребованным способом общения с избирателями и эффективной мерой для населения, где порой именно в ходе живых диалогов в полной мере раскрываются смыслы.</w:t>
      </w:r>
    </w:p>
    <w:p w:rsidR="00213B8C" w:rsidRDefault="00800D53">
      <w:pPr>
        <w:pStyle w:val="110"/>
        <w:ind w:firstLine="709"/>
        <w:jc w:val="both"/>
      </w:pPr>
      <w:r>
        <w:rPr>
          <w:sz w:val="26"/>
        </w:rPr>
        <w:t>На информационном стенде в холле первого этажа здания Правительства Камчатского края установлен специализированный почтовый ящик для подачи письменных обращений граждан, также обеспечена возможность в удобное время обратиться к депутатам Законодательного Собрания Камчатского края по городскому телефону доверия (+7 (4152) 42-17-84). Доступность направления обращений в настоящее время позволяет каждому желающему в той или иной, удобной для каждого прежде всего форме, задать вопрос депутату.</w:t>
      </w:r>
    </w:p>
    <w:p w:rsidR="00213B8C" w:rsidRDefault="00800D53">
      <w:pP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6"/>
          <w:shd w:val="clear" w:color="auto" w:fill="FFFFFF"/>
        </w:rPr>
        <w:t>В целях совершенствования работы с обращениями граждан Законодательное Собрание уделяет особое внимание анализу и систематизации вопросов, содержащихся в обращениях граждан, а также данных о количестве, характере обращений и принятых по ним решениям.</w:t>
      </w:r>
    </w:p>
    <w:p w:rsidR="000038AF" w:rsidRDefault="00800D53">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Избиратели, активисты и порой просто неравнодушные, радеющие за интересы края граждане активно проявили заинтересованность в 2023 году, направляя как единолично, так и в коллективном из</w:t>
      </w:r>
      <w:r w:rsidR="00417C25">
        <w:rPr>
          <w:rFonts w:ascii="Times New Roman" w:eastAsia="Times New Roman" w:hAnsi="Times New Roman" w:cs="Times New Roman"/>
          <w:sz w:val="26"/>
        </w:rPr>
        <w:t xml:space="preserve">ложении волнующие их вопросы – </w:t>
      </w:r>
      <w:r>
        <w:rPr>
          <w:rFonts w:ascii="Times New Roman" w:eastAsia="Times New Roman" w:hAnsi="Times New Roman" w:cs="Times New Roman"/>
          <w:sz w:val="26"/>
        </w:rPr>
        <w:t>порой в формате жалоб, но чаще высказывая предложения, предлагая инициативы.</w:t>
      </w:r>
      <w:r w:rsidR="000038AF">
        <w:rPr>
          <w:rFonts w:ascii="Times New Roman" w:eastAsia="Times New Roman" w:hAnsi="Times New Roman" w:cs="Times New Roman"/>
          <w:sz w:val="26"/>
        </w:rPr>
        <w:t xml:space="preserve"> </w:t>
      </w:r>
    </w:p>
    <w:p w:rsidR="00213B8C" w:rsidRDefault="00800D53">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Таким образом, з</w:t>
      </w:r>
      <w:bookmarkStart w:id="1" w:name="undefined"/>
      <w:bookmarkEnd w:id="1"/>
      <w:r>
        <w:rPr>
          <w:rFonts w:ascii="Times New Roman" w:eastAsia="Times New Roman" w:hAnsi="Times New Roman" w:cs="Times New Roman"/>
          <w:sz w:val="26"/>
        </w:rPr>
        <w:t>а период с 10.01.2023 по 31.12.2023 парламентариям Камчатского края поступило 1166 обращений от жителей полуострова, часто объединяющихся в своих письмах в инициативные группы, а также от активных граждан из иных регионов страны.</w:t>
      </w:r>
    </w:p>
    <w:p w:rsidR="003A5045" w:rsidRDefault="00CF59A3">
      <w:pPr>
        <w:ind w:firstLine="709"/>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По существу</w:t>
      </w:r>
      <w:proofErr w:type="gramEnd"/>
      <w:r>
        <w:rPr>
          <w:rFonts w:ascii="Times New Roman" w:eastAsia="Times New Roman" w:hAnsi="Times New Roman" w:cs="Times New Roman"/>
          <w:sz w:val="26"/>
        </w:rPr>
        <w:t xml:space="preserve"> </w:t>
      </w:r>
      <w:r w:rsidR="003A5045">
        <w:rPr>
          <w:rFonts w:ascii="Times New Roman" w:eastAsia="Times New Roman" w:hAnsi="Times New Roman" w:cs="Times New Roman"/>
          <w:sz w:val="26"/>
        </w:rPr>
        <w:t xml:space="preserve">изложенных </w:t>
      </w:r>
      <w:r>
        <w:rPr>
          <w:rFonts w:ascii="Times New Roman" w:eastAsia="Times New Roman" w:hAnsi="Times New Roman" w:cs="Times New Roman"/>
          <w:sz w:val="26"/>
        </w:rPr>
        <w:t>вопросов, обозначаемых авторами</w:t>
      </w:r>
      <w:r w:rsidR="003A5045">
        <w:rPr>
          <w:rFonts w:ascii="Times New Roman" w:eastAsia="Times New Roman" w:hAnsi="Times New Roman" w:cs="Times New Roman"/>
          <w:sz w:val="26"/>
        </w:rPr>
        <w:t xml:space="preserve"> в своих обращениях, нами проводится следующая градация: </w:t>
      </w:r>
    </w:p>
    <w:p w:rsidR="00CF59A3" w:rsidRDefault="003A5045">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sidRPr="00DC185F">
        <w:rPr>
          <w:rFonts w:ascii="Times New Roman" w:eastAsia="Times New Roman" w:hAnsi="Times New Roman" w:cs="Times New Roman"/>
          <w:b/>
          <w:sz w:val="26"/>
        </w:rPr>
        <w:t xml:space="preserve">заявлений </w:t>
      </w:r>
      <w:r>
        <w:rPr>
          <w:rFonts w:ascii="Times New Roman" w:eastAsia="Times New Roman" w:hAnsi="Times New Roman" w:cs="Times New Roman"/>
          <w:sz w:val="26"/>
        </w:rPr>
        <w:t>поступило в количестве 686 обращений (58,83%);</w:t>
      </w:r>
    </w:p>
    <w:p w:rsidR="003A5045" w:rsidRDefault="003A5045">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sidRPr="00DC185F">
        <w:rPr>
          <w:rFonts w:ascii="Times New Roman" w:eastAsia="Times New Roman" w:hAnsi="Times New Roman" w:cs="Times New Roman"/>
          <w:b/>
          <w:sz w:val="26"/>
        </w:rPr>
        <w:t xml:space="preserve">предложений </w:t>
      </w:r>
      <w:r>
        <w:rPr>
          <w:rFonts w:ascii="Times New Roman" w:eastAsia="Times New Roman" w:hAnsi="Times New Roman" w:cs="Times New Roman"/>
          <w:sz w:val="26"/>
        </w:rPr>
        <w:t>поступило в количестве 448 обращений (38,42%);</w:t>
      </w:r>
    </w:p>
    <w:p w:rsidR="003A5045" w:rsidRDefault="003A5045">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sidRPr="00DC185F">
        <w:rPr>
          <w:rFonts w:ascii="Times New Roman" w:eastAsia="Times New Roman" w:hAnsi="Times New Roman" w:cs="Times New Roman"/>
          <w:b/>
          <w:sz w:val="26"/>
        </w:rPr>
        <w:t xml:space="preserve">жалоб </w:t>
      </w:r>
      <w:r>
        <w:rPr>
          <w:rFonts w:ascii="Times New Roman" w:eastAsia="Times New Roman" w:hAnsi="Times New Roman" w:cs="Times New Roman"/>
          <w:sz w:val="26"/>
        </w:rPr>
        <w:t>поступило в количестве 29 обращений (2,49%);</w:t>
      </w:r>
    </w:p>
    <w:p w:rsidR="003A5045" w:rsidRDefault="003A5045">
      <w:pPr>
        <w:ind w:firstLine="709"/>
        <w:jc w:val="both"/>
        <w:rPr>
          <w:rFonts w:ascii="Times New Roman" w:eastAsia="Times New Roman" w:hAnsi="Times New Roman" w:cs="Times New Roman"/>
        </w:rPr>
      </w:pPr>
      <w:r>
        <w:rPr>
          <w:rFonts w:ascii="Times New Roman" w:eastAsia="Times New Roman" w:hAnsi="Times New Roman" w:cs="Times New Roman"/>
          <w:sz w:val="26"/>
        </w:rPr>
        <w:t xml:space="preserve">- </w:t>
      </w:r>
      <w:r w:rsidRPr="00DC185F">
        <w:rPr>
          <w:rFonts w:ascii="Times New Roman" w:eastAsia="Times New Roman" w:hAnsi="Times New Roman" w:cs="Times New Roman"/>
          <w:b/>
          <w:sz w:val="26"/>
        </w:rPr>
        <w:t>запросов о деятельности</w:t>
      </w:r>
      <w:r>
        <w:rPr>
          <w:rFonts w:ascii="Times New Roman" w:eastAsia="Times New Roman" w:hAnsi="Times New Roman" w:cs="Times New Roman"/>
          <w:sz w:val="26"/>
        </w:rPr>
        <w:t xml:space="preserve"> представительного органа - 3 обращения (0,26%).</w:t>
      </w:r>
    </w:p>
    <w:p w:rsidR="00213B8C" w:rsidRPr="00B367D1" w:rsidRDefault="00213B8C">
      <w:pPr>
        <w:jc w:val="both"/>
        <w:rPr>
          <w:rFonts w:ascii="Times New Roman" w:eastAsia="Times New Roman" w:hAnsi="Times New Roman" w:cs="Times New Roman"/>
          <w:sz w:val="20"/>
        </w:rPr>
      </w:pPr>
    </w:p>
    <w:p w:rsidR="00213B8C" w:rsidRDefault="00800D53">
      <w:pPr>
        <w:jc w:val="center"/>
        <w:rPr>
          <w:rFonts w:ascii="Times New Roman" w:eastAsia="Times New Roman" w:hAnsi="Times New Roman" w:cs="Times New Roman"/>
        </w:rPr>
      </w:pPr>
      <w:r>
        <w:rPr>
          <w:rFonts w:ascii="Times New Roman" w:eastAsia="Times New Roman" w:hAnsi="Times New Roman" w:cs="Times New Roman"/>
          <w:noProof/>
          <w:color w:val="1E46F2"/>
        </w:rPr>
        <w:drawing>
          <wp:inline distT="0" distB="0" distL="0" distR="0">
            <wp:extent cx="6096000" cy="2948940"/>
            <wp:effectExtent l="38100" t="57150" r="38100" b="41910"/>
            <wp:docPr id="1" name="Object_ch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13B8C" w:rsidRPr="00B367D1" w:rsidRDefault="00213B8C">
      <w:pPr>
        <w:jc w:val="both"/>
        <w:rPr>
          <w:rFonts w:ascii="Times New Roman" w:eastAsia="Times New Roman" w:hAnsi="Times New Roman" w:cs="Times New Roman"/>
          <w:sz w:val="20"/>
        </w:rPr>
      </w:pPr>
    </w:p>
    <w:p w:rsidR="00213B8C" w:rsidRDefault="00800D53">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Диаграмма, приведенная выше наглядно демонстрирует разность потока обращений в разрезе месячной разбивки отчетного периода. Разность потока обращений в течение отчетного периода обусловлена применением довольно нового </w:t>
      </w:r>
      <w:r w:rsidR="004D55A8">
        <w:rPr>
          <w:rFonts w:ascii="Times New Roman" w:eastAsia="Times New Roman" w:hAnsi="Times New Roman" w:cs="Times New Roman"/>
          <w:sz w:val="26"/>
        </w:rPr>
        <w:t>способа</w:t>
      </w:r>
      <w:r>
        <w:rPr>
          <w:rFonts w:ascii="Times New Roman" w:eastAsia="Times New Roman" w:hAnsi="Times New Roman" w:cs="Times New Roman"/>
          <w:sz w:val="26"/>
        </w:rPr>
        <w:t xml:space="preserve"> направления заявителями так называемых </w:t>
      </w:r>
      <w:r>
        <w:rPr>
          <w:rFonts w:ascii="Times New Roman" w:eastAsia="Times New Roman" w:hAnsi="Times New Roman" w:cs="Times New Roman"/>
          <w:i/>
          <w:sz w:val="26"/>
        </w:rPr>
        <w:t>типовых обращений</w:t>
      </w:r>
      <w:r>
        <w:rPr>
          <w:rFonts w:ascii="Times New Roman" w:eastAsia="Times New Roman" w:hAnsi="Times New Roman" w:cs="Times New Roman"/>
          <w:sz w:val="26"/>
        </w:rPr>
        <w:t>, поступающих посредством агрегаторных онлайн-платформ, создаваемых общественниками.</w:t>
      </w:r>
    </w:p>
    <w:p w:rsidR="00213B8C" w:rsidRDefault="00800D53">
      <w:pPr>
        <w:ind w:firstLine="709"/>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rPr>
        <w:t>В феврале, апреле и мае 2023 года наблюдался значительный прирост обращений, направленных посредством агрегаторных онлайн-платформ. В апреле и мае, кроме указанного фактора, рост потока обращений</w:t>
      </w:r>
      <w:r w:rsidR="006F4E27">
        <w:rPr>
          <w:rFonts w:ascii="Times New Roman" w:eastAsia="Times New Roman" w:hAnsi="Times New Roman" w:cs="Times New Roman"/>
          <w:sz w:val="26"/>
        </w:rPr>
        <w:t xml:space="preserve"> был также</w:t>
      </w:r>
      <w:r>
        <w:rPr>
          <w:rFonts w:ascii="Times New Roman" w:eastAsia="Times New Roman" w:hAnsi="Times New Roman" w:cs="Times New Roman"/>
          <w:sz w:val="26"/>
        </w:rPr>
        <w:t xml:space="preserve"> связан с активизацией общественности в отношении законопроектов № 335106-8</w:t>
      </w:r>
      <w:r w:rsidR="006F4E27">
        <w:rPr>
          <w:rFonts w:ascii="Times New Roman" w:eastAsia="Times New Roman" w:hAnsi="Times New Roman" w:cs="Times New Roman"/>
          <w:sz w:val="26"/>
        </w:rPr>
        <w:t xml:space="preserve"> </w:t>
      </w:r>
      <w:r w:rsidR="006F4E27">
        <w:rPr>
          <w:rFonts w:ascii="Times New Roman" w:eastAsia="Times New Roman" w:hAnsi="Times New Roman" w:cs="Times New Roman"/>
          <w:sz w:val="26"/>
          <w:shd w:val="clear" w:color="auto" w:fill="FFFFFF"/>
        </w:rPr>
        <w:t>"</w:t>
      </w:r>
      <w:r w:rsidR="006F4E27" w:rsidRPr="006F4E27">
        <w:rPr>
          <w:rFonts w:ascii="Times New Roman" w:eastAsia="Times New Roman" w:hAnsi="Times New Roman" w:cs="Times New Roman"/>
          <w:sz w:val="26"/>
        </w:rPr>
        <w:t xml:space="preserve">О внесении изменений в Федеральный закон </w:t>
      </w:r>
      <w:r w:rsidR="006F4E27">
        <w:rPr>
          <w:rFonts w:ascii="Times New Roman" w:eastAsia="Times New Roman" w:hAnsi="Times New Roman" w:cs="Times New Roman"/>
          <w:sz w:val="26"/>
          <w:shd w:val="clear" w:color="auto" w:fill="FFFFFF"/>
        </w:rPr>
        <w:t>"</w:t>
      </w:r>
      <w:r w:rsidR="006F4E27" w:rsidRPr="006F4E27">
        <w:rPr>
          <w:rFonts w:ascii="Times New Roman" w:eastAsia="Times New Roman" w:hAnsi="Times New Roman" w:cs="Times New Roman"/>
          <w:sz w:val="26"/>
        </w:rPr>
        <w:t>Об ответственном обращении с животными и о внесении изменений в отдельные законодательные акты Российской Федерации</w:t>
      </w:r>
      <w:r w:rsidR="00D9525C">
        <w:rPr>
          <w:rFonts w:ascii="Times New Roman" w:eastAsia="Times New Roman" w:hAnsi="Times New Roman" w:cs="Times New Roman"/>
          <w:sz w:val="26"/>
          <w:shd w:val="clear" w:color="auto" w:fill="FFFFFF"/>
        </w:rPr>
        <w:t>"</w:t>
      </w:r>
      <w:r w:rsidR="006F4E27" w:rsidRPr="006F4E27">
        <w:rPr>
          <w:rFonts w:ascii="Times New Roman" w:eastAsia="Times New Roman" w:hAnsi="Times New Roman" w:cs="Times New Roman"/>
          <w:sz w:val="26"/>
        </w:rPr>
        <w:t xml:space="preserve"> и статью 44 Федерального закона </w:t>
      </w:r>
      <w:r w:rsidR="006F4E27">
        <w:rPr>
          <w:rFonts w:ascii="Times New Roman" w:eastAsia="Times New Roman" w:hAnsi="Times New Roman" w:cs="Times New Roman"/>
          <w:sz w:val="26"/>
          <w:shd w:val="clear" w:color="auto" w:fill="FFFFFF"/>
        </w:rPr>
        <w:t>"</w:t>
      </w:r>
      <w:r w:rsidR="006F4E27" w:rsidRPr="006F4E27">
        <w:rPr>
          <w:rFonts w:ascii="Times New Roman" w:eastAsia="Times New Roman" w:hAnsi="Times New Roman" w:cs="Times New Roman"/>
          <w:sz w:val="26"/>
        </w:rPr>
        <w:t>Об общих принципах организации публичной власти в субъектах Российской Федерации</w:t>
      </w:r>
      <w:r w:rsidR="006F4E27">
        <w:rPr>
          <w:rFonts w:ascii="Times New Roman" w:eastAsia="Times New Roman" w:hAnsi="Times New Roman" w:cs="Times New Roman"/>
          <w:sz w:val="26"/>
          <w:shd w:val="clear" w:color="auto" w:fill="FFFFFF"/>
        </w:rPr>
        <w:t>"</w:t>
      </w:r>
      <w:r w:rsidR="006F4E27">
        <w:rPr>
          <w:rFonts w:ascii="Times New Roman" w:eastAsia="Times New Roman" w:hAnsi="Times New Roman" w:cs="Times New Roman"/>
          <w:sz w:val="26"/>
        </w:rPr>
        <w:t xml:space="preserve"> и</w:t>
      </w:r>
      <w:r>
        <w:rPr>
          <w:rFonts w:ascii="Times New Roman" w:eastAsia="Times New Roman" w:hAnsi="Times New Roman" w:cs="Times New Roman"/>
          <w:sz w:val="26"/>
        </w:rPr>
        <w:t xml:space="preserve"> № 328021-8 </w:t>
      </w:r>
      <w:r>
        <w:rPr>
          <w:rFonts w:ascii="Times New Roman" w:eastAsia="Times New Roman" w:hAnsi="Times New Roman" w:cs="Times New Roman"/>
          <w:sz w:val="26"/>
          <w:shd w:val="clear" w:color="auto" w:fill="FFFFFF"/>
        </w:rPr>
        <w:t xml:space="preserve">"О внесении изменений в Федеральный закон </w:t>
      </w:r>
      <w:r w:rsidR="006F4E27">
        <w:rPr>
          <w:rFonts w:ascii="Times New Roman" w:eastAsia="Times New Roman" w:hAnsi="Times New Roman" w:cs="Times New Roman"/>
          <w:sz w:val="26"/>
          <w:shd w:val="clear" w:color="auto" w:fill="FFFFFF"/>
        </w:rPr>
        <w:br/>
      </w:r>
      <w:r>
        <w:rPr>
          <w:rFonts w:ascii="Times New Roman" w:eastAsia="Times New Roman" w:hAnsi="Times New Roman" w:cs="Times New Roman"/>
          <w:sz w:val="26"/>
          <w:shd w:val="clear" w:color="auto" w:fill="FFFFFF"/>
        </w:rPr>
        <w:t>"Об ответственном обращении с животными и о внесении изменений в отдельные законодательные акты Российской Федерации".</w:t>
      </w:r>
    </w:p>
    <w:p w:rsidR="006F4E27" w:rsidRDefault="009316A6">
      <w:pPr>
        <w:ind w:firstLine="709"/>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 xml:space="preserve">По количеству отправителей преобладают </w:t>
      </w:r>
      <w:r w:rsidRPr="006639A0">
        <w:rPr>
          <w:rFonts w:ascii="Times New Roman" w:eastAsia="Times New Roman" w:hAnsi="Times New Roman" w:cs="Times New Roman"/>
          <w:b/>
          <w:sz w:val="26"/>
          <w:shd w:val="clear" w:color="auto" w:fill="FFFFFF"/>
        </w:rPr>
        <w:t>индивидуальные обращения</w:t>
      </w:r>
      <w:r>
        <w:rPr>
          <w:rFonts w:ascii="Times New Roman" w:eastAsia="Times New Roman" w:hAnsi="Times New Roman" w:cs="Times New Roman"/>
          <w:sz w:val="26"/>
          <w:shd w:val="clear" w:color="auto" w:fill="FFFFFF"/>
        </w:rPr>
        <w:t xml:space="preserve"> – 1115 обращений (95,62 %), </w:t>
      </w:r>
      <w:r w:rsidRPr="006639A0">
        <w:rPr>
          <w:rFonts w:ascii="Times New Roman" w:eastAsia="Times New Roman" w:hAnsi="Times New Roman" w:cs="Times New Roman"/>
          <w:b/>
          <w:sz w:val="26"/>
          <w:shd w:val="clear" w:color="auto" w:fill="FFFFFF"/>
        </w:rPr>
        <w:t>коллективных обращений</w:t>
      </w:r>
      <w:r>
        <w:rPr>
          <w:rFonts w:ascii="Times New Roman" w:eastAsia="Times New Roman" w:hAnsi="Times New Roman" w:cs="Times New Roman"/>
          <w:sz w:val="26"/>
          <w:shd w:val="clear" w:color="auto" w:fill="FFFFFF"/>
        </w:rPr>
        <w:t xml:space="preserve"> – 51 обращение (4,37 %). Общее количество подписей</w:t>
      </w:r>
      <w:r w:rsidR="007764F8">
        <w:rPr>
          <w:rFonts w:ascii="Times New Roman" w:eastAsia="Times New Roman" w:hAnsi="Times New Roman" w:cs="Times New Roman"/>
          <w:sz w:val="26"/>
          <w:shd w:val="clear" w:color="auto" w:fill="FFFFFF"/>
        </w:rPr>
        <w:t xml:space="preserve"> в коллективных обращениях </w:t>
      </w:r>
      <w:r>
        <w:rPr>
          <w:rFonts w:ascii="Times New Roman" w:eastAsia="Times New Roman" w:hAnsi="Times New Roman" w:cs="Times New Roman"/>
          <w:sz w:val="26"/>
          <w:shd w:val="clear" w:color="auto" w:fill="FFFFFF"/>
        </w:rPr>
        <w:t xml:space="preserve">составило – </w:t>
      </w:r>
      <w:r w:rsidRPr="006639A0">
        <w:rPr>
          <w:rFonts w:ascii="Times New Roman" w:eastAsia="Times New Roman" w:hAnsi="Times New Roman" w:cs="Times New Roman"/>
          <w:b/>
          <w:sz w:val="26"/>
          <w:shd w:val="clear" w:color="auto" w:fill="FFFFFF"/>
        </w:rPr>
        <w:t>3</w:t>
      </w:r>
      <w:r w:rsidR="006639A0">
        <w:rPr>
          <w:rFonts w:ascii="Times New Roman" w:eastAsia="Times New Roman" w:hAnsi="Times New Roman" w:cs="Times New Roman"/>
          <w:b/>
          <w:sz w:val="26"/>
          <w:shd w:val="clear" w:color="auto" w:fill="FFFFFF"/>
        </w:rPr>
        <w:t> </w:t>
      </w:r>
      <w:r w:rsidRPr="006639A0">
        <w:rPr>
          <w:rFonts w:ascii="Times New Roman" w:eastAsia="Times New Roman" w:hAnsi="Times New Roman" w:cs="Times New Roman"/>
          <w:b/>
          <w:sz w:val="26"/>
          <w:shd w:val="clear" w:color="auto" w:fill="FFFFFF"/>
        </w:rPr>
        <w:t>720</w:t>
      </w:r>
      <w:r w:rsidR="006639A0">
        <w:rPr>
          <w:rFonts w:ascii="Times New Roman" w:eastAsia="Times New Roman" w:hAnsi="Times New Roman" w:cs="Times New Roman"/>
          <w:sz w:val="26"/>
          <w:shd w:val="clear" w:color="auto" w:fill="FFFFFF"/>
        </w:rPr>
        <w:t xml:space="preserve"> подписей</w:t>
      </w:r>
      <w:r>
        <w:rPr>
          <w:rFonts w:ascii="Times New Roman" w:eastAsia="Times New Roman" w:hAnsi="Times New Roman" w:cs="Times New Roman"/>
          <w:sz w:val="26"/>
          <w:shd w:val="clear" w:color="auto" w:fill="FFFFFF"/>
        </w:rPr>
        <w:t>, что указывает на значительную заинтересованность</w:t>
      </w:r>
      <w:r w:rsidR="007764F8">
        <w:rPr>
          <w:rFonts w:ascii="Times New Roman" w:eastAsia="Times New Roman" w:hAnsi="Times New Roman" w:cs="Times New Roman"/>
          <w:sz w:val="26"/>
          <w:shd w:val="clear" w:color="auto" w:fill="FFFFFF"/>
        </w:rPr>
        <w:t xml:space="preserve"> заявителей в вопросах.</w:t>
      </w:r>
    </w:p>
    <w:p w:rsidR="006F4E27" w:rsidRDefault="006639A0">
      <w:pPr>
        <w:ind w:firstLine="709"/>
        <w:jc w:val="both"/>
        <w:rPr>
          <w:rStyle w:val="docdata"/>
          <w:rFonts w:ascii="Times New Roman" w:hAnsi="Times New Roman" w:cs="Times New Roman"/>
          <w:color w:val="000000"/>
          <w:sz w:val="26"/>
          <w:szCs w:val="26"/>
        </w:rPr>
      </w:pPr>
      <w:r>
        <w:rPr>
          <w:rFonts w:ascii="Times New Roman" w:eastAsia="Times New Roman" w:hAnsi="Times New Roman" w:cs="Times New Roman"/>
          <w:sz w:val="26"/>
          <w:shd w:val="clear" w:color="auto" w:fill="FFFFFF"/>
        </w:rPr>
        <w:lastRenderedPageBreak/>
        <w:t xml:space="preserve">Так, </w:t>
      </w:r>
      <w:r w:rsidR="00492E39">
        <w:rPr>
          <w:rFonts w:ascii="Times New Roman" w:eastAsia="Times New Roman" w:hAnsi="Times New Roman" w:cs="Times New Roman"/>
          <w:sz w:val="26"/>
          <w:shd w:val="clear" w:color="auto" w:fill="FFFFFF"/>
        </w:rPr>
        <w:t xml:space="preserve">155 подписей собрало обращение жителей поселка </w:t>
      </w:r>
      <w:proofErr w:type="spellStart"/>
      <w:r w:rsidR="00492E39">
        <w:rPr>
          <w:rFonts w:ascii="Times New Roman" w:eastAsia="Times New Roman" w:hAnsi="Times New Roman" w:cs="Times New Roman"/>
          <w:sz w:val="26"/>
          <w:shd w:val="clear" w:color="auto" w:fill="FFFFFF"/>
        </w:rPr>
        <w:t>Завойко</w:t>
      </w:r>
      <w:proofErr w:type="spellEnd"/>
      <w:r w:rsidR="00492E39">
        <w:rPr>
          <w:rFonts w:ascii="Times New Roman" w:eastAsia="Times New Roman" w:hAnsi="Times New Roman" w:cs="Times New Roman"/>
          <w:sz w:val="26"/>
          <w:shd w:val="clear" w:color="auto" w:fill="FFFFFF"/>
        </w:rPr>
        <w:t xml:space="preserve"> </w:t>
      </w:r>
      <w:r w:rsidR="00D9525C">
        <w:rPr>
          <w:rFonts w:ascii="Times New Roman" w:eastAsia="Times New Roman" w:hAnsi="Times New Roman" w:cs="Times New Roman"/>
          <w:sz w:val="26"/>
          <w:shd w:val="clear" w:color="auto" w:fill="FFFFFF"/>
        </w:rPr>
        <w:t xml:space="preserve">г. Петропавловска-Камчатского </w:t>
      </w:r>
      <w:r w:rsidR="00492E39">
        <w:rPr>
          <w:rFonts w:ascii="Times New Roman" w:eastAsia="Times New Roman" w:hAnsi="Times New Roman" w:cs="Times New Roman"/>
          <w:sz w:val="26"/>
          <w:shd w:val="clear" w:color="auto" w:fill="FFFFFF"/>
        </w:rPr>
        <w:t xml:space="preserve">с просьбой отклонить проект закона Камчатского края </w:t>
      </w:r>
      <w:r w:rsidR="006E356D">
        <w:rPr>
          <w:rFonts w:ascii="Times New Roman" w:eastAsia="Times New Roman" w:hAnsi="Times New Roman" w:cs="Times New Roman"/>
          <w:sz w:val="26"/>
          <w:shd w:val="clear" w:color="auto" w:fill="FFFFFF"/>
        </w:rPr>
        <w:t>"</w:t>
      </w:r>
      <w:r w:rsidR="00492E39" w:rsidRPr="00492E39">
        <w:rPr>
          <w:rStyle w:val="docdata"/>
          <w:rFonts w:ascii="Times New Roman" w:hAnsi="Times New Roman" w:cs="Times New Roman"/>
          <w:color w:val="000000"/>
          <w:sz w:val="26"/>
          <w:szCs w:val="26"/>
        </w:rPr>
        <w:t>Об организации проведения капитального ремонта общего имущества в многоквартирных домах Камчатского края</w:t>
      </w:r>
      <w:r w:rsidR="006E356D">
        <w:rPr>
          <w:rFonts w:ascii="Times New Roman" w:eastAsia="Times New Roman" w:hAnsi="Times New Roman" w:cs="Times New Roman"/>
          <w:sz w:val="26"/>
          <w:shd w:val="clear" w:color="auto" w:fill="FFFFFF"/>
        </w:rPr>
        <w:t>"</w:t>
      </w:r>
      <w:r w:rsidR="00492E39" w:rsidRPr="00492E39">
        <w:rPr>
          <w:rStyle w:val="docdata"/>
          <w:rFonts w:ascii="Times New Roman" w:hAnsi="Times New Roman" w:cs="Times New Roman"/>
          <w:color w:val="000000"/>
          <w:sz w:val="26"/>
          <w:szCs w:val="26"/>
        </w:rPr>
        <w:t>.</w:t>
      </w:r>
      <w:r w:rsidR="00492E39">
        <w:rPr>
          <w:rStyle w:val="docdata"/>
          <w:rFonts w:ascii="Times New Roman" w:hAnsi="Times New Roman" w:cs="Times New Roman"/>
          <w:color w:val="000000"/>
          <w:sz w:val="26"/>
          <w:szCs w:val="26"/>
        </w:rPr>
        <w:t xml:space="preserve"> Контроль вопроса осуществлялся постоянным комитетом</w:t>
      </w:r>
      <w:r w:rsidR="00A433F1">
        <w:rPr>
          <w:rStyle w:val="docdata"/>
          <w:rFonts w:ascii="Times New Roman" w:hAnsi="Times New Roman" w:cs="Times New Roman"/>
          <w:color w:val="000000"/>
          <w:sz w:val="26"/>
          <w:szCs w:val="26"/>
        </w:rPr>
        <w:t xml:space="preserve"> по строительству, транспорту, энергетике и вопросам жилищно-коммунального хозяйства. Мнение жителей – позиция о законопроекте, было принято к сведению.</w:t>
      </w:r>
    </w:p>
    <w:p w:rsidR="00A433F1" w:rsidRDefault="00A433F1" w:rsidP="0096347A">
      <w:pPr>
        <w:ind w:firstLine="709"/>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Инициативной группой рыбаков из числа коренных малочисленных народов Севера направлялось обращение со 153</w:t>
      </w:r>
      <w:r w:rsidR="00D9525C">
        <w:rPr>
          <w:rFonts w:ascii="Times New Roman" w:eastAsia="Times New Roman" w:hAnsi="Times New Roman" w:cs="Times New Roman"/>
          <w:sz w:val="26"/>
          <w:szCs w:val="26"/>
          <w:shd w:val="clear" w:color="auto" w:fill="FFFFFF"/>
        </w:rPr>
        <w:t>-мя</w:t>
      </w:r>
      <w:r>
        <w:rPr>
          <w:rFonts w:ascii="Times New Roman" w:eastAsia="Times New Roman" w:hAnsi="Times New Roman" w:cs="Times New Roman"/>
          <w:sz w:val="26"/>
          <w:szCs w:val="26"/>
          <w:shd w:val="clear" w:color="auto" w:fill="FFFFFF"/>
        </w:rPr>
        <w:t xml:space="preserve"> подписями, по </w:t>
      </w:r>
      <w:r w:rsidR="006E356D">
        <w:rPr>
          <w:rFonts w:ascii="Times New Roman" w:eastAsia="Times New Roman" w:hAnsi="Times New Roman" w:cs="Times New Roman"/>
          <w:sz w:val="26"/>
          <w:szCs w:val="26"/>
          <w:shd w:val="clear" w:color="auto" w:fill="FFFFFF"/>
        </w:rPr>
        <w:t xml:space="preserve">вопросу о продлении срока добычи водных биологических ресурсов на реке </w:t>
      </w:r>
      <w:proofErr w:type="spellStart"/>
      <w:r w:rsidR="006E356D">
        <w:rPr>
          <w:rFonts w:ascii="Times New Roman" w:eastAsia="Times New Roman" w:hAnsi="Times New Roman" w:cs="Times New Roman"/>
          <w:sz w:val="26"/>
          <w:szCs w:val="26"/>
          <w:shd w:val="clear" w:color="auto" w:fill="FFFFFF"/>
        </w:rPr>
        <w:t>Авача</w:t>
      </w:r>
      <w:proofErr w:type="spellEnd"/>
      <w:r w:rsidR="006E356D">
        <w:rPr>
          <w:rFonts w:ascii="Times New Roman" w:eastAsia="Times New Roman" w:hAnsi="Times New Roman" w:cs="Times New Roman"/>
          <w:sz w:val="26"/>
          <w:szCs w:val="26"/>
          <w:shd w:val="clear" w:color="auto" w:fill="FFFFFF"/>
        </w:rPr>
        <w:t xml:space="preserve"> в районе Елизовского муниципального района на семь дней. Представителю инициативной группы были представлены аргументированные доводы по результатам заседания членов Комиссии по регулированию добычи (вылова) анадромных видов рыб.</w:t>
      </w:r>
    </w:p>
    <w:p w:rsidR="00892526" w:rsidRDefault="006E356D" w:rsidP="0096347A">
      <w:pPr>
        <w:ind w:firstLine="709"/>
        <w:jc w:val="both"/>
        <w:rPr>
          <w:rFonts w:ascii="Times New Roman" w:eastAsia="Times New Roman" w:hAnsi="Times New Roman" w:cs="Times New Roman"/>
          <w:sz w:val="26"/>
          <w:shd w:val="clear" w:color="auto" w:fill="FFFFFF"/>
        </w:rPr>
      </w:pPr>
      <w:r>
        <w:rPr>
          <w:rFonts w:ascii="Times New Roman" w:eastAsia="Times New Roman" w:hAnsi="Times New Roman" w:cs="Times New Roman"/>
          <w:sz w:val="26"/>
          <w:szCs w:val="26"/>
          <w:shd w:val="clear" w:color="auto" w:fill="FFFFFF"/>
        </w:rPr>
        <w:t xml:space="preserve">110 подписей оставили жители микрорайона </w:t>
      </w:r>
      <w:r w:rsidRPr="006E356D">
        <w:rPr>
          <w:rFonts w:ascii="Times New Roman" w:eastAsia="Times New Roman" w:hAnsi="Times New Roman" w:cs="Times New Roman"/>
          <w:sz w:val="26"/>
          <w:szCs w:val="26"/>
          <w:shd w:val="clear" w:color="auto" w:fill="FFFFFF"/>
        </w:rPr>
        <w:t>"</w:t>
      </w:r>
      <w:r>
        <w:rPr>
          <w:rFonts w:ascii="Times New Roman" w:eastAsia="Times New Roman" w:hAnsi="Times New Roman" w:cs="Times New Roman"/>
          <w:sz w:val="26"/>
          <w:szCs w:val="26"/>
          <w:shd w:val="clear" w:color="auto" w:fill="FFFFFF"/>
        </w:rPr>
        <w:t>Половинка</w:t>
      </w:r>
      <w:r>
        <w:rPr>
          <w:rFonts w:ascii="Times New Roman" w:eastAsia="Times New Roman" w:hAnsi="Times New Roman" w:cs="Times New Roman"/>
          <w:sz w:val="26"/>
          <w:shd w:val="clear" w:color="auto" w:fill="FFFFFF"/>
        </w:rPr>
        <w:t xml:space="preserve">" города Елизово по вопросу </w:t>
      </w:r>
      <w:r w:rsidRPr="006E356D">
        <w:rPr>
          <w:rFonts w:ascii="Times New Roman" w:eastAsia="Times New Roman" w:hAnsi="Times New Roman" w:cs="Times New Roman"/>
          <w:sz w:val="26"/>
          <w:shd w:val="clear" w:color="auto" w:fill="FFFFFF"/>
        </w:rPr>
        <w:t>о благоустройстве дворовой территории и перспектив</w:t>
      </w:r>
      <w:r>
        <w:rPr>
          <w:rFonts w:ascii="Times New Roman" w:eastAsia="Times New Roman" w:hAnsi="Times New Roman" w:cs="Times New Roman"/>
          <w:sz w:val="26"/>
          <w:shd w:val="clear" w:color="auto" w:fill="FFFFFF"/>
        </w:rPr>
        <w:t>ы</w:t>
      </w:r>
      <w:r w:rsidRPr="006E356D">
        <w:rPr>
          <w:rFonts w:ascii="Times New Roman" w:eastAsia="Times New Roman" w:hAnsi="Times New Roman" w:cs="Times New Roman"/>
          <w:sz w:val="26"/>
          <w:shd w:val="clear" w:color="auto" w:fill="FFFFFF"/>
        </w:rPr>
        <w:t xml:space="preserve"> организации баскетбольной площадки в 2024 году</w:t>
      </w:r>
      <w:r w:rsidR="00F52092">
        <w:rPr>
          <w:rFonts w:ascii="Times New Roman" w:eastAsia="Times New Roman" w:hAnsi="Times New Roman" w:cs="Times New Roman"/>
          <w:sz w:val="26"/>
          <w:shd w:val="clear" w:color="auto" w:fill="FFFFFF"/>
        </w:rPr>
        <w:t xml:space="preserve">. Данное обращение плотно отрабатывалось, в том числе, с выездом депутата по избирательному округу № 10 Герасимовой О.В. для обсуждения вопроса в присутствии заинтересованных лиц, представителей администрации Елизовского городского поселения, депутатов Собрания Депутатов Елизовского городского поселения. Заинтересованным лицам представлен развернутый порядок о направлении соответствующих заявок, в части благоустройства прилегающих к многоквартирным домам микрорайона территорий. В ходе же встречи с учетом мнений участников было принято решение </w:t>
      </w:r>
      <w:r w:rsidR="00A02C7B">
        <w:rPr>
          <w:rFonts w:ascii="Times New Roman" w:eastAsia="Times New Roman" w:hAnsi="Times New Roman" w:cs="Times New Roman"/>
          <w:sz w:val="26"/>
          <w:shd w:val="clear" w:color="auto" w:fill="FFFFFF"/>
        </w:rPr>
        <w:t>рассмотреть вопрос о проведении работ по монтажу резинового покрытия на спортивной площадке, прилегающей к те</w:t>
      </w:r>
      <w:r w:rsidR="00892526">
        <w:rPr>
          <w:rFonts w:ascii="Times New Roman" w:eastAsia="Times New Roman" w:hAnsi="Times New Roman" w:cs="Times New Roman"/>
          <w:sz w:val="26"/>
          <w:shd w:val="clear" w:color="auto" w:fill="FFFFFF"/>
        </w:rPr>
        <w:t>рритории многоквартирного дома.</w:t>
      </w:r>
    </w:p>
    <w:p w:rsidR="00CF59A3" w:rsidRPr="00CF59A3" w:rsidRDefault="00892526" w:rsidP="0096347A">
      <w:pPr>
        <w:ind w:firstLine="709"/>
        <w:jc w:val="both"/>
        <w:rPr>
          <w:rFonts w:ascii="Times New Roman" w:eastAsia="Times New Roman" w:hAnsi="Times New Roman" w:cs="Times New Roman"/>
          <w:sz w:val="26"/>
          <w:szCs w:val="26"/>
          <w:shd w:val="clear" w:color="auto" w:fill="FFFFFF"/>
        </w:rPr>
      </w:pPr>
      <w:r w:rsidRPr="00BF5D94">
        <w:rPr>
          <w:rFonts w:ascii="Times New Roman" w:eastAsia="Times New Roman" w:hAnsi="Times New Roman" w:cs="Times New Roman"/>
          <w:sz w:val="26"/>
          <w:szCs w:val="26"/>
          <w:shd w:val="clear" w:color="auto" w:fill="FFFFFF"/>
        </w:rPr>
        <w:t xml:space="preserve">77 подписей оставили в обращении </w:t>
      </w:r>
      <w:r w:rsidRPr="00BF5D94">
        <w:rPr>
          <w:rFonts w:ascii="Times New Roman" w:hAnsi="Times New Roman" w:cs="Times New Roman"/>
          <w:sz w:val="26"/>
          <w:szCs w:val="26"/>
          <w:shd w:val="clear" w:color="auto" w:fill="FFFFFF"/>
        </w:rPr>
        <w:t>трудящиеся Выставки-ярмарки Камчатских производителей в защиту животных</w:t>
      </w:r>
      <w:r w:rsidR="00A43767" w:rsidRPr="00BF5D94">
        <w:rPr>
          <w:rFonts w:ascii="Times New Roman" w:hAnsi="Times New Roman" w:cs="Times New Roman"/>
          <w:sz w:val="26"/>
          <w:szCs w:val="26"/>
          <w:shd w:val="clear" w:color="auto" w:fill="FFFFFF"/>
        </w:rPr>
        <w:t xml:space="preserve"> без владельцев</w:t>
      </w:r>
      <w:r w:rsidRPr="00BF5D94">
        <w:rPr>
          <w:rFonts w:ascii="Times New Roman" w:hAnsi="Times New Roman" w:cs="Times New Roman"/>
          <w:sz w:val="26"/>
          <w:szCs w:val="26"/>
          <w:shd w:val="clear" w:color="auto" w:fill="FFFFFF"/>
        </w:rPr>
        <w:t xml:space="preserve">, </w:t>
      </w:r>
      <w:r w:rsidR="00A43767" w:rsidRPr="00BF5D94">
        <w:rPr>
          <w:rFonts w:ascii="Times New Roman" w:hAnsi="Times New Roman" w:cs="Times New Roman"/>
          <w:sz w:val="26"/>
          <w:szCs w:val="26"/>
          <w:shd w:val="clear" w:color="auto" w:fill="FFFFFF"/>
        </w:rPr>
        <w:t xml:space="preserve">обитающих </w:t>
      </w:r>
      <w:r w:rsidR="00A43767" w:rsidRPr="00BF5D94">
        <w:rPr>
          <w:rFonts w:ascii="Times New Roman" w:eastAsia="Times New Roman" w:hAnsi="Times New Roman" w:cs="Times New Roman"/>
          <w:sz w:val="26"/>
          <w:szCs w:val="26"/>
          <w:shd w:val="clear" w:color="auto" w:fill="FFFFFF"/>
        </w:rPr>
        <w:t xml:space="preserve">неподалеку от здания выставки-ярмарки, выражая </w:t>
      </w:r>
      <w:r w:rsidRPr="00BF5D94">
        <w:rPr>
          <w:rFonts w:ascii="Times New Roman" w:hAnsi="Times New Roman" w:cs="Times New Roman"/>
          <w:color w:val="000000"/>
          <w:sz w:val="26"/>
          <w:szCs w:val="26"/>
        </w:rPr>
        <w:t>несогласи</w:t>
      </w:r>
      <w:r w:rsidR="00A43767" w:rsidRPr="00BF5D94">
        <w:rPr>
          <w:rFonts w:ascii="Times New Roman" w:hAnsi="Times New Roman" w:cs="Times New Roman"/>
          <w:color w:val="000000"/>
          <w:sz w:val="26"/>
          <w:szCs w:val="26"/>
        </w:rPr>
        <w:t>е</w:t>
      </w:r>
      <w:r w:rsidRPr="00BF5D94">
        <w:rPr>
          <w:rFonts w:ascii="Times New Roman" w:hAnsi="Times New Roman" w:cs="Times New Roman"/>
          <w:color w:val="000000"/>
          <w:sz w:val="26"/>
          <w:szCs w:val="26"/>
        </w:rPr>
        <w:t xml:space="preserve"> с намерениями службы благоустройства администрации </w:t>
      </w:r>
      <w:r w:rsidR="00A43767" w:rsidRPr="00BF5D94">
        <w:rPr>
          <w:rFonts w:ascii="Times New Roman" w:hAnsi="Times New Roman" w:cs="Times New Roman"/>
          <w:color w:val="000000"/>
          <w:sz w:val="26"/>
          <w:szCs w:val="26"/>
        </w:rPr>
        <w:t xml:space="preserve">Петропавловск-Камчатского городского округа в отлове определенных собак и размещении их в приюте, аргументируя свое несогласие тем, что все особи неагрессивны, прошедшие </w:t>
      </w:r>
      <w:r w:rsidR="00BF5D94" w:rsidRPr="00BF5D94">
        <w:rPr>
          <w:rFonts w:ascii="Times New Roman" w:hAnsi="Times New Roman" w:cs="Times New Roman"/>
          <w:color w:val="000000"/>
          <w:sz w:val="26"/>
          <w:szCs w:val="26"/>
        </w:rPr>
        <w:t>стерилизацию.</w:t>
      </w:r>
      <w:r w:rsidR="00BF5D94">
        <w:rPr>
          <w:rFonts w:ascii="Times New Roman" w:hAnsi="Times New Roman" w:cs="Times New Roman"/>
          <w:color w:val="000000"/>
          <w:sz w:val="26"/>
          <w:szCs w:val="26"/>
        </w:rPr>
        <w:t xml:space="preserve"> По данному вопросу проводилась рабочая встреча с представителями исполнительной власти края в порядке компетенции. </w:t>
      </w:r>
    </w:p>
    <w:p w:rsidR="006E356D" w:rsidRDefault="00BF5D94" w:rsidP="00D12B1B">
      <w:pPr>
        <w:ind w:firstLine="709"/>
        <w:jc w:val="both"/>
        <w:rPr>
          <w:rFonts w:ascii="Times New Roman" w:eastAsia="Times New Roman" w:hAnsi="Times New Roman" w:cs="Times New Roman"/>
        </w:rPr>
      </w:pPr>
      <w:r>
        <w:rPr>
          <w:rFonts w:ascii="Times New Roman" w:eastAsia="Times New Roman" w:hAnsi="Times New Roman" w:cs="Times New Roman"/>
          <w:sz w:val="26"/>
        </w:rPr>
        <w:t xml:space="preserve">В течение 2023 года в наибольшей степени преобладали обращения, направленные заявителями в классической </w:t>
      </w:r>
      <w:r w:rsidRPr="00BF5D94">
        <w:rPr>
          <w:rFonts w:ascii="Times New Roman" w:eastAsia="Times New Roman" w:hAnsi="Times New Roman" w:cs="Times New Roman"/>
          <w:b/>
          <w:i/>
          <w:sz w:val="26"/>
        </w:rPr>
        <w:t>письменной форме</w:t>
      </w:r>
      <w:r>
        <w:rPr>
          <w:rFonts w:ascii="Times New Roman" w:eastAsia="Times New Roman" w:hAnsi="Times New Roman" w:cs="Times New Roman"/>
          <w:sz w:val="26"/>
        </w:rPr>
        <w:t xml:space="preserve"> – это </w:t>
      </w:r>
      <w:r w:rsidR="005012FC">
        <w:rPr>
          <w:rFonts w:ascii="Times New Roman" w:eastAsia="Times New Roman" w:hAnsi="Times New Roman" w:cs="Times New Roman"/>
          <w:sz w:val="26"/>
        </w:rPr>
        <w:t>643</w:t>
      </w:r>
      <w:r>
        <w:rPr>
          <w:rFonts w:ascii="Times New Roman" w:eastAsia="Times New Roman" w:hAnsi="Times New Roman" w:cs="Times New Roman"/>
          <w:sz w:val="26"/>
        </w:rPr>
        <w:t xml:space="preserve"> обращени</w:t>
      </w:r>
      <w:r w:rsidR="005012FC">
        <w:rPr>
          <w:rFonts w:ascii="Times New Roman" w:eastAsia="Times New Roman" w:hAnsi="Times New Roman" w:cs="Times New Roman"/>
          <w:sz w:val="26"/>
        </w:rPr>
        <w:t>я</w:t>
      </w:r>
      <w:r>
        <w:rPr>
          <w:rFonts w:ascii="Times New Roman" w:eastAsia="Times New Roman" w:hAnsi="Times New Roman" w:cs="Times New Roman"/>
          <w:sz w:val="26"/>
        </w:rPr>
        <w:t xml:space="preserve"> (5</w:t>
      </w:r>
      <w:r w:rsidR="00B757F7">
        <w:rPr>
          <w:rFonts w:ascii="Times New Roman" w:eastAsia="Times New Roman" w:hAnsi="Times New Roman" w:cs="Times New Roman"/>
          <w:sz w:val="26"/>
        </w:rPr>
        <w:t>5,14</w:t>
      </w:r>
      <w:r>
        <w:rPr>
          <w:rFonts w:ascii="Times New Roman" w:eastAsia="Times New Roman" w:hAnsi="Times New Roman" w:cs="Times New Roman"/>
          <w:sz w:val="26"/>
        </w:rPr>
        <w:t xml:space="preserve">%); направленных же в </w:t>
      </w:r>
      <w:r w:rsidRPr="005012FC">
        <w:rPr>
          <w:rFonts w:ascii="Times New Roman" w:eastAsia="Times New Roman" w:hAnsi="Times New Roman" w:cs="Times New Roman"/>
          <w:b/>
          <w:i/>
          <w:sz w:val="26"/>
        </w:rPr>
        <w:t>электронной форме</w:t>
      </w:r>
      <w:r w:rsidR="006960B0">
        <w:rPr>
          <w:rFonts w:ascii="Times New Roman" w:eastAsia="Times New Roman" w:hAnsi="Times New Roman" w:cs="Times New Roman"/>
          <w:b/>
          <w:i/>
          <w:sz w:val="26"/>
        </w:rPr>
        <w:t xml:space="preserve"> </w:t>
      </w:r>
      <w:r w:rsidR="006960B0" w:rsidRPr="006960B0">
        <w:rPr>
          <w:rFonts w:ascii="Times New Roman" w:eastAsia="Times New Roman" w:hAnsi="Times New Roman" w:cs="Times New Roman"/>
          <w:i/>
          <w:sz w:val="26"/>
        </w:rPr>
        <w:t>(</w:t>
      </w:r>
      <w:r w:rsidR="006960B0" w:rsidRPr="006960B0">
        <w:rPr>
          <w:rFonts w:ascii="Times New Roman" w:eastAsia="Times New Roman" w:hAnsi="Times New Roman" w:cs="Times New Roman"/>
          <w:sz w:val="26"/>
          <w:shd w:val="clear" w:color="auto" w:fill="FFFFFF"/>
        </w:rPr>
        <w:t>"</w:t>
      </w:r>
      <w:r w:rsidR="006960B0" w:rsidRPr="006960B0">
        <w:rPr>
          <w:rFonts w:ascii="Times New Roman" w:eastAsia="Times New Roman" w:hAnsi="Times New Roman" w:cs="Times New Roman"/>
          <w:i/>
          <w:sz w:val="26"/>
        </w:rPr>
        <w:t>Интернет-приемная</w:t>
      </w:r>
      <w:r w:rsidR="006960B0" w:rsidRPr="006960B0">
        <w:rPr>
          <w:rFonts w:ascii="Times New Roman" w:eastAsia="Times New Roman" w:hAnsi="Times New Roman" w:cs="Times New Roman"/>
          <w:sz w:val="26"/>
          <w:shd w:val="clear" w:color="auto" w:fill="FFFFFF"/>
        </w:rPr>
        <w:t>"</w:t>
      </w:r>
      <w:r w:rsidR="006960B0" w:rsidRPr="006960B0">
        <w:rPr>
          <w:rFonts w:ascii="Times New Roman" w:eastAsia="Times New Roman" w:hAnsi="Times New Roman" w:cs="Times New Roman"/>
          <w:i/>
          <w:sz w:val="26"/>
        </w:rPr>
        <w:t>, электронная почта)</w:t>
      </w:r>
      <w:r>
        <w:rPr>
          <w:rFonts w:ascii="Times New Roman" w:eastAsia="Times New Roman" w:hAnsi="Times New Roman" w:cs="Times New Roman"/>
          <w:sz w:val="26"/>
        </w:rPr>
        <w:t xml:space="preserve"> составило – 4</w:t>
      </w:r>
      <w:r w:rsidR="005012FC">
        <w:rPr>
          <w:rFonts w:ascii="Times New Roman" w:eastAsia="Times New Roman" w:hAnsi="Times New Roman" w:cs="Times New Roman"/>
          <w:sz w:val="26"/>
        </w:rPr>
        <w:t>37</w:t>
      </w:r>
      <w:r>
        <w:rPr>
          <w:rFonts w:ascii="Times New Roman" w:eastAsia="Times New Roman" w:hAnsi="Times New Roman" w:cs="Times New Roman"/>
          <w:sz w:val="26"/>
        </w:rPr>
        <w:t xml:space="preserve"> обращени</w:t>
      </w:r>
      <w:r w:rsidR="00AB7759">
        <w:rPr>
          <w:rFonts w:ascii="Times New Roman" w:eastAsia="Times New Roman" w:hAnsi="Times New Roman" w:cs="Times New Roman"/>
          <w:sz w:val="26"/>
        </w:rPr>
        <w:t>й</w:t>
      </w:r>
      <w:r>
        <w:rPr>
          <w:rFonts w:ascii="Times New Roman" w:eastAsia="Times New Roman" w:hAnsi="Times New Roman" w:cs="Times New Roman"/>
          <w:sz w:val="26"/>
        </w:rPr>
        <w:t xml:space="preserve"> (37</w:t>
      </w:r>
      <w:r w:rsidR="00B757F7">
        <w:rPr>
          <w:rFonts w:ascii="Times New Roman" w:eastAsia="Times New Roman" w:hAnsi="Times New Roman" w:cs="Times New Roman"/>
          <w:sz w:val="26"/>
        </w:rPr>
        <w:t>,48</w:t>
      </w:r>
      <w:r>
        <w:rPr>
          <w:rFonts w:ascii="Times New Roman" w:eastAsia="Times New Roman" w:hAnsi="Times New Roman" w:cs="Times New Roman"/>
          <w:sz w:val="26"/>
        </w:rPr>
        <w:t xml:space="preserve">%), в </w:t>
      </w:r>
      <w:r w:rsidRPr="005012FC">
        <w:rPr>
          <w:rFonts w:ascii="Times New Roman" w:eastAsia="Times New Roman" w:hAnsi="Times New Roman" w:cs="Times New Roman"/>
          <w:b/>
          <w:i/>
          <w:sz w:val="26"/>
        </w:rPr>
        <w:t>устной форме</w:t>
      </w:r>
      <w:r>
        <w:rPr>
          <w:rFonts w:ascii="Times New Roman" w:eastAsia="Times New Roman" w:hAnsi="Times New Roman" w:cs="Times New Roman"/>
          <w:sz w:val="26"/>
        </w:rPr>
        <w:t xml:space="preserve"> обратилось – </w:t>
      </w:r>
      <w:r w:rsidR="005012FC">
        <w:rPr>
          <w:rFonts w:ascii="Times New Roman" w:eastAsia="Times New Roman" w:hAnsi="Times New Roman" w:cs="Times New Roman"/>
          <w:sz w:val="26"/>
        </w:rPr>
        <w:t>86</w:t>
      </w:r>
      <w:r>
        <w:rPr>
          <w:rFonts w:ascii="Times New Roman" w:eastAsia="Times New Roman" w:hAnsi="Times New Roman" w:cs="Times New Roman"/>
          <w:sz w:val="26"/>
        </w:rPr>
        <w:t xml:space="preserve"> человек (7</w:t>
      </w:r>
      <w:r w:rsidR="00B757F7">
        <w:rPr>
          <w:rFonts w:ascii="Times New Roman" w:eastAsia="Times New Roman" w:hAnsi="Times New Roman" w:cs="Times New Roman"/>
          <w:sz w:val="26"/>
        </w:rPr>
        <w:t>,38</w:t>
      </w:r>
      <w:r>
        <w:rPr>
          <w:rFonts w:ascii="Times New Roman" w:eastAsia="Times New Roman" w:hAnsi="Times New Roman" w:cs="Times New Roman"/>
          <w:sz w:val="26"/>
        </w:rPr>
        <w:t>%).</w:t>
      </w:r>
    </w:p>
    <w:p w:rsidR="00B367D1" w:rsidRPr="00CF59A3" w:rsidRDefault="00B367D1" w:rsidP="00B367D1">
      <w:pPr>
        <w:ind w:firstLine="709"/>
        <w:jc w:val="both"/>
        <w:rPr>
          <w:rFonts w:ascii="Times New Roman" w:eastAsia="Times New Roman" w:hAnsi="Times New Roman" w:cs="Times New Roman"/>
          <w:sz w:val="26"/>
          <w:szCs w:val="26"/>
          <w:shd w:val="clear" w:color="auto" w:fill="FFFFFF"/>
        </w:rPr>
      </w:pPr>
      <w:r w:rsidRPr="00CF59A3">
        <w:rPr>
          <w:rFonts w:ascii="Times New Roman" w:eastAsia="Times New Roman" w:hAnsi="Times New Roman" w:cs="Times New Roman"/>
          <w:sz w:val="26"/>
          <w:szCs w:val="26"/>
          <w:shd w:val="clear" w:color="auto" w:fill="FFFFFF"/>
        </w:rPr>
        <w:t xml:space="preserve">Кроме того, по способу доставки </w:t>
      </w:r>
      <w:r w:rsidRPr="00CF59A3">
        <w:rPr>
          <w:rFonts w:ascii="Times New Roman" w:eastAsia="Times New Roman" w:hAnsi="Times New Roman" w:cs="Times New Roman"/>
          <w:sz w:val="26"/>
          <w:szCs w:val="26"/>
          <w:u w:val="single"/>
          <w:shd w:val="clear" w:color="auto" w:fill="FFFFFF"/>
        </w:rPr>
        <w:t>письменные обращения нарочным способом</w:t>
      </w:r>
      <w:r w:rsidRPr="00CF59A3">
        <w:rPr>
          <w:rFonts w:ascii="Times New Roman" w:eastAsia="Times New Roman" w:hAnsi="Times New Roman" w:cs="Times New Roman"/>
          <w:sz w:val="26"/>
          <w:szCs w:val="26"/>
          <w:shd w:val="clear" w:color="auto" w:fill="FFFFFF"/>
        </w:rPr>
        <w:t xml:space="preserve"> поступили в количестве – 573 обращения, из них 32 обращения переданы во время проведения личных приемов депутатами. Посредством </w:t>
      </w:r>
      <w:r w:rsidRPr="00CF59A3">
        <w:rPr>
          <w:rFonts w:ascii="Times New Roman" w:eastAsia="Times New Roman" w:hAnsi="Times New Roman" w:cs="Times New Roman"/>
          <w:sz w:val="26"/>
          <w:szCs w:val="26"/>
          <w:u w:val="single"/>
          <w:shd w:val="clear" w:color="auto" w:fill="FFFFFF"/>
        </w:rPr>
        <w:t>почтовой связи</w:t>
      </w:r>
      <w:r w:rsidRPr="00CF59A3">
        <w:rPr>
          <w:rFonts w:ascii="Times New Roman" w:eastAsia="Times New Roman" w:hAnsi="Times New Roman" w:cs="Times New Roman"/>
          <w:sz w:val="26"/>
          <w:szCs w:val="26"/>
          <w:shd w:val="clear" w:color="auto" w:fill="FFFFFF"/>
        </w:rPr>
        <w:t xml:space="preserve"> в адрес депутатов поступило 48 письменных обращения, через </w:t>
      </w:r>
      <w:r w:rsidRPr="00CF59A3">
        <w:rPr>
          <w:rFonts w:ascii="Times New Roman" w:eastAsia="Times New Roman" w:hAnsi="Times New Roman" w:cs="Times New Roman"/>
          <w:sz w:val="26"/>
          <w:szCs w:val="26"/>
          <w:u w:val="single"/>
          <w:shd w:val="clear" w:color="auto" w:fill="FFFFFF"/>
        </w:rPr>
        <w:t>специализированный почтовый ящик</w:t>
      </w:r>
      <w:r w:rsidRPr="00CF59A3">
        <w:rPr>
          <w:rFonts w:ascii="Times New Roman" w:eastAsia="Times New Roman" w:hAnsi="Times New Roman" w:cs="Times New Roman"/>
          <w:sz w:val="26"/>
          <w:szCs w:val="26"/>
          <w:shd w:val="clear" w:color="auto" w:fill="FFFFFF"/>
        </w:rPr>
        <w:t xml:space="preserve"> поступило 22 письменных обращения.</w:t>
      </w:r>
    </w:p>
    <w:p w:rsidR="00B367D1" w:rsidRDefault="00B367D1" w:rsidP="00B367D1">
      <w:pPr>
        <w:ind w:firstLine="709"/>
        <w:jc w:val="both"/>
        <w:rPr>
          <w:rFonts w:ascii="Times New Roman" w:eastAsia="Times New Roman" w:hAnsi="Times New Roman" w:cs="Times New Roman"/>
          <w:sz w:val="26"/>
          <w:szCs w:val="26"/>
          <w:shd w:val="clear" w:color="auto" w:fill="FFFFFF"/>
        </w:rPr>
      </w:pPr>
      <w:r w:rsidRPr="00CF59A3">
        <w:rPr>
          <w:rFonts w:ascii="Times New Roman" w:eastAsia="Times New Roman" w:hAnsi="Times New Roman" w:cs="Times New Roman"/>
          <w:sz w:val="26"/>
          <w:szCs w:val="26"/>
          <w:shd w:val="clear" w:color="auto" w:fill="FFFFFF"/>
        </w:rPr>
        <w:t xml:space="preserve">Устные обращения также поступали в ходе </w:t>
      </w:r>
      <w:r w:rsidRPr="00CF59A3">
        <w:rPr>
          <w:rFonts w:ascii="Times New Roman" w:eastAsia="Times New Roman" w:hAnsi="Times New Roman" w:cs="Times New Roman"/>
          <w:sz w:val="26"/>
          <w:szCs w:val="26"/>
          <w:u w:val="single"/>
          <w:shd w:val="clear" w:color="auto" w:fill="FFFFFF"/>
        </w:rPr>
        <w:t>личных приемов</w:t>
      </w:r>
      <w:r w:rsidRPr="00CF59A3">
        <w:rPr>
          <w:rFonts w:ascii="Times New Roman" w:eastAsia="Times New Roman" w:hAnsi="Times New Roman" w:cs="Times New Roman"/>
          <w:sz w:val="26"/>
          <w:szCs w:val="26"/>
          <w:shd w:val="clear" w:color="auto" w:fill="FFFFFF"/>
        </w:rPr>
        <w:t xml:space="preserve">, проводимых депутатами в течение отчетного года – это 57 обращений, а также </w:t>
      </w:r>
      <w:r w:rsidRPr="00CF59A3">
        <w:rPr>
          <w:rFonts w:ascii="Times New Roman" w:eastAsia="Times New Roman" w:hAnsi="Times New Roman" w:cs="Times New Roman"/>
          <w:sz w:val="26"/>
          <w:szCs w:val="26"/>
          <w:u w:val="single"/>
          <w:shd w:val="clear" w:color="auto" w:fill="FFFFFF"/>
        </w:rPr>
        <w:t>по телефону доверия и служебным телефонам</w:t>
      </w:r>
      <w:r w:rsidRPr="00CF59A3">
        <w:rPr>
          <w:rFonts w:ascii="Times New Roman" w:eastAsia="Times New Roman" w:hAnsi="Times New Roman" w:cs="Times New Roman"/>
          <w:sz w:val="26"/>
          <w:szCs w:val="26"/>
          <w:shd w:val="clear" w:color="auto" w:fill="FFFFFF"/>
        </w:rPr>
        <w:t xml:space="preserve"> – это 29 заявителей.</w:t>
      </w:r>
    </w:p>
    <w:p w:rsidR="00B367D1" w:rsidRPr="00CF59A3" w:rsidRDefault="00B367D1" w:rsidP="00B367D1">
      <w:pPr>
        <w:ind w:firstLine="709"/>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Ниже представлена диаграмма, демонстрирующая распределение обращений </w:t>
      </w:r>
      <w:r w:rsidRPr="00D45806">
        <w:rPr>
          <w:rFonts w:ascii="Times New Roman" w:eastAsia="Times New Roman" w:hAnsi="Times New Roman" w:cs="Times New Roman"/>
          <w:sz w:val="26"/>
          <w:szCs w:val="26"/>
          <w:u w:val="single"/>
          <w:shd w:val="clear" w:color="auto" w:fill="FFFFFF"/>
        </w:rPr>
        <w:t xml:space="preserve">по форме </w:t>
      </w:r>
      <w:r w:rsidR="00D45806">
        <w:rPr>
          <w:rFonts w:ascii="Times New Roman" w:eastAsia="Times New Roman" w:hAnsi="Times New Roman" w:cs="Times New Roman"/>
          <w:sz w:val="26"/>
          <w:szCs w:val="26"/>
          <w:u w:val="single"/>
          <w:shd w:val="clear" w:color="auto" w:fill="FFFFFF"/>
        </w:rPr>
        <w:t xml:space="preserve">их </w:t>
      </w:r>
      <w:r w:rsidRPr="00D45806">
        <w:rPr>
          <w:rFonts w:ascii="Times New Roman" w:eastAsia="Times New Roman" w:hAnsi="Times New Roman" w:cs="Times New Roman"/>
          <w:sz w:val="26"/>
          <w:szCs w:val="26"/>
          <w:u w:val="single"/>
          <w:shd w:val="clear" w:color="auto" w:fill="FFFFFF"/>
        </w:rPr>
        <w:t>направления</w:t>
      </w:r>
      <w:r>
        <w:rPr>
          <w:rFonts w:ascii="Times New Roman" w:eastAsia="Times New Roman" w:hAnsi="Times New Roman" w:cs="Times New Roman"/>
          <w:sz w:val="26"/>
          <w:szCs w:val="26"/>
          <w:shd w:val="clear" w:color="auto" w:fill="FFFFFF"/>
        </w:rPr>
        <w:t xml:space="preserve"> в отчетном периоде.</w:t>
      </w:r>
    </w:p>
    <w:p w:rsidR="00BF5D94" w:rsidRDefault="00B757F7" w:rsidP="000A55BB">
      <w:pPr>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noProof/>
          <w:sz w:val="26"/>
          <w:szCs w:val="26"/>
          <w:shd w:val="clear" w:color="auto" w:fill="FFFFFF"/>
        </w:rPr>
        <w:lastRenderedPageBreak/>
        <w:drawing>
          <wp:inline distT="0" distB="0" distL="0" distR="0">
            <wp:extent cx="6225540" cy="2499360"/>
            <wp:effectExtent l="57150" t="57150" r="60960" b="533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5806" w:rsidRDefault="00D45806" w:rsidP="000A55BB">
      <w:pPr>
        <w:jc w:val="center"/>
        <w:rPr>
          <w:rFonts w:ascii="Times New Roman" w:eastAsia="Times New Roman" w:hAnsi="Times New Roman" w:cs="Times New Roman"/>
          <w:sz w:val="20"/>
          <w:szCs w:val="26"/>
          <w:shd w:val="clear" w:color="auto" w:fill="FFFFFF"/>
        </w:rPr>
      </w:pPr>
    </w:p>
    <w:p w:rsidR="00D45806" w:rsidRDefault="00D45806" w:rsidP="002977D7">
      <w:pPr>
        <w:ind w:firstLine="709"/>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Представленная ниже </w:t>
      </w:r>
      <w:r w:rsidR="00CB0859">
        <w:rPr>
          <w:rFonts w:ascii="Times New Roman" w:eastAsia="Times New Roman" w:hAnsi="Times New Roman" w:cs="Times New Roman"/>
          <w:sz w:val="26"/>
          <w:szCs w:val="26"/>
          <w:shd w:val="clear" w:color="auto" w:fill="FFFFFF"/>
        </w:rPr>
        <w:t>диаграмма</w:t>
      </w:r>
      <w:r>
        <w:rPr>
          <w:rFonts w:ascii="Times New Roman" w:eastAsia="Times New Roman" w:hAnsi="Times New Roman" w:cs="Times New Roman"/>
          <w:sz w:val="26"/>
          <w:szCs w:val="26"/>
          <w:shd w:val="clear" w:color="auto" w:fill="FFFFFF"/>
        </w:rPr>
        <w:t xml:space="preserve"> наглядно показывает степень распределения заявителей</w:t>
      </w:r>
      <w:r w:rsidR="00BF0676">
        <w:rPr>
          <w:rFonts w:ascii="Times New Roman" w:eastAsia="Times New Roman" w:hAnsi="Times New Roman" w:cs="Times New Roman"/>
          <w:sz w:val="26"/>
          <w:szCs w:val="26"/>
          <w:shd w:val="clear" w:color="auto" w:fill="FFFFFF"/>
        </w:rPr>
        <w:t>, обратившихся в 2023 году,</w:t>
      </w:r>
      <w:r>
        <w:rPr>
          <w:rFonts w:ascii="Times New Roman" w:eastAsia="Times New Roman" w:hAnsi="Times New Roman" w:cs="Times New Roman"/>
          <w:sz w:val="26"/>
          <w:szCs w:val="26"/>
          <w:shd w:val="clear" w:color="auto" w:fill="FFFFFF"/>
        </w:rPr>
        <w:t xml:space="preserve"> исходя из </w:t>
      </w:r>
      <w:r w:rsidR="00BF0676">
        <w:rPr>
          <w:rFonts w:ascii="Times New Roman" w:eastAsia="Times New Roman" w:hAnsi="Times New Roman" w:cs="Times New Roman"/>
          <w:sz w:val="26"/>
          <w:szCs w:val="26"/>
          <w:shd w:val="clear" w:color="auto" w:fill="FFFFFF"/>
        </w:rPr>
        <w:t xml:space="preserve">их </w:t>
      </w:r>
      <w:r>
        <w:rPr>
          <w:rFonts w:ascii="Times New Roman" w:eastAsia="Times New Roman" w:hAnsi="Times New Roman" w:cs="Times New Roman"/>
          <w:sz w:val="26"/>
          <w:szCs w:val="26"/>
          <w:shd w:val="clear" w:color="auto" w:fill="FFFFFF"/>
        </w:rPr>
        <w:t xml:space="preserve">градации </w:t>
      </w:r>
      <w:r w:rsidR="00BF0676">
        <w:rPr>
          <w:rFonts w:ascii="Times New Roman" w:eastAsia="Times New Roman" w:hAnsi="Times New Roman" w:cs="Times New Roman"/>
          <w:sz w:val="26"/>
          <w:szCs w:val="26"/>
          <w:shd w:val="clear" w:color="auto" w:fill="FFFFFF"/>
        </w:rPr>
        <w:t>по географическому признаку</w:t>
      </w:r>
      <w:r w:rsidR="002977D7">
        <w:rPr>
          <w:rFonts w:ascii="Times New Roman" w:eastAsia="Times New Roman" w:hAnsi="Times New Roman" w:cs="Times New Roman"/>
          <w:sz w:val="26"/>
          <w:szCs w:val="26"/>
          <w:shd w:val="clear" w:color="auto" w:fill="FFFFFF"/>
        </w:rPr>
        <w:t>. Вследствие известного факта о превышении численности городского населения</w:t>
      </w:r>
      <w:r>
        <w:rPr>
          <w:rFonts w:ascii="Times New Roman" w:eastAsia="Times New Roman" w:hAnsi="Times New Roman" w:cs="Times New Roman"/>
          <w:sz w:val="26"/>
          <w:szCs w:val="26"/>
          <w:shd w:val="clear" w:color="auto" w:fill="FFFFFF"/>
        </w:rPr>
        <w:t xml:space="preserve"> </w:t>
      </w:r>
      <w:r w:rsidR="002977D7">
        <w:rPr>
          <w:rFonts w:ascii="Times New Roman" w:eastAsia="Times New Roman" w:hAnsi="Times New Roman" w:cs="Times New Roman"/>
          <w:sz w:val="26"/>
          <w:szCs w:val="26"/>
          <w:shd w:val="clear" w:color="auto" w:fill="FFFFFF"/>
        </w:rPr>
        <w:t>над сельским в Камчатском крае, количественный показатель поступивших обращений от жителей города Петропавловска-Камчатского в значительной степени превосходит аналогичные показатели иных территорий края</w:t>
      </w:r>
      <w:r w:rsidR="00BF0676">
        <w:rPr>
          <w:rFonts w:ascii="Times New Roman" w:eastAsia="Times New Roman" w:hAnsi="Times New Roman" w:cs="Times New Roman"/>
          <w:sz w:val="26"/>
          <w:szCs w:val="26"/>
          <w:shd w:val="clear" w:color="auto" w:fill="FFFFFF"/>
        </w:rPr>
        <w:t>.</w:t>
      </w:r>
    </w:p>
    <w:p w:rsidR="0096347A" w:rsidRPr="00C72355" w:rsidRDefault="0096347A" w:rsidP="002977D7">
      <w:pPr>
        <w:ind w:firstLine="709"/>
        <w:jc w:val="both"/>
        <w:rPr>
          <w:rFonts w:ascii="Times New Roman" w:eastAsia="Times New Roman" w:hAnsi="Times New Roman" w:cs="Times New Roman"/>
          <w:sz w:val="16"/>
          <w:szCs w:val="26"/>
          <w:shd w:val="clear" w:color="auto" w:fill="FFFFFF"/>
        </w:rPr>
      </w:pPr>
    </w:p>
    <w:p w:rsidR="00BF0676" w:rsidRDefault="0096347A" w:rsidP="0096347A">
      <w:pPr>
        <w:ind w:firstLine="709"/>
        <w:jc w:val="right"/>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Таблица 1</w:t>
      </w:r>
    </w:p>
    <w:tbl>
      <w:tblPr>
        <w:tblStyle w:val="a3"/>
        <w:tblW w:w="9908" w:type="dxa"/>
        <w:tblLayout w:type="fixed"/>
        <w:tblLook w:val="04A0" w:firstRow="1" w:lastRow="0" w:firstColumn="1" w:lastColumn="0" w:noHBand="0" w:noVBand="1"/>
      </w:tblPr>
      <w:tblGrid>
        <w:gridCol w:w="562"/>
        <w:gridCol w:w="5660"/>
        <w:gridCol w:w="1985"/>
        <w:gridCol w:w="1701"/>
      </w:tblGrid>
      <w:tr w:rsidR="00267DD5" w:rsidRPr="00D40BA8" w:rsidTr="00267DD5">
        <w:trPr>
          <w:trHeight w:val="914"/>
        </w:trPr>
        <w:tc>
          <w:tcPr>
            <w:tcW w:w="9908"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267DD5" w:rsidRPr="0096347A" w:rsidRDefault="00267DD5" w:rsidP="00BF0676">
            <w:pPr>
              <w:jc w:val="center"/>
              <w:rPr>
                <w:rFonts w:ascii="Times New Roman" w:eastAsia="Times New Roman" w:hAnsi="Times New Roman" w:cs="Times New Roman"/>
                <w:sz w:val="26"/>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96347A">
              <w:rPr>
                <w:rFonts w:ascii="Times New Roman" w:eastAsia="Times New Roman" w:hAnsi="Times New Roman" w:cs="Times New Roman"/>
                <w:sz w:val="26"/>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Классификация обращений </w:t>
            </w:r>
            <w:r w:rsidRPr="0096347A">
              <w:rPr>
                <w:rFonts w:ascii="Times New Roman" w:eastAsia="Times New Roman" w:hAnsi="Times New Roman" w:cs="Times New Roman"/>
                <w:b/>
                <w:sz w:val="26"/>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по географической принадлежности проживания заявителей</w:t>
            </w:r>
            <w:r w:rsidRPr="0096347A">
              <w:rPr>
                <w:rFonts w:ascii="Times New Roman" w:eastAsia="Times New Roman" w:hAnsi="Times New Roman" w:cs="Times New Roman"/>
                <w:sz w:val="26"/>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в отчетном периоде</w:t>
            </w:r>
          </w:p>
        </w:tc>
      </w:tr>
      <w:tr w:rsidR="00982D24" w:rsidRPr="00D40BA8" w:rsidTr="00267DD5">
        <w:tc>
          <w:tcPr>
            <w:tcW w:w="562"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982D24" w:rsidRPr="00D40BA8" w:rsidRDefault="00982D24" w:rsidP="003A30FA">
            <w:pPr>
              <w:jc w:val="center"/>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п\п</w:t>
            </w:r>
          </w:p>
        </w:tc>
        <w:tc>
          <w:tcPr>
            <w:tcW w:w="5660" w:type="dxa"/>
            <w:tcBorders>
              <w:top w:val="single" w:sz="12" w:space="0" w:color="000000"/>
              <w:left w:val="single" w:sz="4" w:space="0" w:color="000000"/>
              <w:bottom w:val="single" w:sz="12" w:space="0" w:color="000000"/>
              <w:right w:val="single" w:sz="6" w:space="0" w:color="000000"/>
            </w:tcBorders>
            <w:shd w:val="clear" w:color="auto" w:fill="auto"/>
            <w:vAlign w:val="center"/>
          </w:tcPr>
          <w:p w:rsidR="00982D24" w:rsidRPr="00D40BA8" w:rsidRDefault="00982D24" w:rsidP="0096347A">
            <w:pPr>
              <w:jc w:val="center"/>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Наименование </w:t>
            </w:r>
            <w:r w:rsidR="0096347A">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территориального </w:t>
            </w:r>
            <w:r w:rsidRPr="00D40BA8">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образования</w:t>
            </w:r>
            <w:r w:rsidR="000C63E8">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p>
        </w:tc>
        <w:tc>
          <w:tcPr>
            <w:tcW w:w="1985" w:type="dxa"/>
            <w:tcBorders>
              <w:top w:val="single" w:sz="12" w:space="0" w:color="000000"/>
              <w:left w:val="single" w:sz="6" w:space="0" w:color="000000"/>
              <w:bottom w:val="single" w:sz="12" w:space="0" w:color="000000"/>
              <w:right w:val="single" w:sz="4" w:space="0" w:color="000000"/>
            </w:tcBorders>
            <w:shd w:val="clear" w:color="auto" w:fill="auto"/>
            <w:vAlign w:val="center"/>
          </w:tcPr>
          <w:p w:rsidR="00267DD5" w:rsidRDefault="00982D24" w:rsidP="003A30FA">
            <w:pPr>
              <w:jc w:val="center"/>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Количество поступивших обращений</w:t>
            </w:r>
            <w:r w:rsidR="00267DD5">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p>
          <w:p w:rsidR="00982D24" w:rsidRPr="00D40BA8" w:rsidRDefault="00267DD5" w:rsidP="003A30FA">
            <w:pPr>
              <w:jc w:val="center"/>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(по нисходящей)</w:t>
            </w:r>
          </w:p>
          <w:p w:rsidR="00982D24" w:rsidRPr="00D40BA8" w:rsidRDefault="00982D24" w:rsidP="003A30FA">
            <w:pPr>
              <w:jc w:val="center"/>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p>
        </w:tc>
        <w:tc>
          <w:tcPr>
            <w:tcW w:w="1701" w:type="dxa"/>
            <w:tcBorders>
              <w:top w:val="single" w:sz="12" w:space="0" w:color="000000"/>
              <w:left w:val="single" w:sz="4" w:space="0" w:color="000000"/>
              <w:bottom w:val="single" w:sz="12" w:space="0" w:color="000000"/>
              <w:right w:val="single" w:sz="12" w:space="0" w:color="000000"/>
            </w:tcBorders>
          </w:tcPr>
          <w:p w:rsidR="00982D24" w:rsidRPr="00D40BA8" w:rsidRDefault="00267DD5" w:rsidP="003A30FA">
            <w:pPr>
              <w:jc w:val="center"/>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Д</w:t>
            </w:r>
            <w:r w:rsidRPr="00D40BA8">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оля от общего количества поступивших обращений </w:t>
            </w:r>
            <w:r w:rsidRPr="00D40BA8">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br/>
            </w:r>
            <w:r>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в 2023 году</w:t>
            </w:r>
          </w:p>
        </w:tc>
      </w:tr>
      <w:tr w:rsidR="00982D24" w:rsidRPr="00D40BA8" w:rsidTr="00267DD5">
        <w:tc>
          <w:tcPr>
            <w:tcW w:w="562" w:type="dxa"/>
            <w:tcBorders>
              <w:top w:val="single" w:sz="12" w:space="0" w:color="000000"/>
            </w:tcBorders>
            <w:shd w:val="clear" w:color="auto" w:fill="auto"/>
            <w:vAlign w:val="center"/>
          </w:tcPr>
          <w:p w:rsidR="00982D24" w:rsidRPr="00D40BA8" w:rsidRDefault="00982D24" w:rsidP="003A30F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w:t>
            </w:r>
          </w:p>
        </w:tc>
        <w:tc>
          <w:tcPr>
            <w:tcW w:w="5660" w:type="dxa"/>
            <w:tcBorders>
              <w:top w:val="single" w:sz="12" w:space="0" w:color="000000"/>
            </w:tcBorders>
            <w:shd w:val="clear" w:color="auto" w:fill="auto"/>
          </w:tcPr>
          <w:p w:rsidR="00982D24" w:rsidRPr="00D40BA8" w:rsidRDefault="00982D24" w:rsidP="00722019">
            <w:pP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Петропавловск-Камчатский городской округ</w:t>
            </w:r>
          </w:p>
        </w:tc>
        <w:tc>
          <w:tcPr>
            <w:tcW w:w="1985" w:type="dxa"/>
            <w:tcBorders>
              <w:top w:val="single" w:sz="12" w:space="0" w:color="000000"/>
            </w:tcBorders>
            <w:shd w:val="clear" w:color="auto" w:fill="auto"/>
            <w:vAlign w:val="center"/>
          </w:tcPr>
          <w:p w:rsidR="00982D24" w:rsidRPr="00D40BA8" w:rsidRDefault="00267DD5" w:rsidP="003A30FA">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727 </w:t>
            </w:r>
          </w:p>
        </w:tc>
        <w:tc>
          <w:tcPr>
            <w:tcW w:w="1701" w:type="dxa"/>
            <w:tcBorders>
              <w:top w:val="single" w:sz="12" w:space="0" w:color="000000"/>
            </w:tcBorders>
            <w:vAlign w:val="center"/>
          </w:tcPr>
          <w:p w:rsidR="00982D24" w:rsidRPr="00D40BA8" w:rsidRDefault="00267DD5" w:rsidP="00267DD5">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62,35%</w:t>
            </w:r>
          </w:p>
        </w:tc>
      </w:tr>
      <w:tr w:rsidR="00982D24" w:rsidRPr="00D40BA8" w:rsidTr="00267DD5">
        <w:tc>
          <w:tcPr>
            <w:tcW w:w="562" w:type="dxa"/>
            <w:shd w:val="clear" w:color="auto" w:fill="auto"/>
            <w:vAlign w:val="center"/>
          </w:tcPr>
          <w:p w:rsidR="00982D24" w:rsidRPr="00D40BA8" w:rsidRDefault="00982D24" w:rsidP="003A30F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2</w:t>
            </w:r>
          </w:p>
        </w:tc>
        <w:tc>
          <w:tcPr>
            <w:tcW w:w="5660" w:type="dxa"/>
            <w:shd w:val="clear" w:color="auto" w:fill="auto"/>
          </w:tcPr>
          <w:p w:rsidR="00982D24" w:rsidRPr="00D40BA8" w:rsidRDefault="00982D24" w:rsidP="00722019">
            <w:pP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proofErr w:type="spellStart"/>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Елизовское</w:t>
            </w:r>
            <w:proofErr w:type="spellEnd"/>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городское поселение</w:t>
            </w:r>
          </w:p>
        </w:tc>
        <w:tc>
          <w:tcPr>
            <w:tcW w:w="1985" w:type="dxa"/>
            <w:shd w:val="clear" w:color="auto" w:fill="auto"/>
            <w:vAlign w:val="center"/>
          </w:tcPr>
          <w:p w:rsidR="00982D24" w:rsidRPr="00D40BA8" w:rsidRDefault="00267DD5" w:rsidP="003A30FA">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53 </w:t>
            </w:r>
          </w:p>
        </w:tc>
        <w:tc>
          <w:tcPr>
            <w:tcW w:w="1701" w:type="dxa"/>
            <w:vAlign w:val="center"/>
          </w:tcPr>
          <w:p w:rsidR="00982D24" w:rsidRPr="00D40BA8" w:rsidRDefault="00267DD5" w:rsidP="00267DD5">
            <w:pPr>
              <w:tabs>
                <w:tab w:val="left" w:pos="1260"/>
              </w:tabs>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4,55%</w:t>
            </w:r>
          </w:p>
        </w:tc>
      </w:tr>
      <w:tr w:rsidR="00982D24" w:rsidRPr="00D40BA8" w:rsidTr="00267DD5">
        <w:tc>
          <w:tcPr>
            <w:tcW w:w="562" w:type="dxa"/>
            <w:shd w:val="clear" w:color="auto" w:fill="auto"/>
            <w:vAlign w:val="center"/>
          </w:tcPr>
          <w:p w:rsidR="00982D24" w:rsidRPr="00D40BA8" w:rsidRDefault="00982D24" w:rsidP="003A30F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3</w:t>
            </w:r>
          </w:p>
        </w:tc>
        <w:tc>
          <w:tcPr>
            <w:tcW w:w="5660" w:type="dxa"/>
            <w:shd w:val="clear" w:color="auto" w:fill="auto"/>
          </w:tcPr>
          <w:p w:rsidR="00982D24" w:rsidRPr="00D40BA8" w:rsidRDefault="00982D24" w:rsidP="00722019">
            <w:pP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Елизовский муниципальный район</w:t>
            </w:r>
          </w:p>
        </w:tc>
        <w:tc>
          <w:tcPr>
            <w:tcW w:w="1985" w:type="dxa"/>
            <w:shd w:val="clear" w:color="auto" w:fill="auto"/>
            <w:vAlign w:val="center"/>
          </w:tcPr>
          <w:p w:rsidR="00982D24" w:rsidRPr="00D40BA8" w:rsidRDefault="00267DD5" w:rsidP="00501C94">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52 </w:t>
            </w:r>
          </w:p>
        </w:tc>
        <w:tc>
          <w:tcPr>
            <w:tcW w:w="1701" w:type="dxa"/>
            <w:vAlign w:val="center"/>
          </w:tcPr>
          <w:p w:rsidR="00982D24" w:rsidRPr="00D40BA8" w:rsidRDefault="00267DD5" w:rsidP="00501C94">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4,46%</w:t>
            </w:r>
          </w:p>
        </w:tc>
      </w:tr>
      <w:tr w:rsidR="00982D24" w:rsidRPr="00D40BA8" w:rsidTr="00267DD5">
        <w:tc>
          <w:tcPr>
            <w:tcW w:w="562" w:type="dxa"/>
            <w:shd w:val="clear" w:color="auto" w:fill="auto"/>
            <w:vAlign w:val="center"/>
          </w:tcPr>
          <w:p w:rsidR="00982D24" w:rsidRPr="00D40BA8" w:rsidRDefault="00982D24" w:rsidP="003A30F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4</w:t>
            </w:r>
          </w:p>
        </w:tc>
        <w:tc>
          <w:tcPr>
            <w:tcW w:w="5660" w:type="dxa"/>
            <w:shd w:val="clear" w:color="auto" w:fill="auto"/>
          </w:tcPr>
          <w:p w:rsidR="00982D24" w:rsidRPr="00D40BA8" w:rsidRDefault="00982D24" w:rsidP="00722019">
            <w:pP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proofErr w:type="spellStart"/>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Усть</w:t>
            </w:r>
            <w:proofErr w:type="spellEnd"/>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-Камчатский муниципальный район</w:t>
            </w:r>
          </w:p>
        </w:tc>
        <w:tc>
          <w:tcPr>
            <w:tcW w:w="1985" w:type="dxa"/>
            <w:shd w:val="clear" w:color="auto" w:fill="auto"/>
            <w:vAlign w:val="center"/>
          </w:tcPr>
          <w:p w:rsidR="00982D24" w:rsidRPr="00D40BA8" w:rsidRDefault="00267DD5" w:rsidP="003A30FA">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21 </w:t>
            </w:r>
          </w:p>
        </w:tc>
        <w:tc>
          <w:tcPr>
            <w:tcW w:w="1701" w:type="dxa"/>
            <w:vAlign w:val="center"/>
          </w:tcPr>
          <w:p w:rsidR="00982D24" w:rsidRPr="00D40BA8" w:rsidRDefault="00267DD5" w:rsidP="003A30FA">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1,80%</w:t>
            </w:r>
          </w:p>
        </w:tc>
      </w:tr>
      <w:tr w:rsidR="00982D24" w:rsidRPr="00D40BA8" w:rsidTr="00267DD5">
        <w:tc>
          <w:tcPr>
            <w:tcW w:w="562" w:type="dxa"/>
            <w:shd w:val="clear" w:color="auto" w:fill="auto"/>
            <w:vAlign w:val="center"/>
          </w:tcPr>
          <w:p w:rsidR="00982D24" w:rsidRPr="00D40BA8" w:rsidRDefault="00982D24" w:rsidP="003A30F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5</w:t>
            </w:r>
          </w:p>
        </w:tc>
        <w:tc>
          <w:tcPr>
            <w:tcW w:w="5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982D24" w:rsidP="00722019">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proofErr w:type="spellStart"/>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Вилючинский</w:t>
            </w:r>
            <w:proofErr w:type="spellEnd"/>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городской округ</w:t>
            </w:r>
          </w:p>
        </w:tc>
        <w:tc>
          <w:tcPr>
            <w:tcW w:w="1985" w:type="dxa"/>
            <w:shd w:val="clear" w:color="auto" w:fill="auto"/>
            <w:vAlign w:val="center"/>
          </w:tcPr>
          <w:p w:rsidR="00982D24" w:rsidRPr="00D40BA8" w:rsidRDefault="00267DD5" w:rsidP="003A30FA">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18 </w:t>
            </w:r>
          </w:p>
        </w:tc>
        <w:tc>
          <w:tcPr>
            <w:tcW w:w="1701" w:type="dxa"/>
            <w:vAlign w:val="center"/>
          </w:tcPr>
          <w:p w:rsidR="00982D24" w:rsidRPr="00D40BA8" w:rsidRDefault="00267DD5" w:rsidP="003A30FA">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1,54%</w:t>
            </w:r>
          </w:p>
        </w:tc>
      </w:tr>
      <w:tr w:rsidR="00982D24" w:rsidRPr="00D40BA8" w:rsidTr="00267DD5">
        <w:tc>
          <w:tcPr>
            <w:tcW w:w="562" w:type="dxa"/>
            <w:shd w:val="clear" w:color="auto" w:fill="auto"/>
            <w:vAlign w:val="center"/>
          </w:tcPr>
          <w:p w:rsidR="00982D24" w:rsidRPr="00D40BA8" w:rsidRDefault="00982D24" w:rsidP="00722019">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6</w:t>
            </w:r>
          </w:p>
        </w:tc>
        <w:tc>
          <w:tcPr>
            <w:tcW w:w="5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982D24" w:rsidP="00722019">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proofErr w:type="spellStart"/>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Пенжинский</w:t>
            </w:r>
            <w:proofErr w:type="spellEnd"/>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муниципальный район</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267DD5" w:rsidP="00CF60E2">
            <w:pPr>
              <w:widowControl/>
              <w:jc w:val="center"/>
              <w:rPr>
                <w:rFonts w:asciiTheme="majorHAnsi" w:eastAsia="Times New Roman" w:hAnsiTheme="majorHAnsi" w:cstheme="majorHAnsi"/>
                <w:b/>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8 </w:t>
            </w:r>
          </w:p>
        </w:tc>
        <w:tc>
          <w:tcPr>
            <w:tcW w:w="1701" w:type="dxa"/>
            <w:tcBorders>
              <w:top w:val="single" w:sz="6" w:space="0" w:color="000000"/>
              <w:left w:val="single" w:sz="6" w:space="0" w:color="000000"/>
              <w:bottom w:val="single" w:sz="6" w:space="0" w:color="000000"/>
              <w:right w:val="single" w:sz="6" w:space="0" w:color="000000"/>
            </w:tcBorders>
            <w:vAlign w:val="center"/>
          </w:tcPr>
          <w:p w:rsidR="00982D24" w:rsidRPr="00D45806" w:rsidRDefault="00267DD5" w:rsidP="00CF60E2">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0,69%</w:t>
            </w:r>
          </w:p>
        </w:tc>
      </w:tr>
      <w:tr w:rsidR="00982D24" w:rsidRPr="00D40BA8" w:rsidTr="00267DD5">
        <w:tc>
          <w:tcPr>
            <w:tcW w:w="562" w:type="dxa"/>
            <w:shd w:val="clear" w:color="auto" w:fill="auto"/>
            <w:vAlign w:val="center"/>
          </w:tcPr>
          <w:p w:rsidR="00982D24" w:rsidRPr="00D40BA8" w:rsidRDefault="00982D24" w:rsidP="00722019">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7</w:t>
            </w:r>
          </w:p>
        </w:tc>
        <w:tc>
          <w:tcPr>
            <w:tcW w:w="5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982D24" w:rsidP="00722019">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Олюторский муниципальный район</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267DD5" w:rsidP="00CF60E2">
            <w:pPr>
              <w:widowControl/>
              <w:jc w:val="center"/>
              <w:rPr>
                <w:rFonts w:asciiTheme="majorHAnsi" w:eastAsia="Times New Roman" w:hAnsiTheme="majorHAnsi" w:cstheme="majorHAnsi"/>
                <w:b/>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8 </w:t>
            </w:r>
          </w:p>
        </w:tc>
        <w:tc>
          <w:tcPr>
            <w:tcW w:w="1701" w:type="dxa"/>
            <w:tcBorders>
              <w:top w:val="single" w:sz="6" w:space="0" w:color="000000"/>
              <w:left w:val="single" w:sz="6" w:space="0" w:color="000000"/>
              <w:bottom w:val="single" w:sz="6" w:space="0" w:color="000000"/>
              <w:right w:val="single" w:sz="6" w:space="0" w:color="000000"/>
            </w:tcBorders>
            <w:vAlign w:val="center"/>
          </w:tcPr>
          <w:p w:rsidR="00982D24" w:rsidRPr="00D45806" w:rsidRDefault="00267DD5" w:rsidP="00CF60E2">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0,69%</w:t>
            </w:r>
          </w:p>
        </w:tc>
      </w:tr>
      <w:tr w:rsidR="00982D24" w:rsidRPr="00D40BA8" w:rsidTr="00267DD5">
        <w:tc>
          <w:tcPr>
            <w:tcW w:w="562" w:type="dxa"/>
            <w:shd w:val="clear" w:color="auto" w:fill="auto"/>
            <w:vAlign w:val="center"/>
          </w:tcPr>
          <w:p w:rsidR="00982D24" w:rsidRPr="00D40BA8" w:rsidRDefault="00982D24" w:rsidP="00722019">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8</w:t>
            </w:r>
          </w:p>
        </w:tc>
        <w:tc>
          <w:tcPr>
            <w:tcW w:w="5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982D24" w:rsidP="00722019">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Городской округ «поселок Палана»</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267DD5" w:rsidP="00722019">
            <w:pPr>
              <w:widowControl/>
              <w:jc w:val="center"/>
              <w:rPr>
                <w:rFonts w:asciiTheme="majorHAnsi" w:eastAsia="Times New Roman" w:hAnsiTheme="majorHAnsi" w:cstheme="majorHAnsi"/>
                <w:b/>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7 </w:t>
            </w:r>
          </w:p>
        </w:tc>
        <w:tc>
          <w:tcPr>
            <w:tcW w:w="1701" w:type="dxa"/>
            <w:tcBorders>
              <w:top w:val="single" w:sz="6" w:space="0" w:color="000000"/>
              <w:left w:val="single" w:sz="6" w:space="0" w:color="000000"/>
              <w:bottom w:val="single" w:sz="6" w:space="0" w:color="000000"/>
              <w:right w:val="single" w:sz="6" w:space="0" w:color="000000"/>
            </w:tcBorders>
            <w:vAlign w:val="center"/>
          </w:tcPr>
          <w:p w:rsidR="00982D24" w:rsidRPr="00D45806" w:rsidRDefault="00267DD5" w:rsidP="00722019">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0,60%</w:t>
            </w:r>
          </w:p>
        </w:tc>
      </w:tr>
      <w:tr w:rsidR="00982D24" w:rsidRPr="00D40BA8" w:rsidTr="00267DD5">
        <w:tc>
          <w:tcPr>
            <w:tcW w:w="562" w:type="dxa"/>
            <w:shd w:val="clear" w:color="auto" w:fill="auto"/>
            <w:vAlign w:val="center"/>
          </w:tcPr>
          <w:p w:rsidR="00982D24" w:rsidRPr="00D40BA8" w:rsidRDefault="00982D24" w:rsidP="00722019">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9</w:t>
            </w:r>
          </w:p>
        </w:tc>
        <w:tc>
          <w:tcPr>
            <w:tcW w:w="5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982D24" w:rsidP="00722019">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Тигильский муниципальный район</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267DD5" w:rsidP="00722019">
            <w:pPr>
              <w:widowControl/>
              <w:jc w:val="center"/>
              <w:rPr>
                <w:rFonts w:asciiTheme="majorHAnsi" w:eastAsia="Times New Roman" w:hAnsiTheme="majorHAnsi" w:cstheme="majorHAnsi"/>
                <w:b/>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7 </w:t>
            </w:r>
          </w:p>
        </w:tc>
        <w:tc>
          <w:tcPr>
            <w:tcW w:w="1701" w:type="dxa"/>
            <w:tcBorders>
              <w:top w:val="single" w:sz="6" w:space="0" w:color="000000"/>
              <w:left w:val="single" w:sz="6" w:space="0" w:color="000000"/>
              <w:bottom w:val="single" w:sz="6" w:space="0" w:color="000000"/>
              <w:right w:val="single" w:sz="6" w:space="0" w:color="000000"/>
            </w:tcBorders>
            <w:vAlign w:val="center"/>
          </w:tcPr>
          <w:p w:rsidR="00982D24" w:rsidRPr="00D45806" w:rsidRDefault="00267DD5" w:rsidP="00722019">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0,60%</w:t>
            </w:r>
          </w:p>
        </w:tc>
      </w:tr>
      <w:tr w:rsidR="00982D24" w:rsidRPr="00D40BA8" w:rsidTr="00267DD5">
        <w:tc>
          <w:tcPr>
            <w:tcW w:w="562" w:type="dxa"/>
            <w:shd w:val="clear" w:color="auto" w:fill="auto"/>
            <w:vAlign w:val="center"/>
          </w:tcPr>
          <w:p w:rsidR="00982D24" w:rsidRPr="00D40BA8" w:rsidRDefault="00982D24" w:rsidP="00722019">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10</w:t>
            </w:r>
          </w:p>
        </w:tc>
        <w:tc>
          <w:tcPr>
            <w:tcW w:w="5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982D24" w:rsidP="00722019">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proofErr w:type="spellStart"/>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Мильковский</w:t>
            </w:r>
            <w:proofErr w:type="spellEnd"/>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муниципальный район </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267DD5" w:rsidP="00722019">
            <w:pPr>
              <w:widowControl/>
              <w:jc w:val="center"/>
              <w:rPr>
                <w:rFonts w:asciiTheme="majorHAnsi" w:eastAsia="Times New Roman" w:hAnsiTheme="majorHAnsi" w:cstheme="majorHAnsi"/>
                <w:b/>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6</w:t>
            </w:r>
          </w:p>
        </w:tc>
        <w:tc>
          <w:tcPr>
            <w:tcW w:w="1701" w:type="dxa"/>
            <w:tcBorders>
              <w:top w:val="single" w:sz="6" w:space="0" w:color="000000"/>
              <w:left w:val="single" w:sz="6" w:space="0" w:color="000000"/>
              <w:bottom w:val="single" w:sz="6" w:space="0" w:color="000000"/>
              <w:right w:val="single" w:sz="6" w:space="0" w:color="000000"/>
            </w:tcBorders>
            <w:vAlign w:val="center"/>
          </w:tcPr>
          <w:p w:rsidR="00267DD5" w:rsidRPr="00D45806" w:rsidRDefault="00267DD5" w:rsidP="00267DD5">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0,51%</w:t>
            </w:r>
          </w:p>
        </w:tc>
      </w:tr>
      <w:tr w:rsidR="00982D24" w:rsidRPr="00D40BA8" w:rsidTr="00267DD5">
        <w:tc>
          <w:tcPr>
            <w:tcW w:w="562" w:type="dxa"/>
            <w:shd w:val="clear" w:color="auto" w:fill="auto"/>
            <w:vAlign w:val="center"/>
          </w:tcPr>
          <w:p w:rsidR="00982D24" w:rsidRPr="00D40BA8" w:rsidRDefault="00982D24" w:rsidP="00722019">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11</w:t>
            </w:r>
          </w:p>
        </w:tc>
        <w:tc>
          <w:tcPr>
            <w:tcW w:w="5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982D24" w:rsidP="00722019">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proofErr w:type="spellStart"/>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Карагинский</w:t>
            </w:r>
            <w:proofErr w:type="spellEnd"/>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муниципальный район</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267DD5" w:rsidP="00722019">
            <w:pPr>
              <w:widowControl/>
              <w:jc w:val="center"/>
              <w:rPr>
                <w:rFonts w:asciiTheme="majorHAnsi" w:eastAsia="Times New Roman" w:hAnsiTheme="majorHAnsi" w:cstheme="majorHAnsi"/>
                <w:b/>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6 </w:t>
            </w:r>
          </w:p>
        </w:tc>
        <w:tc>
          <w:tcPr>
            <w:tcW w:w="1701" w:type="dxa"/>
            <w:tcBorders>
              <w:top w:val="single" w:sz="6" w:space="0" w:color="000000"/>
              <w:left w:val="single" w:sz="6" w:space="0" w:color="000000"/>
              <w:bottom w:val="single" w:sz="6" w:space="0" w:color="000000"/>
              <w:right w:val="single" w:sz="6" w:space="0" w:color="000000"/>
            </w:tcBorders>
            <w:vAlign w:val="center"/>
          </w:tcPr>
          <w:p w:rsidR="00982D24" w:rsidRPr="00D45806" w:rsidRDefault="00267DD5" w:rsidP="00722019">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0,51%</w:t>
            </w:r>
          </w:p>
        </w:tc>
      </w:tr>
      <w:tr w:rsidR="00982D24" w:rsidRPr="00D40BA8" w:rsidTr="00267DD5">
        <w:tc>
          <w:tcPr>
            <w:tcW w:w="562" w:type="dxa"/>
            <w:shd w:val="clear" w:color="auto" w:fill="auto"/>
            <w:vAlign w:val="center"/>
          </w:tcPr>
          <w:p w:rsidR="00982D24" w:rsidRPr="00D40BA8" w:rsidRDefault="00982D24" w:rsidP="00722019">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12</w:t>
            </w:r>
          </w:p>
        </w:tc>
        <w:tc>
          <w:tcPr>
            <w:tcW w:w="5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982D24" w:rsidP="00722019">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proofErr w:type="spellStart"/>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Усть</w:t>
            </w:r>
            <w:proofErr w:type="spellEnd"/>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-Большерецкий муниципальный район </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267DD5" w:rsidP="00722019">
            <w:pPr>
              <w:widowControl/>
              <w:jc w:val="center"/>
              <w:rPr>
                <w:rFonts w:asciiTheme="majorHAnsi" w:eastAsia="Times New Roman" w:hAnsiTheme="majorHAnsi" w:cstheme="majorHAnsi"/>
                <w:b/>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5 </w:t>
            </w:r>
          </w:p>
        </w:tc>
        <w:tc>
          <w:tcPr>
            <w:tcW w:w="1701" w:type="dxa"/>
            <w:tcBorders>
              <w:top w:val="single" w:sz="6" w:space="0" w:color="000000"/>
              <w:left w:val="single" w:sz="6" w:space="0" w:color="000000"/>
              <w:bottom w:val="single" w:sz="6" w:space="0" w:color="000000"/>
              <w:right w:val="single" w:sz="6" w:space="0" w:color="000000"/>
            </w:tcBorders>
            <w:vAlign w:val="center"/>
          </w:tcPr>
          <w:p w:rsidR="00982D24" w:rsidRPr="00D45806" w:rsidRDefault="00267DD5" w:rsidP="00722019">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0,43%</w:t>
            </w:r>
          </w:p>
        </w:tc>
      </w:tr>
      <w:tr w:rsidR="00982D24" w:rsidRPr="00D40BA8" w:rsidTr="00267DD5">
        <w:tc>
          <w:tcPr>
            <w:tcW w:w="562" w:type="dxa"/>
            <w:shd w:val="clear" w:color="auto" w:fill="auto"/>
            <w:vAlign w:val="center"/>
          </w:tcPr>
          <w:p w:rsidR="00982D24" w:rsidRPr="00D40BA8" w:rsidRDefault="00982D24" w:rsidP="00722019">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13</w:t>
            </w:r>
          </w:p>
        </w:tc>
        <w:tc>
          <w:tcPr>
            <w:tcW w:w="5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982D24" w:rsidP="00722019">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Соболевский муниципальный район</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267DD5" w:rsidP="00CF60E2">
            <w:pPr>
              <w:widowControl/>
              <w:jc w:val="center"/>
              <w:rPr>
                <w:rFonts w:asciiTheme="majorHAnsi" w:eastAsia="Times New Roman" w:hAnsiTheme="majorHAnsi" w:cstheme="majorHAnsi"/>
                <w:b/>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2 </w:t>
            </w:r>
          </w:p>
        </w:tc>
        <w:tc>
          <w:tcPr>
            <w:tcW w:w="1701" w:type="dxa"/>
            <w:tcBorders>
              <w:top w:val="single" w:sz="6" w:space="0" w:color="000000"/>
              <w:left w:val="single" w:sz="6" w:space="0" w:color="000000"/>
              <w:bottom w:val="single" w:sz="6" w:space="0" w:color="000000"/>
              <w:right w:val="single" w:sz="6" w:space="0" w:color="000000"/>
            </w:tcBorders>
            <w:vAlign w:val="center"/>
          </w:tcPr>
          <w:p w:rsidR="00982D24" w:rsidRPr="00D45806" w:rsidRDefault="00267DD5" w:rsidP="00CF60E2">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0,17%</w:t>
            </w:r>
          </w:p>
        </w:tc>
      </w:tr>
      <w:tr w:rsidR="00982D24" w:rsidRPr="00D40BA8" w:rsidTr="00267DD5">
        <w:tc>
          <w:tcPr>
            <w:tcW w:w="562" w:type="dxa"/>
            <w:shd w:val="clear" w:color="auto" w:fill="auto"/>
            <w:vAlign w:val="center"/>
          </w:tcPr>
          <w:p w:rsidR="00982D24" w:rsidRPr="00D40BA8" w:rsidRDefault="00982D24" w:rsidP="00722019">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14</w:t>
            </w:r>
          </w:p>
        </w:tc>
        <w:tc>
          <w:tcPr>
            <w:tcW w:w="5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982D24" w:rsidP="00722019">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proofErr w:type="spellStart"/>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Быстринский</w:t>
            </w:r>
            <w:proofErr w:type="spellEnd"/>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муниципальный район</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5806" w:rsidRDefault="00267DD5" w:rsidP="00CF60E2">
            <w:pPr>
              <w:widowControl/>
              <w:jc w:val="center"/>
              <w:rPr>
                <w:rFonts w:asciiTheme="majorHAnsi" w:eastAsia="Times New Roman" w:hAnsiTheme="majorHAnsi" w:cstheme="majorHAnsi"/>
                <w:b/>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2 </w:t>
            </w:r>
          </w:p>
        </w:tc>
        <w:tc>
          <w:tcPr>
            <w:tcW w:w="1701" w:type="dxa"/>
            <w:tcBorders>
              <w:top w:val="single" w:sz="6" w:space="0" w:color="000000"/>
              <w:left w:val="single" w:sz="6" w:space="0" w:color="000000"/>
              <w:bottom w:val="single" w:sz="6" w:space="0" w:color="000000"/>
              <w:right w:val="single" w:sz="6" w:space="0" w:color="000000"/>
            </w:tcBorders>
            <w:vAlign w:val="center"/>
          </w:tcPr>
          <w:p w:rsidR="00982D24" w:rsidRPr="00D45806" w:rsidRDefault="00267DD5" w:rsidP="00CF60E2">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0,17%</w:t>
            </w:r>
          </w:p>
        </w:tc>
      </w:tr>
      <w:tr w:rsidR="00982D24" w:rsidRPr="00D40BA8" w:rsidTr="00267DD5">
        <w:tc>
          <w:tcPr>
            <w:tcW w:w="562" w:type="dxa"/>
            <w:shd w:val="clear" w:color="auto" w:fill="auto"/>
            <w:vAlign w:val="center"/>
          </w:tcPr>
          <w:p w:rsidR="00982D24" w:rsidRPr="00D40BA8" w:rsidRDefault="00982D24" w:rsidP="00722019">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15</w:t>
            </w:r>
          </w:p>
        </w:tc>
        <w:tc>
          <w:tcPr>
            <w:tcW w:w="5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0BA8" w:rsidRDefault="00982D24" w:rsidP="00722019">
            <w:pPr>
              <w:widowControl/>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Алеутский муниципальный округ</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0BA8" w:rsidRDefault="00267DD5" w:rsidP="00CF60E2">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rsidR="00982D24" w:rsidRPr="00D40BA8" w:rsidRDefault="00267DD5" w:rsidP="00CF60E2">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0,09%</w:t>
            </w:r>
          </w:p>
        </w:tc>
      </w:tr>
      <w:tr w:rsidR="00982D24" w:rsidRPr="00D40BA8" w:rsidTr="00267DD5">
        <w:tc>
          <w:tcPr>
            <w:tcW w:w="562" w:type="dxa"/>
            <w:shd w:val="clear" w:color="auto" w:fill="auto"/>
            <w:vAlign w:val="center"/>
          </w:tcPr>
          <w:p w:rsidR="00982D24" w:rsidRPr="00D40BA8" w:rsidRDefault="00982D24" w:rsidP="00722019">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16</w:t>
            </w:r>
          </w:p>
        </w:tc>
        <w:tc>
          <w:tcPr>
            <w:tcW w:w="5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0C63E8" w:rsidRDefault="00982D24" w:rsidP="00722019">
            <w:pPr>
              <w:widowControl/>
              <w:jc w:val="both"/>
              <w:rPr>
                <w:rFonts w:asciiTheme="majorHAnsi" w:eastAsia="Times New Roman" w:hAnsiTheme="majorHAnsi" w:cstheme="majorHAnsi"/>
                <w:b/>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0C63E8">
              <w:rPr>
                <w:rFonts w:asciiTheme="majorHAnsi" w:eastAsia="Times New Roman" w:hAnsiTheme="majorHAnsi" w:cstheme="majorHAnsi"/>
                <w:b/>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иные субъекты Российской Федерации:  </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г. Москва – 11</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Московская область – 9</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lastRenderedPageBreak/>
              <w:t>г. Хабаровск – 1</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г. Владивосток – 1</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г. Геленджик – 1</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Липецкая область (с. Плеханово) – 1</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г. Краснодар – 1</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Республика Саха (Якутия) (с. Крест-</w:t>
            </w:r>
            <w:proofErr w:type="spellStart"/>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Хальджай</w:t>
            </w:r>
            <w:proofErr w:type="spellEnd"/>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 1 Курганская область (г. Шадринск) – 1</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г. Ростов-на-Дону – 1</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г. Нефтекумск – 1</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г. Омск – 1</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г. Мценск – 1</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Нижегородская область (г. Павлово) – 1</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Республика Башкортостан (г. Уфа) – 1 Ставропольский край (г. Пятигорск) – 1</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г. Калининград – 1</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г. Севастополь – 1</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г. Пермь – 1</w:t>
            </w:r>
          </w:p>
          <w:p w:rsidR="00982D24" w:rsidRPr="00D40BA8" w:rsidRDefault="00982D24" w:rsidP="00722019">
            <w:pPr>
              <w:widowControl/>
              <w:jc w:val="both"/>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г. Курск – 1</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0BA8" w:rsidRDefault="00267DD5" w:rsidP="00CF60E2">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lastRenderedPageBreak/>
              <w:t xml:space="preserve">38 </w:t>
            </w:r>
          </w:p>
        </w:tc>
        <w:tc>
          <w:tcPr>
            <w:tcW w:w="1701" w:type="dxa"/>
            <w:tcBorders>
              <w:top w:val="single" w:sz="6" w:space="0" w:color="000000"/>
              <w:left w:val="single" w:sz="6" w:space="0" w:color="000000"/>
              <w:bottom w:val="single" w:sz="6" w:space="0" w:color="000000"/>
              <w:right w:val="single" w:sz="6" w:space="0" w:color="000000"/>
            </w:tcBorders>
            <w:vAlign w:val="center"/>
          </w:tcPr>
          <w:p w:rsidR="00982D24" w:rsidRPr="00D40BA8" w:rsidRDefault="00267DD5" w:rsidP="00CF60E2">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3,26%</w:t>
            </w:r>
          </w:p>
        </w:tc>
      </w:tr>
      <w:tr w:rsidR="00982D24" w:rsidRPr="00D40BA8" w:rsidTr="00267DD5">
        <w:tc>
          <w:tcPr>
            <w:tcW w:w="562" w:type="dxa"/>
            <w:shd w:val="clear" w:color="auto" w:fill="auto"/>
            <w:vAlign w:val="center"/>
          </w:tcPr>
          <w:p w:rsidR="00982D24" w:rsidRPr="00D40BA8" w:rsidRDefault="00982D24" w:rsidP="00722019">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17</w:t>
            </w:r>
          </w:p>
        </w:tc>
        <w:tc>
          <w:tcPr>
            <w:tcW w:w="56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96347A" w:rsidRDefault="00982D24" w:rsidP="00722019">
            <w:pPr>
              <w:widowControl/>
              <w:rPr>
                <w:rFonts w:asciiTheme="majorHAnsi" w:eastAsia="Times New Roman" w:hAnsiTheme="majorHAnsi" w:cstheme="majorHAnsi"/>
                <w:b/>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96347A">
              <w:rPr>
                <w:rFonts w:asciiTheme="majorHAnsi" w:eastAsia="Times New Roman" w:hAnsiTheme="majorHAnsi" w:cstheme="majorHAnsi"/>
                <w:b/>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Без указания региона посредством </w:t>
            </w:r>
            <w:proofErr w:type="spellStart"/>
            <w:r w:rsidRPr="0096347A">
              <w:rPr>
                <w:rFonts w:asciiTheme="majorHAnsi" w:eastAsia="Times New Roman" w:hAnsiTheme="majorHAnsi" w:cstheme="majorHAnsi"/>
                <w:b/>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агрегаторной</w:t>
            </w:r>
            <w:proofErr w:type="spellEnd"/>
            <w:r w:rsidRPr="0096347A">
              <w:rPr>
                <w:rFonts w:asciiTheme="majorHAnsi" w:eastAsia="Times New Roman" w:hAnsiTheme="majorHAnsi" w:cstheme="majorHAnsi"/>
                <w:b/>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онлайн-платформы общественников</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24" w:rsidRPr="00D40BA8" w:rsidRDefault="00267DD5" w:rsidP="00CF60E2">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171 </w:t>
            </w:r>
          </w:p>
        </w:tc>
        <w:tc>
          <w:tcPr>
            <w:tcW w:w="1701" w:type="dxa"/>
            <w:tcBorders>
              <w:top w:val="single" w:sz="6" w:space="0" w:color="000000"/>
              <w:left w:val="single" w:sz="6" w:space="0" w:color="000000"/>
              <w:bottom w:val="single" w:sz="6" w:space="0" w:color="000000"/>
              <w:right w:val="single" w:sz="6" w:space="0" w:color="000000"/>
            </w:tcBorders>
            <w:vAlign w:val="center"/>
          </w:tcPr>
          <w:p w:rsidR="00982D24" w:rsidRPr="00D40BA8" w:rsidRDefault="00267DD5" w:rsidP="00CF60E2">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14,67%</w:t>
            </w:r>
          </w:p>
        </w:tc>
      </w:tr>
      <w:tr w:rsidR="00982D24" w:rsidRPr="00D40BA8" w:rsidTr="00267DD5">
        <w:tc>
          <w:tcPr>
            <w:tcW w:w="562" w:type="dxa"/>
            <w:tcBorders>
              <w:bottom w:val="single" w:sz="12" w:space="0" w:color="000000"/>
            </w:tcBorders>
            <w:shd w:val="clear" w:color="auto" w:fill="auto"/>
            <w:vAlign w:val="center"/>
          </w:tcPr>
          <w:p w:rsidR="00982D24" w:rsidRPr="00D40BA8" w:rsidRDefault="00982D24" w:rsidP="00722019">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18</w:t>
            </w:r>
          </w:p>
        </w:tc>
        <w:tc>
          <w:tcPr>
            <w:tcW w:w="566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982D24" w:rsidRPr="0096347A" w:rsidRDefault="00982D24" w:rsidP="00FA0E9D">
            <w:pPr>
              <w:pStyle w:val="1662"/>
              <w:spacing w:before="0" w:beforeAutospacing="0" w:after="0" w:afterAutospacing="0"/>
              <w:jc w:val="both"/>
              <w:rPr>
                <w:b/>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96347A">
              <w:rPr>
                <w:b/>
                <w:color w:val="000000"/>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Из других субъектов (без указания региона)</w:t>
            </w:r>
          </w:p>
        </w:tc>
        <w:tc>
          <w:tcPr>
            <w:tcW w:w="1985" w:type="dxa"/>
            <w:tcBorders>
              <w:top w:val="single" w:sz="6" w:space="0" w:color="000000"/>
              <w:left w:val="single" w:sz="6" w:space="0" w:color="000000"/>
              <w:bottom w:val="single" w:sz="12" w:space="0" w:color="000000"/>
              <w:right w:val="single" w:sz="6" w:space="0" w:color="000000"/>
            </w:tcBorders>
            <w:shd w:val="clear" w:color="auto" w:fill="auto"/>
            <w:vAlign w:val="center"/>
          </w:tcPr>
          <w:p w:rsidR="00982D24" w:rsidRPr="00D40BA8" w:rsidRDefault="00267DD5" w:rsidP="00722019">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34 </w:t>
            </w:r>
          </w:p>
        </w:tc>
        <w:tc>
          <w:tcPr>
            <w:tcW w:w="1701" w:type="dxa"/>
            <w:tcBorders>
              <w:top w:val="single" w:sz="6" w:space="0" w:color="000000"/>
              <w:left w:val="single" w:sz="6" w:space="0" w:color="000000"/>
              <w:bottom w:val="single" w:sz="12" w:space="0" w:color="000000"/>
              <w:right w:val="single" w:sz="6" w:space="0" w:color="000000"/>
            </w:tcBorders>
            <w:vAlign w:val="center"/>
          </w:tcPr>
          <w:p w:rsidR="00267DD5" w:rsidRPr="00D40BA8" w:rsidRDefault="00267DD5" w:rsidP="00267DD5">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2,92%</w:t>
            </w:r>
          </w:p>
        </w:tc>
      </w:tr>
      <w:tr w:rsidR="00982D24" w:rsidRPr="00D40BA8" w:rsidTr="00267DD5">
        <w:tc>
          <w:tcPr>
            <w:tcW w:w="6222" w:type="dxa"/>
            <w:gridSpan w:val="2"/>
            <w:tcBorders>
              <w:top w:val="single" w:sz="12" w:space="0" w:color="000000"/>
              <w:left w:val="single" w:sz="12" w:space="0" w:color="000000"/>
              <w:bottom w:val="single" w:sz="12" w:space="0" w:color="000000"/>
              <w:right w:val="single" w:sz="6" w:space="0" w:color="000000"/>
            </w:tcBorders>
            <w:shd w:val="clear" w:color="auto" w:fill="auto"/>
          </w:tcPr>
          <w:p w:rsidR="00982D24" w:rsidRPr="00D40BA8" w:rsidRDefault="00982D24" w:rsidP="00722019">
            <w:pPr>
              <w:widowControl/>
              <w:rPr>
                <w:rFonts w:asciiTheme="majorHAnsi" w:eastAsia="Times New Roman" w:hAnsiTheme="majorHAnsi" w:cstheme="majorHAnsi"/>
                <w:b/>
                <w:color w:val="000000"/>
                <w:sz w:val="26"/>
                <w:szCs w:val="26"/>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b/>
                <w:color w:val="000000"/>
                <w:sz w:val="26"/>
                <w:szCs w:val="26"/>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Всего</w:t>
            </w:r>
          </w:p>
        </w:tc>
        <w:tc>
          <w:tcPr>
            <w:tcW w:w="1985" w:type="dxa"/>
            <w:tcBorders>
              <w:top w:val="single" w:sz="12" w:space="0" w:color="000000"/>
              <w:left w:val="single" w:sz="6" w:space="0" w:color="000000"/>
              <w:bottom w:val="single" w:sz="12" w:space="0" w:color="000000"/>
              <w:right w:val="single" w:sz="12" w:space="0" w:color="000000"/>
            </w:tcBorders>
            <w:shd w:val="clear" w:color="auto" w:fill="auto"/>
            <w:vAlign w:val="center"/>
          </w:tcPr>
          <w:p w:rsidR="00982D24" w:rsidRPr="00D40BA8" w:rsidRDefault="00982D24" w:rsidP="00722019">
            <w:pPr>
              <w:widowControl/>
              <w:jc w:val="center"/>
              <w:rPr>
                <w:rFonts w:asciiTheme="majorHAnsi" w:eastAsia="Times New Roman" w:hAnsiTheme="majorHAnsi" w:cstheme="majorHAnsi"/>
                <w:b/>
                <w:bCs/>
                <w:color w:val="000000"/>
                <w:sz w:val="26"/>
                <w:szCs w:val="26"/>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b/>
                <w:bCs/>
                <w:color w:val="000000"/>
                <w:sz w:val="26"/>
                <w:szCs w:val="26"/>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1166 </w:t>
            </w:r>
          </w:p>
        </w:tc>
        <w:tc>
          <w:tcPr>
            <w:tcW w:w="1701" w:type="dxa"/>
            <w:tcBorders>
              <w:top w:val="single" w:sz="12" w:space="0" w:color="000000"/>
              <w:left w:val="single" w:sz="6" w:space="0" w:color="000000"/>
              <w:bottom w:val="single" w:sz="12" w:space="0" w:color="000000"/>
              <w:right w:val="single" w:sz="12" w:space="0" w:color="000000"/>
            </w:tcBorders>
            <w:vAlign w:val="center"/>
          </w:tcPr>
          <w:p w:rsidR="00982D24" w:rsidRPr="00D40BA8" w:rsidRDefault="00267DD5" w:rsidP="00722019">
            <w:pPr>
              <w:widowControl/>
              <w:jc w:val="center"/>
              <w:rPr>
                <w:rFonts w:asciiTheme="majorHAnsi" w:eastAsia="Times New Roman" w:hAnsiTheme="majorHAnsi" w:cstheme="majorHAnsi"/>
                <w:b/>
                <w:bCs/>
                <w:color w:val="000000"/>
                <w:sz w:val="26"/>
                <w:szCs w:val="26"/>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6"/>
                <w:szCs w:val="26"/>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100%</w:t>
            </w:r>
          </w:p>
        </w:tc>
      </w:tr>
    </w:tbl>
    <w:p w:rsidR="00BF0676" w:rsidRPr="00D45806" w:rsidRDefault="00BF0676" w:rsidP="002977D7">
      <w:pPr>
        <w:ind w:firstLine="709"/>
        <w:jc w:val="both"/>
        <w:rPr>
          <w:rFonts w:ascii="Times New Roman" w:eastAsia="Times New Roman" w:hAnsi="Times New Roman" w:cs="Times New Roman"/>
          <w:sz w:val="26"/>
          <w:szCs w:val="26"/>
          <w:shd w:val="clear" w:color="auto" w:fill="FFFFFF"/>
        </w:rPr>
      </w:pPr>
    </w:p>
    <w:p w:rsidR="00BF5D94" w:rsidRPr="00430AB3" w:rsidRDefault="00BA713D" w:rsidP="0096347A">
      <w:pPr>
        <w:ind w:firstLine="709"/>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Руководствуясь </w:t>
      </w:r>
      <w:r w:rsidR="00430AB3">
        <w:rPr>
          <w:rFonts w:ascii="Times New Roman" w:eastAsia="Times New Roman" w:hAnsi="Times New Roman" w:cs="Times New Roman"/>
          <w:sz w:val="26"/>
          <w:szCs w:val="26"/>
          <w:shd w:val="clear" w:color="auto" w:fill="FFFFFF"/>
        </w:rPr>
        <w:t>табличны</w:t>
      </w:r>
      <w:r>
        <w:rPr>
          <w:rFonts w:ascii="Times New Roman" w:eastAsia="Times New Roman" w:hAnsi="Times New Roman" w:cs="Times New Roman"/>
          <w:sz w:val="26"/>
          <w:szCs w:val="26"/>
          <w:shd w:val="clear" w:color="auto" w:fill="FFFFFF"/>
        </w:rPr>
        <w:t>ми</w:t>
      </w:r>
      <w:r w:rsidR="00430AB3">
        <w:rPr>
          <w:rFonts w:ascii="Times New Roman" w:eastAsia="Times New Roman" w:hAnsi="Times New Roman" w:cs="Times New Roman"/>
          <w:sz w:val="26"/>
          <w:szCs w:val="26"/>
          <w:shd w:val="clear" w:color="auto" w:fill="FFFFFF"/>
        </w:rPr>
        <w:t xml:space="preserve"> данны</w:t>
      </w:r>
      <w:r>
        <w:rPr>
          <w:rFonts w:ascii="Times New Roman" w:eastAsia="Times New Roman" w:hAnsi="Times New Roman" w:cs="Times New Roman"/>
          <w:sz w:val="26"/>
          <w:szCs w:val="26"/>
          <w:shd w:val="clear" w:color="auto" w:fill="FFFFFF"/>
        </w:rPr>
        <w:t xml:space="preserve">ми </w:t>
      </w:r>
      <w:r w:rsidR="00AB7759">
        <w:rPr>
          <w:rFonts w:ascii="Times New Roman" w:eastAsia="Times New Roman" w:hAnsi="Times New Roman" w:cs="Times New Roman"/>
          <w:sz w:val="26"/>
          <w:szCs w:val="26"/>
          <w:shd w:val="clear" w:color="auto" w:fill="FFFFFF"/>
        </w:rPr>
        <w:t>наблюдается</w:t>
      </w:r>
      <w:r>
        <w:rPr>
          <w:rFonts w:ascii="Times New Roman" w:eastAsia="Times New Roman" w:hAnsi="Times New Roman" w:cs="Times New Roman"/>
          <w:sz w:val="26"/>
          <w:szCs w:val="26"/>
          <w:shd w:val="clear" w:color="auto" w:fill="FFFFFF"/>
        </w:rPr>
        <w:t>, что</w:t>
      </w:r>
      <w:r w:rsidR="00430AB3">
        <w:rPr>
          <w:rFonts w:ascii="Times New Roman" w:eastAsia="Times New Roman" w:hAnsi="Times New Roman" w:cs="Times New Roman"/>
          <w:sz w:val="26"/>
          <w:szCs w:val="26"/>
          <w:shd w:val="clear" w:color="auto" w:fill="FFFFFF"/>
        </w:rPr>
        <w:t xml:space="preserve"> в отчетном периоде </w:t>
      </w:r>
      <w:r w:rsidR="00430AB3" w:rsidRPr="000C63E8">
        <w:rPr>
          <w:rFonts w:ascii="Times New Roman" w:eastAsia="Times New Roman" w:hAnsi="Times New Roman" w:cs="Times New Roman"/>
          <w:sz w:val="26"/>
          <w:szCs w:val="26"/>
          <w:u w:val="single"/>
          <w:shd w:val="clear" w:color="auto" w:fill="FFFFFF"/>
        </w:rPr>
        <w:t>только с территорий Камчатского края</w:t>
      </w:r>
      <w:r w:rsidR="00430AB3">
        <w:rPr>
          <w:rFonts w:ascii="Times New Roman" w:eastAsia="Times New Roman" w:hAnsi="Times New Roman" w:cs="Times New Roman"/>
          <w:sz w:val="26"/>
          <w:szCs w:val="26"/>
          <w:shd w:val="clear" w:color="auto" w:fill="FFFFFF"/>
        </w:rPr>
        <w:t xml:space="preserve"> в адрес Законодательного Собрания поступило на рассмотрение 923 обращения</w:t>
      </w:r>
      <w:r w:rsidR="00DD43DE">
        <w:rPr>
          <w:rFonts w:ascii="Times New Roman" w:eastAsia="Times New Roman" w:hAnsi="Times New Roman" w:cs="Times New Roman"/>
          <w:sz w:val="26"/>
          <w:szCs w:val="26"/>
          <w:shd w:val="clear" w:color="auto" w:fill="FFFFFF"/>
        </w:rPr>
        <w:t xml:space="preserve"> или 79,16%, что безусловно является преобладающ</w:t>
      </w:r>
      <w:r w:rsidR="00AB7759">
        <w:rPr>
          <w:rFonts w:ascii="Times New Roman" w:eastAsia="Times New Roman" w:hAnsi="Times New Roman" w:cs="Times New Roman"/>
          <w:sz w:val="26"/>
          <w:szCs w:val="26"/>
          <w:shd w:val="clear" w:color="auto" w:fill="FFFFFF"/>
        </w:rPr>
        <w:t>и</w:t>
      </w:r>
      <w:r w:rsidR="00DD43DE">
        <w:rPr>
          <w:rFonts w:ascii="Times New Roman" w:eastAsia="Times New Roman" w:hAnsi="Times New Roman" w:cs="Times New Roman"/>
          <w:sz w:val="26"/>
          <w:szCs w:val="26"/>
          <w:shd w:val="clear" w:color="auto" w:fill="FFFFFF"/>
        </w:rPr>
        <w:t>м показателем от общего числа обращений.</w:t>
      </w:r>
      <w:r w:rsidR="00430AB3">
        <w:rPr>
          <w:rFonts w:ascii="Times New Roman" w:eastAsia="Times New Roman" w:hAnsi="Times New Roman" w:cs="Times New Roman"/>
          <w:sz w:val="26"/>
          <w:szCs w:val="26"/>
          <w:shd w:val="clear" w:color="auto" w:fill="FFFFFF"/>
        </w:rPr>
        <w:t xml:space="preserve"> </w:t>
      </w:r>
      <w:r w:rsidR="00DD43DE">
        <w:rPr>
          <w:rFonts w:ascii="Times New Roman" w:eastAsia="Times New Roman" w:hAnsi="Times New Roman" w:cs="Times New Roman"/>
          <w:sz w:val="26"/>
          <w:szCs w:val="26"/>
          <w:shd w:val="clear" w:color="auto" w:fill="FFFFFF"/>
        </w:rPr>
        <w:t>И как видно, достаточно значительным показателем является количество поступивших обращений посредством агрегаторных платформ – это 171 обращение или 14,</w:t>
      </w:r>
      <w:r w:rsidR="00267DD5">
        <w:rPr>
          <w:rFonts w:ascii="Times New Roman" w:eastAsia="Times New Roman" w:hAnsi="Times New Roman" w:cs="Times New Roman"/>
          <w:sz w:val="26"/>
          <w:szCs w:val="26"/>
          <w:shd w:val="clear" w:color="auto" w:fill="FFFFFF"/>
        </w:rPr>
        <w:t>67</w:t>
      </w:r>
      <w:r w:rsidR="00DD43DE">
        <w:rPr>
          <w:rFonts w:ascii="Times New Roman" w:eastAsia="Times New Roman" w:hAnsi="Times New Roman" w:cs="Times New Roman"/>
          <w:sz w:val="26"/>
          <w:szCs w:val="26"/>
          <w:shd w:val="clear" w:color="auto" w:fill="FFFFFF"/>
        </w:rPr>
        <w:t>%, что ранее определено и при анализе динамики помесячного потока обращений.</w:t>
      </w:r>
      <w:r w:rsidR="003073FD">
        <w:rPr>
          <w:rFonts w:ascii="Times New Roman" w:eastAsia="Times New Roman" w:hAnsi="Times New Roman" w:cs="Times New Roman"/>
          <w:sz w:val="26"/>
          <w:szCs w:val="26"/>
          <w:shd w:val="clear" w:color="auto" w:fill="FFFFFF"/>
        </w:rPr>
        <w:t xml:space="preserve"> Данные обращения в основном содержат предложения по изменению федерального законодательства, отклики на анонсированные законопроекты, затрагивают вопросы о ходе проведения специальной военной операции.</w:t>
      </w:r>
    </w:p>
    <w:p w:rsidR="003328A1" w:rsidRDefault="00BA713D" w:rsidP="0096347A">
      <w:pPr>
        <w:pStyle w:val="2877"/>
        <w:spacing w:before="0" w:beforeAutospacing="0" w:after="0" w:afterAutospacing="0"/>
        <w:ind w:firstLine="709"/>
        <w:jc w:val="both"/>
        <w:rPr>
          <w:color w:val="000000"/>
          <w:sz w:val="26"/>
          <w:szCs w:val="26"/>
        </w:rPr>
      </w:pPr>
      <w:r w:rsidRPr="00347D3E">
        <w:rPr>
          <w:sz w:val="26"/>
          <w:szCs w:val="26"/>
        </w:rPr>
        <w:t>Поступающие в Законодательное Собрание обращения подлежат</w:t>
      </w:r>
      <w:r w:rsidR="00347D3E">
        <w:rPr>
          <w:sz w:val="26"/>
          <w:szCs w:val="26"/>
        </w:rPr>
        <w:t xml:space="preserve"> </w:t>
      </w:r>
      <w:r w:rsidRPr="00347D3E">
        <w:rPr>
          <w:sz w:val="26"/>
          <w:szCs w:val="26"/>
        </w:rPr>
        <w:t xml:space="preserve">классифицированию исходя из </w:t>
      </w:r>
      <w:r w:rsidRPr="00AB7759">
        <w:rPr>
          <w:b/>
          <w:sz w:val="26"/>
          <w:szCs w:val="26"/>
        </w:rPr>
        <w:t>тематической направленности вопроса</w:t>
      </w:r>
      <w:r w:rsidRPr="00347D3E">
        <w:rPr>
          <w:sz w:val="26"/>
          <w:szCs w:val="26"/>
        </w:rPr>
        <w:t>, поставленного заявителем.</w:t>
      </w:r>
      <w:r w:rsidR="00193A6E" w:rsidRPr="00347D3E">
        <w:rPr>
          <w:color w:val="000000"/>
          <w:sz w:val="26"/>
          <w:szCs w:val="26"/>
        </w:rPr>
        <w:t xml:space="preserve"> Здесь стоит отметить, что во исполнение Указа Президента Российской Федерации от 17.04.2017 № 171 </w:t>
      </w:r>
      <w:r w:rsidR="00977AAB" w:rsidRPr="006E356D">
        <w:rPr>
          <w:sz w:val="26"/>
          <w:szCs w:val="26"/>
          <w:shd w:val="clear" w:color="auto" w:fill="FFFFFF"/>
        </w:rPr>
        <w:t>"</w:t>
      </w:r>
      <w:r w:rsidR="00193A6E" w:rsidRPr="00347D3E">
        <w:rPr>
          <w:color w:val="000000"/>
          <w:sz w:val="26"/>
          <w:szCs w:val="26"/>
        </w:rPr>
        <w:t>О мониторинге и анализе результатов рассмотрения обращений граждан и организаций</w:t>
      </w:r>
      <w:r w:rsidR="00977AAB" w:rsidRPr="006E356D">
        <w:rPr>
          <w:sz w:val="26"/>
          <w:szCs w:val="26"/>
          <w:shd w:val="clear" w:color="auto" w:fill="FFFFFF"/>
        </w:rPr>
        <w:t>"</w:t>
      </w:r>
      <w:r w:rsidR="00193A6E" w:rsidRPr="00347D3E">
        <w:rPr>
          <w:color w:val="000000"/>
          <w:sz w:val="26"/>
          <w:szCs w:val="26"/>
        </w:rPr>
        <w:t xml:space="preserve"> вся информация о поступивших в Законодательное Собрание обращениях граждан и принятых мерах по ним размещается на закрытом информационном ресурсе ССТУ.РФ в разделе </w:t>
      </w:r>
      <w:r w:rsidR="00977AAB" w:rsidRPr="006E356D">
        <w:rPr>
          <w:sz w:val="26"/>
          <w:szCs w:val="26"/>
          <w:shd w:val="clear" w:color="auto" w:fill="FFFFFF"/>
        </w:rPr>
        <w:t>"</w:t>
      </w:r>
      <w:r w:rsidR="00193A6E" w:rsidRPr="00347D3E">
        <w:rPr>
          <w:color w:val="000000"/>
          <w:sz w:val="26"/>
          <w:szCs w:val="26"/>
        </w:rPr>
        <w:t>Результаты рассмотрения обращений</w:t>
      </w:r>
      <w:r w:rsidR="00977AAB" w:rsidRPr="006E356D">
        <w:rPr>
          <w:sz w:val="26"/>
          <w:szCs w:val="26"/>
          <w:shd w:val="clear" w:color="auto" w:fill="FFFFFF"/>
        </w:rPr>
        <w:t>"</w:t>
      </w:r>
      <w:r w:rsidR="00193A6E" w:rsidRPr="00347D3E">
        <w:rPr>
          <w:color w:val="000000"/>
          <w:sz w:val="26"/>
          <w:szCs w:val="26"/>
        </w:rPr>
        <w:t xml:space="preserve"> информационно-телекоммуникационной сети </w:t>
      </w:r>
      <w:r w:rsidR="00977AAB" w:rsidRPr="006E356D">
        <w:rPr>
          <w:sz w:val="26"/>
          <w:szCs w:val="26"/>
          <w:shd w:val="clear" w:color="auto" w:fill="FFFFFF"/>
        </w:rPr>
        <w:t>"</w:t>
      </w:r>
      <w:r w:rsidR="00193A6E" w:rsidRPr="00347D3E">
        <w:rPr>
          <w:color w:val="000000"/>
          <w:sz w:val="26"/>
          <w:szCs w:val="26"/>
        </w:rPr>
        <w:t>Интернет</w:t>
      </w:r>
      <w:r w:rsidR="00977AAB" w:rsidRPr="006E356D">
        <w:rPr>
          <w:sz w:val="26"/>
          <w:szCs w:val="26"/>
          <w:shd w:val="clear" w:color="auto" w:fill="FFFFFF"/>
        </w:rPr>
        <w:t>"</w:t>
      </w:r>
      <w:r w:rsidR="00193A6E" w:rsidRPr="00347D3E">
        <w:rPr>
          <w:color w:val="000000"/>
          <w:sz w:val="26"/>
          <w:szCs w:val="26"/>
        </w:rPr>
        <w:t xml:space="preserve"> для предоставления в Администрацию Президента Российской Федерации. </w:t>
      </w:r>
    </w:p>
    <w:p w:rsidR="0096347A" w:rsidRDefault="00BA713D" w:rsidP="0096347A">
      <w:pPr>
        <w:ind w:firstLine="709"/>
        <w:jc w:val="both"/>
        <w:rPr>
          <w:rFonts w:ascii="Times New Roman" w:eastAsia="Times New Roman" w:hAnsi="Times New Roman" w:cs="Times New Roman"/>
          <w:sz w:val="26"/>
          <w:szCs w:val="26"/>
        </w:rPr>
      </w:pPr>
      <w:r w:rsidRPr="003073FD">
        <w:rPr>
          <w:rFonts w:asciiTheme="majorHAnsi" w:eastAsia="Times New Roman" w:hAnsiTheme="majorHAnsi" w:cstheme="majorHAnsi"/>
          <w:sz w:val="26"/>
          <w:szCs w:val="26"/>
        </w:rPr>
        <w:t>Наглядно демонстрир</w:t>
      </w:r>
      <w:r w:rsidR="00FE007B" w:rsidRPr="003073FD">
        <w:rPr>
          <w:rFonts w:asciiTheme="majorHAnsi" w:eastAsia="Times New Roman" w:hAnsiTheme="majorHAnsi" w:cstheme="majorHAnsi"/>
          <w:sz w:val="26"/>
          <w:szCs w:val="26"/>
        </w:rPr>
        <w:t>у</w:t>
      </w:r>
      <w:r w:rsidR="003328A1" w:rsidRPr="003073FD">
        <w:rPr>
          <w:rFonts w:asciiTheme="majorHAnsi" w:hAnsiTheme="majorHAnsi" w:cstheme="majorHAnsi"/>
          <w:sz w:val="26"/>
          <w:szCs w:val="26"/>
        </w:rPr>
        <w:t>ю</w:t>
      </w:r>
      <w:r w:rsidR="00FE007B" w:rsidRPr="003073FD">
        <w:rPr>
          <w:rFonts w:asciiTheme="majorHAnsi" w:eastAsia="Times New Roman" w:hAnsiTheme="majorHAnsi" w:cstheme="majorHAnsi"/>
          <w:sz w:val="26"/>
          <w:szCs w:val="26"/>
        </w:rPr>
        <w:t>т</w:t>
      </w:r>
      <w:r w:rsidR="00FE007B" w:rsidRPr="00347D3E">
        <w:rPr>
          <w:rFonts w:ascii="Times New Roman" w:eastAsia="Times New Roman" w:hAnsi="Times New Roman" w:cs="Times New Roman"/>
          <w:sz w:val="26"/>
          <w:szCs w:val="26"/>
        </w:rPr>
        <w:t xml:space="preserve"> анализируемую сторону</w:t>
      </w:r>
      <w:r w:rsidR="00347D3E" w:rsidRPr="00347D3E">
        <w:rPr>
          <w:rFonts w:ascii="Times New Roman" w:eastAsia="Times New Roman" w:hAnsi="Times New Roman" w:cs="Times New Roman"/>
          <w:sz w:val="26"/>
          <w:szCs w:val="26"/>
        </w:rPr>
        <w:t xml:space="preserve"> вопроса</w:t>
      </w:r>
      <w:r w:rsidR="00FE007B" w:rsidRPr="00347D3E">
        <w:rPr>
          <w:rFonts w:ascii="Times New Roman" w:eastAsia="Times New Roman" w:hAnsi="Times New Roman" w:cs="Times New Roman"/>
          <w:sz w:val="26"/>
          <w:szCs w:val="26"/>
        </w:rPr>
        <w:t xml:space="preserve"> </w:t>
      </w:r>
      <w:r w:rsidR="00193A6E" w:rsidRPr="00347D3E">
        <w:rPr>
          <w:rFonts w:ascii="Times New Roman" w:eastAsia="Times New Roman" w:hAnsi="Times New Roman" w:cs="Times New Roman"/>
          <w:sz w:val="26"/>
          <w:szCs w:val="26"/>
        </w:rPr>
        <w:t>показатели,</w:t>
      </w:r>
      <w:r w:rsidR="00D46C09">
        <w:rPr>
          <w:rFonts w:ascii="Times New Roman" w:eastAsia="Times New Roman" w:hAnsi="Times New Roman" w:cs="Times New Roman"/>
          <w:sz w:val="26"/>
          <w:szCs w:val="26"/>
        </w:rPr>
        <w:t xml:space="preserve"> приведенные в </w:t>
      </w:r>
      <w:r w:rsidR="0096347A">
        <w:rPr>
          <w:rFonts w:ascii="Times New Roman" w:eastAsia="Times New Roman" w:hAnsi="Times New Roman" w:cs="Times New Roman"/>
          <w:sz w:val="26"/>
          <w:szCs w:val="26"/>
        </w:rPr>
        <w:t>Таблице 2</w:t>
      </w:r>
      <w:r w:rsidR="00193A6E" w:rsidRPr="00347D3E">
        <w:rPr>
          <w:rFonts w:ascii="Times New Roman" w:eastAsia="Times New Roman" w:hAnsi="Times New Roman" w:cs="Times New Roman"/>
          <w:sz w:val="26"/>
          <w:szCs w:val="26"/>
        </w:rPr>
        <w:t>.</w:t>
      </w:r>
      <w:r w:rsidRPr="00347D3E">
        <w:rPr>
          <w:rFonts w:ascii="Times New Roman" w:eastAsia="Times New Roman" w:hAnsi="Times New Roman" w:cs="Times New Roman"/>
          <w:sz w:val="26"/>
          <w:szCs w:val="26"/>
        </w:rPr>
        <w:t xml:space="preserve"> </w:t>
      </w:r>
    </w:p>
    <w:p w:rsidR="0096347A" w:rsidRDefault="0096347A" w:rsidP="0096347A">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Исходя из тематической направленности граждан волновали вопросы</w:t>
      </w:r>
      <w:r w:rsidR="00475A56">
        <w:rPr>
          <w:rFonts w:ascii="Times New Roman" w:eastAsia="Times New Roman" w:hAnsi="Times New Roman" w:cs="Times New Roman"/>
          <w:sz w:val="26"/>
        </w:rPr>
        <w:t>,</w:t>
      </w:r>
      <w:r>
        <w:rPr>
          <w:rFonts w:ascii="Times New Roman" w:eastAsia="Times New Roman" w:hAnsi="Times New Roman" w:cs="Times New Roman"/>
          <w:sz w:val="26"/>
        </w:rPr>
        <w:t xml:space="preserve"> в большей степени</w:t>
      </w:r>
      <w:r w:rsidR="00475A56">
        <w:rPr>
          <w:rFonts w:ascii="Times New Roman" w:eastAsia="Times New Roman" w:hAnsi="Times New Roman" w:cs="Times New Roman"/>
          <w:sz w:val="26"/>
        </w:rPr>
        <w:t>,</w:t>
      </w:r>
      <w:r>
        <w:rPr>
          <w:rFonts w:ascii="Times New Roman" w:eastAsia="Times New Roman" w:hAnsi="Times New Roman" w:cs="Times New Roman"/>
          <w:sz w:val="26"/>
        </w:rPr>
        <w:t xml:space="preserve"> в части </w:t>
      </w:r>
      <w:r w:rsidRPr="00475A56">
        <w:rPr>
          <w:rFonts w:ascii="Times New Roman" w:eastAsia="Times New Roman" w:hAnsi="Times New Roman" w:cs="Times New Roman"/>
          <w:b/>
          <w:i/>
          <w:sz w:val="26"/>
        </w:rPr>
        <w:t>совершенствования федерального и регионального законодательства</w:t>
      </w:r>
      <w:r w:rsidR="00475A56" w:rsidRPr="00475A56">
        <w:rPr>
          <w:rFonts w:ascii="Times New Roman" w:eastAsia="Times New Roman" w:hAnsi="Times New Roman" w:cs="Times New Roman"/>
          <w:b/>
          <w:i/>
          <w:sz w:val="26"/>
        </w:rPr>
        <w:t>, вопросов общества, государства и политики</w:t>
      </w:r>
      <w:r>
        <w:rPr>
          <w:rFonts w:ascii="Times New Roman" w:eastAsia="Times New Roman" w:hAnsi="Times New Roman" w:cs="Times New Roman"/>
          <w:sz w:val="26"/>
        </w:rPr>
        <w:t xml:space="preserve"> – </w:t>
      </w:r>
      <w:r w:rsidRPr="00977AAB">
        <w:rPr>
          <w:rFonts w:ascii="Times New Roman" w:eastAsia="Times New Roman" w:hAnsi="Times New Roman" w:cs="Times New Roman"/>
          <w:b/>
          <w:sz w:val="26"/>
        </w:rPr>
        <w:t>6</w:t>
      </w:r>
      <w:r w:rsidR="00475A56" w:rsidRPr="00977AAB">
        <w:rPr>
          <w:rFonts w:ascii="Times New Roman" w:eastAsia="Times New Roman" w:hAnsi="Times New Roman" w:cs="Times New Roman"/>
          <w:b/>
          <w:sz w:val="26"/>
        </w:rPr>
        <w:t>91</w:t>
      </w:r>
      <w:r>
        <w:rPr>
          <w:rFonts w:ascii="Times New Roman" w:eastAsia="Times New Roman" w:hAnsi="Times New Roman" w:cs="Times New Roman"/>
          <w:sz w:val="26"/>
        </w:rPr>
        <w:t xml:space="preserve"> обращени</w:t>
      </w:r>
      <w:r w:rsidR="00475A56">
        <w:rPr>
          <w:rFonts w:ascii="Times New Roman" w:eastAsia="Times New Roman" w:hAnsi="Times New Roman" w:cs="Times New Roman"/>
          <w:sz w:val="26"/>
        </w:rPr>
        <w:t>е</w:t>
      </w:r>
      <w:r>
        <w:rPr>
          <w:rFonts w:ascii="Times New Roman" w:eastAsia="Times New Roman" w:hAnsi="Times New Roman" w:cs="Times New Roman"/>
          <w:sz w:val="26"/>
        </w:rPr>
        <w:t xml:space="preserve"> (</w:t>
      </w:r>
      <w:r w:rsidR="00475A56">
        <w:rPr>
          <w:rFonts w:ascii="Times New Roman" w:eastAsia="Times New Roman" w:hAnsi="Times New Roman" w:cs="Times New Roman"/>
          <w:sz w:val="26"/>
        </w:rPr>
        <w:t xml:space="preserve">59,26 %). Вторую ступень занимают вопросы </w:t>
      </w:r>
      <w:r w:rsidR="00977AAB">
        <w:rPr>
          <w:rFonts w:ascii="Times New Roman" w:eastAsia="Times New Roman" w:hAnsi="Times New Roman" w:cs="Times New Roman"/>
          <w:sz w:val="26"/>
        </w:rPr>
        <w:t>в рамках тематики</w:t>
      </w:r>
      <w:r w:rsidR="00475A56">
        <w:rPr>
          <w:rFonts w:ascii="Times New Roman" w:eastAsia="Times New Roman" w:hAnsi="Times New Roman" w:cs="Times New Roman"/>
          <w:sz w:val="26"/>
        </w:rPr>
        <w:t xml:space="preserve"> </w:t>
      </w:r>
      <w:r w:rsidR="00475A56" w:rsidRPr="00475A56">
        <w:rPr>
          <w:rFonts w:ascii="Times New Roman" w:eastAsia="Times New Roman" w:hAnsi="Times New Roman" w:cs="Times New Roman"/>
          <w:b/>
          <w:i/>
          <w:sz w:val="26"/>
        </w:rPr>
        <w:t>о социальной защите населения</w:t>
      </w:r>
      <w:r w:rsidR="00475A56">
        <w:rPr>
          <w:rFonts w:ascii="Times New Roman" w:eastAsia="Times New Roman" w:hAnsi="Times New Roman" w:cs="Times New Roman"/>
          <w:sz w:val="26"/>
        </w:rPr>
        <w:t xml:space="preserve"> – это </w:t>
      </w:r>
      <w:r w:rsidR="00475A56" w:rsidRPr="00977AAB">
        <w:rPr>
          <w:rFonts w:ascii="Times New Roman" w:eastAsia="Times New Roman" w:hAnsi="Times New Roman" w:cs="Times New Roman"/>
          <w:b/>
          <w:sz w:val="26"/>
        </w:rPr>
        <w:t>117</w:t>
      </w:r>
      <w:r w:rsidR="00475A56">
        <w:rPr>
          <w:rFonts w:ascii="Times New Roman" w:eastAsia="Times New Roman" w:hAnsi="Times New Roman" w:cs="Times New Roman"/>
          <w:sz w:val="26"/>
        </w:rPr>
        <w:t xml:space="preserve"> обращений или 10,03 % от общей массы поступивших за отчётный период.</w:t>
      </w:r>
      <w:r>
        <w:rPr>
          <w:rFonts w:ascii="Times New Roman" w:eastAsia="Times New Roman" w:hAnsi="Times New Roman" w:cs="Times New Roman"/>
          <w:sz w:val="26"/>
        </w:rPr>
        <w:t xml:space="preserve"> </w:t>
      </w:r>
      <w:r w:rsidR="00475A56">
        <w:rPr>
          <w:rFonts w:ascii="Times New Roman" w:eastAsia="Times New Roman" w:hAnsi="Times New Roman" w:cs="Times New Roman"/>
          <w:sz w:val="26"/>
        </w:rPr>
        <w:t xml:space="preserve">Немногим меньше оказался поток обращений по вопросам </w:t>
      </w:r>
      <w:r w:rsidR="00475A56" w:rsidRPr="00475A56">
        <w:rPr>
          <w:rFonts w:ascii="Times New Roman" w:eastAsia="Times New Roman" w:hAnsi="Times New Roman" w:cs="Times New Roman"/>
          <w:b/>
          <w:i/>
          <w:sz w:val="26"/>
        </w:rPr>
        <w:t xml:space="preserve">жилищно-коммунального хозяйства и </w:t>
      </w:r>
      <w:r w:rsidR="00475A56" w:rsidRPr="00475A56">
        <w:rPr>
          <w:rFonts w:ascii="Times New Roman" w:eastAsia="Times New Roman" w:hAnsi="Times New Roman" w:cs="Times New Roman"/>
          <w:b/>
          <w:i/>
          <w:sz w:val="26"/>
        </w:rPr>
        <w:lastRenderedPageBreak/>
        <w:t>благоустройства</w:t>
      </w:r>
      <w:r w:rsidR="00475A56">
        <w:rPr>
          <w:rFonts w:ascii="Times New Roman" w:eastAsia="Times New Roman" w:hAnsi="Times New Roman" w:cs="Times New Roman"/>
          <w:sz w:val="26"/>
        </w:rPr>
        <w:t xml:space="preserve"> – </w:t>
      </w:r>
      <w:r w:rsidR="00475A56" w:rsidRPr="00977AAB">
        <w:rPr>
          <w:rFonts w:ascii="Times New Roman" w:eastAsia="Times New Roman" w:hAnsi="Times New Roman" w:cs="Times New Roman"/>
          <w:b/>
          <w:sz w:val="26"/>
        </w:rPr>
        <w:t>105</w:t>
      </w:r>
      <w:r w:rsidR="00475A56">
        <w:rPr>
          <w:rFonts w:ascii="Times New Roman" w:eastAsia="Times New Roman" w:hAnsi="Times New Roman" w:cs="Times New Roman"/>
          <w:sz w:val="26"/>
        </w:rPr>
        <w:t xml:space="preserve"> обращений или 9,00 % от общего количества обращений. </w:t>
      </w:r>
    </w:p>
    <w:p w:rsidR="00C72355" w:rsidRPr="00C72355" w:rsidRDefault="00C72355" w:rsidP="0096347A">
      <w:pPr>
        <w:ind w:firstLine="709"/>
        <w:jc w:val="both"/>
        <w:rPr>
          <w:rFonts w:ascii="Times New Roman" w:eastAsia="Times New Roman" w:hAnsi="Times New Roman" w:cs="Times New Roman"/>
          <w:sz w:val="18"/>
        </w:rPr>
      </w:pPr>
    </w:p>
    <w:p w:rsidR="00B3591D" w:rsidRDefault="00B3591D" w:rsidP="0096347A">
      <w:pPr>
        <w:ind w:firstLine="709"/>
        <w:jc w:val="right"/>
        <w:rPr>
          <w:rFonts w:ascii="Times New Roman" w:eastAsia="Times New Roman" w:hAnsi="Times New Roman" w:cs="Times New Roman"/>
          <w:sz w:val="26"/>
          <w:szCs w:val="26"/>
        </w:rPr>
      </w:pPr>
    </w:p>
    <w:p w:rsidR="0096347A" w:rsidRPr="004B2B8C" w:rsidRDefault="0096347A" w:rsidP="0096347A">
      <w:pPr>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Таблица 2</w:t>
      </w:r>
    </w:p>
    <w:tbl>
      <w:tblPr>
        <w:tblStyle w:val="a3"/>
        <w:tblW w:w="9891" w:type="dxa"/>
        <w:tblLook w:val="04A0" w:firstRow="1" w:lastRow="0" w:firstColumn="1" w:lastColumn="0" w:noHBand="0" w:noVBand="1"/>
      </w:tblPr>
      <w:tblGrid>
        <w:gridCol w:w="558"/>
        <w:gridCol w:w="5946"/>
        <w:gridCol w:w="1823"/>
        <w:gridCol w:w="1564"/>
      </w:tblGrid>
      <w:tr w:rsidR="000C63E8" w:rsidRPr="00D40BA8" w:rsidTr="00475A56">
        <w:trPr>
          <w:trHeight w:val="800"/>
        </w:trPr>
        <w:tc>
          <w:tcPr>
            <w:tcW w:w="9891"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0C63E8" w:rsidRPr="0096347A" w:rsidRDefault="000C63E8" w:rsidP="00A50CAA">
            <w:pPr>
              <w:jc w:val="center"/>
              <w:rPr>
                <w:rFonts w:ascii="Times New Roman" w:eastAsia="Times New Roman" w:hAnsi="Times New Roman" w:cs="Times New Roman"/>
                <w:sz w:val="26"/>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96347A">
              <w:rPr>
                <w:rFonts w:ascii="Times New Roman" w:eastAsia="Times New Roman" w:hAnsi="Times New Roman" w:cs="Times New Roman"/>
                <w:sz w:val="26"/>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Количественный срез исходя из </w:t>
            </w:r>
            <w:r w:rsidRPr="0096347A">
              <w:rPr>
                <w:rFonts w:ascii="Times New Roman" w:eastAsia="Times New Roman" w:hAnsi="Times New Roman" w:cs="Times New Roman"/>
                <w:b/>
                <w:sz w:val="26"/>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классификации обращений по тематической направленности </w:t>
            </w:r>
            <w:r w:rsidRPr="0096347A">
              <w:rPr>
                <w:rFonts w:ascii="Times New Roman" w:eastAsia="Times New Roman" w:hAnsi="Times New Roman" w:cs="Times New Roman"/>
                <w:sz w:val="26"/>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в отчетном периоде</w:t>
            </w:r>
          </w:p>
        </w:tc>
      </w:tr>
      <w:tr w:rsidR="000C63E8" w:rsidRPr="00D40BA8" w:rsidTr="000C63E8">
        <w:tc>
          <w:tcPr>
            <w:tcW w:w="561"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0C63E8" w:rsidRPr="00D40BA8" w:rsidRDefault="000C63E8" w:rsidP="0096347A">
            <w:pPr>
              <w:jc w:val="center"/>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п\п</w:t>
            </w:r>
          </w:p>
        </w:tc>
        <w:tc>
          <w:tcPr>
            <w:tcW w:w="6228" w:type="dxa"/>
            <w:tcBorders>
              <w:top w:val="single" w:sz="12" w:space="0" w:color="000000"/>
              <w:left w:val="single" w:sz="4" w:space="0" w:color="000000"/>
              <w:bottom w:val="single" w:sz="12" w:space="0" w:color="000000"/>
              <w:right w:val="single" w:sz="6" w:space="0" w:color="000000"/>
            </w:tcBorders>
            <w:shd w:val="clear" w:color="auto" w:fill="auto"/>
            <w:vAlign w:val="center"/>
          </w:tcPr>
          <w:p w:rsidR="000C63E8" w:rsidRPr="00D40BA8" w:rsidRDefault="000C63E8" w:rsidP="0096347A">
            <w:pPr>
              <w:jc w:val="center"/>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Наименование </w:t>
            </w:r>
            <w:r w:rsidR="0096347A">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тематической группы</w:t>
            </w:r>
          </w:p>
        </w:tc>
        <w:tc>
          <w:tcPr>
            <w:tcW w:w="1843" w:type="dxa"/>
            <w:tcBorders>
              <w:top w:val="single" w:sz="12" w:space="0" w:color="000000"/>
              <w:left w:val="single" w:sz="6" w:space="0" w:color="000000"/>
              <w:bottom w:val="single" w:sz="12" w:space="0" w:color="000000"/>
              <w:right w:val="single" w:sz="12" w:space="0" w:color="000000"/>
            </w:tcBorders>
            <w:shd w:val="clear" w:color="auto" w:fill="auto"/>
            <w:vAlign w:val="center"/>
          </w:tcPr>
          <w:p w:rsidR="000C63E8" w:rsidRPr="00D40BA8" w:rsidRDefault="000C63E8" w:rsidP="0096347A">
            <w:pPr>
              <w:jc w:val="center"/>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Количество поступивших обращений </w:t>
            </w:r>
          </w:p>
          <w:p w:rsidR="000C63E8" w:rsidRPr="00D40BA8" w:rsidRDefault="000C63E8" w:rsidP="0096347A">
            <w:pPr>
              <w:jc w:val="center"/>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p>
        </w:tc>
        <w:tc>
          <w:tcPr>
            <w:tcW w:w="1259" w:type="dxa"/>
            <w:tcBorders>
              <w:top w:val="single" w:sz="12" w:space="0" w:color="000000"/>
              <w:left w:val="single" w:sz="6" w:space="0" w:color="000000"/>
              <w:bottom w:val="single" w:sz="12" w:space="0" w:color="000000"/>
              <w:right w:val="single" w:sz="12" w:space="0" w:color="000000"/>
            </w:tcBorders>
          </w:tcPr>
          <w:p w:rsidR="000C63E8" w:rsidRPr="00D40BA8" w:rsidRDefault="0096347A" w:rsidP="0096347A">
            <w:pPr>
              <w:jc w:val="center"/>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Д</w:t>
            </w:r>
            <w:r w:rsidR="000C63E8" w:rsidRPr="00D40BA8">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оля от общего количества поступивших обращений </w:t>
            </w:r>
            <w:r w:rsidR="000C63E8" w:rsidRPr="00D40BA8">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br/>
            </w:r>
            <w:r>
              <w:rPr>
                <w:rFonts w:ascii="Times New Roman" w:eastAsia="Times New Roman" w:hAnsi="Times New Roman" w:cs="Times New Roman"/>
                <w:b/>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в 2023 году</w:t>
            </w:r>
          </w:p>
        </w:tc>
      </w:tr>
      <w:tr w:rsidR="000C63E8" w:rsidRPr="00D40BA8" w:rsidTr="00475A56">
        <w:tc>
          <w:tcPr>
            <w:tcW w:w="561" w:type="dxa"/>
            <w:tcBorders>
              <w:top w:val="single" w:sz="12" w:space="0" w:color="000000"/>
            </w:tcBorders>
            <w:shd w:val="clear" w:color="auto" w:fill="auto"/>
            <w:vAlign w:val="center"/>
          </w:tcPr>
          <w:p w:rsidR="000C63E8" w:rsidRPr="00D40BA8" w:rsidRDefault="000C63E8" w:rsidP="0096347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w:t>
            </w:r>
          </w:p>
        </w:tc>
        <w:tc>
          <w:tcPr>
            <w:tcW w:w="6228" w:type="dxa"/>
            <w:tcBorders>
              <w:top w:val="single" w:sz="12" w:space="0" w:color="000000"/>
            </w:tcBorders>
            <w:shd w:val="clear" w:color="auto" w:fill="auto"/>
          </w:tcPr>
          <w:p w:rsidR="000C63E8" w:rsidRPr="00D40BA8" w:rsidRDefault="000C63E8" w:rsidP="0096347A">
            <w:pP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A50CAA">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Государство, общество, политика, законодательство</w:t>
            </w:r>
          </w:p>
        </w:tc>
        <w:tc>
          <w:tcPr>
            <w:tcW w:w="1843" w:type="dxa"/>
            <w:tcBorders>
              <w:top w:val="single" w:sz="12" w:space="0" w:color="000000"/>
            </w:tcBorders>
            <w:shd w:val="clear" w:color="auto" w:fill="auto"/>
            <w:vAlign w:val="center"/>
          </w:tcPr>
          <w:p w:rsidR="000C63E8" w:rsidRPr="00D40BA8" w:rsidRDefault="000C63E8" w:rsidP="00501C94">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691</w:t>
            </w:r>
            <w:r w:rsidR="0096347A">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p>
        </w:tc>
        <w:tc>
          <w:tcPr>
            <w:tcW w:w="1259" w:type="dxa"/>
            <w:tcBorders>
              <w:top w:val="single" w:sz="12" w:space="0" w:color="000000"/>
            </w:tcBorders>
            <w:vAlign w:val="center"/>
          </w:tcPr>
          <w:p w:rsidR="000C63E8" w:rsidRDefault="0096347A" w:rsidP="00501C94">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59,26%</w:t>
            </w:r>
          </w:p>
        </w:tc>
      </w:tr>
      <w:tr w:rsidR="000C63E8" w:rsidRPr="00D40BA8" w:rsidTr="00475A56">
        <w:tc>
          <w:tcPr>
            <w:tcW w:w="561" w:type="dxa"/>
            <w:shd w:val="clear" w:color="auto" w:fill="auto"/>
            <w:vAlign w:val="center"/>
          </w:tcPr>
          <w:p w:rsidR="000C63E8" w:rsidRPr="00D40BA8" w:rsidRDefault="000C63E8" w:rsidP="0096347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2</w:t>
            </w:r>
          </w:p>
        </w:tc>
        <w:tc>
          <w:tcPr>
            <w:tcW w:w="6228" w:type="dxa"/>
            <w:shd w:val="clear" w:color="auto" w:fill="auto"/>
          </w:tcPr>
          <w:p w:rsidR="000C63E8" w:rsidRPr="00D40BA8" w:rsidRDefault="000C63E8" w:rsidP="0096347A">
            <w:pP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Социальная защита населения</w:t>
            </w:r>
          </w:p>
        </w:tc>
        <w:tc>
          <w:tcPr>
            <w:tcW w:w="1843" w:type="dxa"/>
            <w:shd w:val="clear" w:color="auto" w:fill="auto"/>
            <w:vAlign w:val="center"/>
          </w:tcPr>
          <w:p w:rsidR="000C63E8" w:rsidRPr="00D40BA8" w:rsidRDefault="000C63E8" w:rsidP="00A50CAA">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117</w:t>
            </w:r>
            <w:r w:rsidR="0096347A">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p>
        </w:tc>
        <w:tc>
          <w:tcPr>
            <w:tcW w:w="1259" w:type="dxa"/>
            <w:vAlign w:val="center"/>
          </w:tcPr>
          <w:p w:rsidR="000C63E8" w:rsidRDefault="0096347A" w:rsidP="00A50CAA">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10</w:t>
            </w:r>
            <w:r w:rsidRPr="00D40BA8">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w:t>
            </w: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03%</w:t>
            </w:r>
          </w:p>
        </w:tc>
      </w:tr>
      <w:tr w:rsidR="000C63E8" w:rsidRPr="00D40BA8" w:rsidTr="00475A56">
        <w:tc>
          <w:tcPr>
            <w:tcW w:w="561" w:type="dxa"/>
            <w:shd w:val="clear" w:color="auto" w:fill="auto"/>
            <w:vAlign w:val="center"/>
          </w:tcPr>
          <w:p w:rsidR="000C63E8" w:rsidRPr="00D40BA8" w:rsidRDefault="000C63E8" w:rsidP="0096347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3</w:t>
            </w:r>
          </w:p>
        </w:tc>
        <w:tc>
          <w:tcPr>
            <w:tcW w:w="6228" w:type="dxa"/>
            <w:shd w:val="clear" w:color="auto" w:fill="auto"/>
          </w:tcPr>
          <w:p w:rsidR="000C63E8" w:rsidRPr="00D40BA8" w:rsidRDefault="000C63E8" w:rsidP="0096347A">
            <w:pP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Жилищно-коммунальное хозяйство и благоустройство</w:t>
            </w:r>
          </w:p>
        </w:tc>
        <w:tc>
          <w:tcPr>
            <w:tcW w:w="1843" w:type="dxa"/>
            <w:shd w:val="clear" w:color="auto" w:fill="auto"/>
            <w:vAlign w:val="center"/>
          </w:tcPr>
          <w:p w:rsidR="000C63E8" w:rsidRPr="00D40BA8" w:rsidRDefault="000C63E8" w:rsidP="00A50CAA">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105</w:t>
            </w:r>
            <w:r w:rsidR="0096347A">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p>
        </w:tc>
        <w:tc>
          <w:tcPr>
            <w:tcW w:w="1259" w:type="dxa"/>
            <w:vAlign w:val="center"/>
          </w:tcPr>
          <w:p w:rsidR="000C63E8" w:rsidRDefault="0096347A" w:rsidP="00A50CAA">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9</w:t>
            </w:r>
            <w:r w:rsidRPr="00D40BA8">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w:t>
            </w: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00%</w:t>
            </w:r>
          </w:p>
        </w:tc>
      </w:tr>
      <w:tr w:rsidR="000C63E8" w:rsidRPr="00D40BA8" w:rsidTr="00475A56">
        <w:tc>
          <w:tcPr>
            <w:tcW w:w="561" w:type="dxa"/>
            <w:shd w:val="clear" w:color="auto" w:fill="auto"/>
            <w:vAlign w:val="center"/>
          </w:tcPr>
          <w:p w:rsidR="000C63E8" w:rsidRPr="00D40BA8" w:rsidRDefault="000C63E8" w:rsidP="0096347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4</w:t>
            </w:r>
          </w:p>
        </w:tc>
        <w:tc>
          <w:tcPr>
            <w:tcW w:w="6228" w:type="dxa"/>
            <w:shd w:val="clear" w:color="auto" w:fill="auto"/>
          </w:tcPr>
          <w:p w:rsidR="000C63E8" w:rsidRPr="00D40BA8" w:rsidRDefault="000C63E8" w:rsidP="0096347A">
            <w:pP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Оборона. Безопасность. Законность.</w:t>
            </w:r>
          </w:p>
        </w:tc>
        <w:tc>
          <w:tcPr>
            <w:tcW w:w="1843" w:type="dxa"/>
            <w:shd w:val="clear" w:color="auto" w:fill="auto"/>
            <w:vAlign w:val="center"/>
          </w:tcPr>
          <w:p w:rsidR="000C63E8" w:rsidRPr="00D40BA8" w:rsidRDefault="000C63E8" w:rsidP="00A50CAA">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78</w:t>
            </w:r>
            <w:r w:rsidR="0096347A">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p>
        </w:tc>
        <w:tc>
          <w:tcPr>
            <w:tcW w:w="1259" w:type="dxa"/>
            <w:vAlign w:val="center"/>
          </w:tcPr>
          <w:p w:rsidR="000C63E8" w:rsidRDefault="0096347A" w:rsidP="00A50CAA">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6,69%</w:t>
            </w:r>
          </w:p>
        </w:tc>
      </w:tr>
      <w:tr w:rsidR="000C63E8" w:rsidRPr="00D40BA8" w:rsidTr="00475A56">
        <w:tc>
          <w:tcPr>
            <w:tcW w:w="561" w:type="dxa"/>
            <w:shd w:val="clear" w:color="auto" w:fill="auto"/>
            <w:vAlign w:val="center"/>
          </w:tcPr>
          <w:p w:rsidR="000C63E8" w:rsidRPr="00D40BA8" w:rsidRDefault="000C63E8" w:rsidP="0096347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5</w:t>
            </w:r>
          </w:p>
        </w:tc>
        <w:tc>
          <w:tcPr>
            <w:tcW w:w="62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63E8" w:rsidRPr="00D45806" w:rsidRDefault="000C63E8" w:rsidP="0096347A">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Вопросы жилья</w:t>
            </w:r>
          </w:p>
        </w:tc>
        <w:tc>
          <w:tcPr>
            <w:tcW w:w="1843" w:type="dxa"/>
            <w:shd w:val="clear" w:color="auto" w:fill="auto"/>
            <w:vAlign w:val="center"/>
          </w:tcPr>
          <w:p w:rsidR="000C63E8" w:rsidRPr="00D40BA8" w:rsidRDefault="000C63E8" w:rsidP="00501C94">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50</w:t>
            </w:r>
            <w:r w:rsidR="0096347A">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p>
        </w:tc>
        <w:tc>
          <w:tcPr>
            <w:tcW w:w="1259" w:type="dxa"/>
            <w:vAlign w:val="center"/>
          </w:tcPr>
          <w:p w:rsidR="000C63E8" w:rsidRDefault="0096347A" w:rsidP="00501C94">
            <w:pPr>
              <w:jc w:val="cente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4</w:t>
            </w:r>
            <w:r w:rsidRPr="00D40BA8">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w:t>
            </w:r>
            <w:r>
              <w:rPr>
                <w:rFonts w:ascii="Times New Roman" w:eastAsia="Times New Roman" w:hAnsi="Times New Roman" w:cs="Times New Roman"/>
                <w:b/>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29%</w:t>
            </w:r>
          </w:p>
        </w:tc>
      </w:tr>
      <w:tr w:rsidR="000C63E8" w:rsidRPr="00D40BA8" w:rsidTr="00475A56">
        <w:tc>
          <w:tcPr>
            <w:tcW w:w="561" w:type="dxa"/>
            <w:shd w:val="clear" w:color="auto" w:fill="auto"/>
            <w:vAlign w:val="center"/>
          </w:tcPr>
          <w:p w:rsidR="000C63E8" w:rsidRPr="00D40BA8" w:rsidRDefault="000C63E8" w:rsidP="0096347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6</w:t>
            </w:r>
          </w:p>
        </w:tc>
        <w:tc>
          <w:tcPr>
            <w:tcW w:w="62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63E8" w:rsidRPr="00D45806" w:rsidRDefault="000C63E8" w:rsidP="0096347A">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Здравоохранение. Физическая культура и спорт. Туризм.</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63E8" w:rsidRPr="00D45806" w:rsidRDefault="000C63E8" w:rsidP="00501C94">
            <w:pPr>
              <w:widowControl/>
              <w:jc w:val="center"/>
              <w:rPr>
                <w:rFonts w:asciiTheme="majorHAnsi" w:eastAsia="Times New Roman" w:hAnsiTheme="majorHAnsi" w:cstheme="majorHAnsi"/>
                <w:b/>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44</w:t>
            </w:r>
            <w:r w:rsidR="0096347A">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rsidR="000C63E8" w:rsidRDefault="0096347A" w:rsidP="00501C94">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3</w:t>
            </w:r>
            <w:r w:rsidRPr="00D45806">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w:t>
            </w: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77%</w:t>
            </w:r>
          </w:p>
        </w:tc>
      </w:tr>
      <w:tr w:rsidR="000C63E8" w:rsidRPr="00D40BA8" w:rsidTr="00475A56">
        <w:tc>
          <w:tcPr>
            <w:tcW w:w="561" w:type="dxa"/>
            <w:shd w:val="clear" w:color="auto" w:fill="auto"/>
            <w:vAlign w:val="center"/>
          </w:tcPr>
          <w:p w:rsidR="000C63E8" w:rsidRPr="00D40BA8" w:rsidRDefault="000C63E8" w:rsidP="0096347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7</w:t>
            </w:r>
          </w:p>
        </w:tc>
        <w:tc>
          <w:tcPr>
            <w:tcW w:w="62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63E8" w:rsidRPr="00D45806" w:rsidRDefault="000C63E8" w:rsidP="0096347A">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Транспорт. Связь. Строительство.</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63E8" w:rsidRPr="00D45806" w:rsidRDefault="000C63E8" w:rsidP="00A50CAA">
            <w:pPr>
              <w:widowControl/>
              <w:jc w:val="center"/>
              <w:rPr>
                <w:rFonts w:asciiTheme="majorHAnsi" w:eastAsia="Times New Roman" w:hAnsiTheme="majorHAnsi" w:cstheme="majorHAnsi"/>
                <w:b/>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21</w:t>
            </w:r>
            <w:r w:rsidR="0096347A">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rsidR="000C63E8" w:rsidRDefault="0096347A" w:rsidP="00A50CAA">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w:t>
            </w:r>
            <w:r w:rsidRPr="00D45806">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w:t>
            </w: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80%</w:t>
            </w:r>
          </w:p>
        </w:tc>
      </w:tr>
      <w:tr w:rsidR="000C63E8" w:rsidRPr="00D40BA8" w:rsidTr="00475A56">
        <w:tc>
          <w:tcPr>
            <w:tcW w:w="561" w:type="dxa"/>
            <w:shd w:val="clear" w:color="auto" w:fill="auto"/>
            <w:vAlign w:val="center"/>
          </w:tcPr>
          <w:p w:rsidR="000C63E8" w:rsidRPr="00D40BA8" w:rsidRDefault="000C63E8" w:rsidP="0096347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8</w:t>
            </w:r>
          </w:p>
        </w:tc>
        <w:tc>
          <w:tcPr>
            <w:tcW w:w="62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63E8" w:rsidRPr="00D45806" w:rsidRDefault="000C63E8" w:rsidP="0096347A">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Образование. Наука. Культура.</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63E8" w:rsidRPr="00D45806" w:rsidRDefault="000C63E8" w:rsidP="00A50CAA">
            <w:pPr>
              <w:widowControl/>
              <w:jc w:val="center"/>
              <w:rPr>
                <w:rFonts w:asciiTheme="majorHAnsi" w:eastAsia="Times New Roman" w:hAnsiTheme="majorHAnsi" w:cstheme="majorHAnsi"/>
                <w:b/>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19</w:t>
            </w:r>
            <w:r w:rsidR="0096347A">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rsidR="000C63E8" w:rsidRDefault="0096347A" w:rsidP="00A50CAA">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w:t>
            </w:r>
            <w:r w:rsidRPr="00D45806">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,6</w:t>
            </w: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3%</w:t>
            </w:r>
          </w:p>
        </w:tc>
      </w:tr>
      <w:tr w:rsidR="000C63E8" w:rsidRPr="00D40BA8" w:rsidTr="00475A56">
        <w:tc>
          <w:tcPr>
            <w:tcW w:w="561" w:type="dxa"/>
            <w:shd w:val="clear" w:color="auto" w:fill="auto"/>
            <w:vAlign w:val="center"/>
          </w:tcPr>
          <w:p w:rsidR="000C63E8" w:rsidRPr="00D40BA8" w:rsidRDefault="000C63E8" w:rsidP="0096347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9</w:t>
            </w:r>
          </w:p>
        </w:tc>
        <w:tc>
          <w:tcPr>
            <w:tcW w:w="62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63E8" w:rsidRPr="00D45806" w:rsidRDefault="000C63E8" w:rsidP="0096347A">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Труд и занятость населения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63E8" w:rsidRPr="00D45806" w:rsidRDefault="000C63E8" w:rsidP="00A50CAA">
            <w:pPr>
              <w:widowControl/>
              <w:jc w:val="center"/>
              <w:rPr>
                <w:rFonts w:asciiTheme="majorHAnsi" w:eastAsia="Times New Roman" w:hAnsiTheme="majorHAnsi" w:cstheme="majorHAnsi"/>
                <w:b/>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19</w:t>
            </w:r>
            <w:r w:rsidR="0096347A">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rsidR="000C63E8" w:rsidRDefault="0096347A" w:rsidP="00A50CAA">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w:t>
            </w:r>
            <w:r w:rsidRPr="00D45806">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,6</w:t>
            </w: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3%</w:t>
            </w:r>
          </w:p>
        </w:tc>
      </w:tr>
      <w:tr w:rsidR="000C63E8" w:rsidRPr="00D40BA8" w:rsidTr="00475A56">
        <w:tc>
          <w:tcPr>
            <w:tcW w:w="561" w:type="dxa"/>
            <w:shd w:val="clear" w:color="auto" w:fill="auto"/>
            <w:vAlign w:val="center"/>
          </w:tcPr>
          <w:p w:rsidR="000C63E8" w:rsidRPr="00D40BA8" w:rsidRDefault="000C63E8" w:rsidP="0096347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10</w:t>
            </w:r>
          </w:p>
        </w:tc>
        <w:tc>
          <w:tcPr>
            <w:tcW w:w="62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63E8" w:rsidRPr="00D45806" w:rsidRDefault="000C63E8" w:rsidP="0096347A">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Экология и природопользование</w:t>
            </w:r>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63E8" w:rsidRPr="00D45806" w:rsidRDefault="000C63E8" w:rsidP="00501C94">
            <w:pPr>
              <w:widowControl/>
              <w:jc w:val="center"/>
              <w:rPr>
                <w:rFonts w:asciiTheme="majorHAnsi" w:eastAsia="Times New Roman" w:hAnsiTheme="majorHAnsi" w:cstheme="majorHAnsi"/>
                <w:b/>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10</w:t>
            </w:r>
            <w:r w:rsidR="0096347A">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rsidR="000C63E8" w:rsidRDefault="0096347A" w:rsidP="00501C94">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5806">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0,</w:t>
            </w: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86%</w:t>
            </w:r>
          </w:p>
        </w:tc>
      </w:tr>
      <w:tr w:rsidR="000C63E8" w:rsidRPr="00D40BA8" w:rsidTr="00475A56">
        <w:tc>
          <w:tcPr>
            <w:tcW w:w="561" w:type="dxa"/>
            <w:shd w:val="clear" w:color="auto" w:fill="auto"/>
            <w:vAlign w:val="center"/>
          </w:tcPr>
          <w:p w:rsidR="000C63E8" w:rsidRPr="00D40BA8" w:rsidRDefault="000C63E8" w:rsidP="0096347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11</w:t>
            </w:r>
          </w:p>
        </w:tc>
        <w:tc>
          <w:tcPr>
            <w:tcW w:w="62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63E8" w:rsidRPr="00D45806" w:rsidRDefault="000C63E8" w:rsidP="0096347A">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Сельское хозяйство. Землепользование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63E8" w:rsidRPr="00D45806" w:rsidRDefault="000C63E8" w:rsidP="00501C94">
            <w:pPr>
              <w:widowControl/>
              <w:jc w:val="center"/>
              <w:rPr>
                <w:rFonts w:asciiTheme="majorHAnsi" w:eastAsia="Times New Roman" w:hAnsiTheme="majorHAnsi" w:cstheme="majorHAnsi"/>
                <w:b/>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8</w:t>
            </w:r>
            <w:r w:rsidR="0096347A">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rsidR="000C63E8" w:rsidRDefault="0096347A" w:rsidP="00501C94">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5806">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0,</w:t>
            </w: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69%</w:t>
            </w:r>
          </w:p>
        </w:tc>
      </w:tr>
      <w:tr w:rsidR="000C63E8" w:rsidRPr="00D40BA8" w:rsidTr="00475A56">
        <w:tc>
          <w:tcPr>
            <w:tcW w:w="561" w:type="dxa"/>
            <w:shd w:val="clear" w:color="auto" w:fill="auto"/>
            <w:vAlign w:val="center"/>
          </w:tcPr>
          <w:p w:rsidR="000C63E8" w:rsidRPr="00D40BA8" w:rsidRDefault="000C63E8" w:rsidP="0096347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12</w:t>
            </w:r>
          </w:p>
        </w:tc>
        <w:tc>
          <w:tcPr>
            <w:tcW w:w="62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63E8" w:rsidRPr="00D45806" w:rsidRDefault="000C63E8" w:rsidP="0096347A">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Экономика и финансы</w:t>
            </w:r>
            <w:r w:rsidRPr="00D45806">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63E8" w:rsidRPr="00D45806" w:rsidRDefault="000C63E8" w:rsidP="00501C94">
            <w:pPr>
              <w:widowControl/>
              <w:jc w:val="center"/>
              <w:rPr>
                <w:rFonts w:asciiTheme="majorHAnsi" w:eastAsia="Times New Roman" w:hAnsiTheme="majorHAnsi" w:cstheme="majorHAnsi"/>
                <w:b/>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3</w:t>
            </w:r>
            <w:r w:rsidR="0096347A">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rsidR="000C63E8" w:rsidRDefault="0096347A" w:rsidP="00501C94">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5806">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0,</w:t>
            </w: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26%</w:t>
            </w:r>
          </w:p>
        </w:tc>
      </w:tr>
      <w:tr w:rsidR="000C63E8" w:rsidRPr="00D40BA8" w:rsidTr="00475A56">
        <w:tc>
          <w:tcPr>
            <w:tcW w:w="561" w:type="dxa"/>
            <w:tcBorders>
              <w:bottom w:val="single" w:sz="12" w:space="0" w:color="000000"/>
            </w:tcBorders>
            <w:shd w:val="clear" w:color="auto" w:fill="auto"/>
            <w:vAlign w:val="center"/>
          </w:tcPr>
          <w:p w:rsidR="000C63E8" w:rsidRPr="00D40BA8" w:rsidRDefault="000C63E8" w:rsidP="0096347A">
            <w:pPr>
              <w:jc w:val="center"/>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imes New Roman" w:eastAsia="Times New Roman" w:hAnsi="Times New Roman" w:cs="Times New Roman"/>
                <w:sz w:val="24"/>
                <w:szCs w:val="26"/>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13</w:t>
            </w:r>
          </w:p>
        </w:tc>
        <w:tc>
          <w:tcPr>
            <w:tcW w:w="6228" w:type="dxa"/>
            <w:tcBorders>
              <w:top w:val="single" w:sz="6" w:space="0" w:color="000000"/>
              <w:left w:val="single" w:sz="6" w:space="0" w:color="000000"/>
              <w:bottom w:val="single" w:sz="12" w:space="0" w:color="000000"/>
              <w:right w:val="single" w:sz="6" w:space="0" w:color="000000"/>
            </w:tcBorders>
            <w:shd w:val="clear" w:color="auto" w:fill="auto"/>
            <w:vAlign w:val="center"/>
          </w:tcPr>
          <w:p w:rsidR="000C63E8" w:rsidRPr="00D45806" w:rsidRDefault="000C63E8" w:rsidP="0096347A">
            <w:pPr>
              <w:widowControl/>
              <w:rPr>
                <w:rFonts w:asciiTheme="majorHAnsi" w:eastAsia="Times New Roman" w:hAnsiTheme="majorHAnsi" w:cstheme="majorHAnsi"/>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Гражданство</w:t>
            </w:r>
          </w:p>
        </w:tc>
        <w:tc>
          <w:tcPr>
            <w:tcW w:w="1843" w:type="dxa"/>
            <w:tcBorders>
              <w:top w:val="single" w:sz="6" w:space="0" w:color="000000"/>
              <w:left w:val="single" w:sz="6" w:space="0" w:color="000000"/>
              <w:bottom w:val="single" w:sz="12" w:space="0" w:color="000000"/>
              <w:right w:val="single" w:sz="6" w:space="0" w:color="000000"/>
            </w:tcBorders>
            <w:shd w:val="clear" w:color="auto" w:fill="auto"/>
            <w:vAlign w:val="center"/>
          </w:tcPr>
          <w:p w:rsidR="000C63E8" w:rsidRPr="00D45806" w:rsidRDefault="000C63E8" w:rsidP="00501C94">
            <w:pPr>
              <w:widowControl/>
              <w:jc w:val="center"/>
              <w:rPr>
                <w:rFonts w:asciiTheme="majorHAnsi" w:eastAsia="Times New Roman" w:hAnsiTheme="majorHAnsi" w:cstheme="majorHAnsi"/>
                <w:b/>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w:t>
            </w:r>
            <w:r w:rsidR="0096347A">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p>
        </w:tc>
        <w:tc>
          <w:tcPr>
            <w:tcW w:w="1259" w:type="dxa"/>
            <w:tcBorders>
              <w:top w:val="single" w:sz="6" w:space="0" w:color="000000"/>
              <w:left w:val="single" w:sz="6" w:space="0" w:color="000000"/>
              <w:bottom w:val="single" w:sz="12" w:space="0" w:color="000000"/>
              <w:right w:val="single" w:sz="6" w:space="0" w:color="000000"/>
            </w:tcBorders>
            <w:vAlign w:val="center"/>
          </w:tcPr>
          <w:p w:rsidR="000C63E8" w:rsidRDefault="0096347A" w:rsidP="00501C94">
            <w:pPr>
              <w:widowControl/>
              <w:jc w:val="cente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5806">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0,</w:t>
            </w:r>
            <w:r>
              <w:rPr>
                <w:rFonts w:asciiTheme="majorHAnsi" w:eastAsia="Times New Roman" w:hAnsiTheme="majorHAnsi" w:cstheme="majorHAnsi"/>
                <w:b/>
                <w:bCs/>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09%</w:t>
            </w:r>
          </w:p>
        </w:tc>
      </w:tr>
      <w:tr w:rsidR="000C63E8" w:rsidRPr="00D40BA8" w:rsidTr="000C63E8">
        <w:tc>
          <w:tcPr>
            <w:tcW w:w="6789" w:type="dxa"/>
            <w:gridSpan w:val="2"/>
            <w:tcBorders>
              <w:top w:val="single" w:sz="12" w:space="0" w:color="000000"/>
              <w:left w:val="single" w:sz="12" w:space="0" w:color="000000"/>
              <w:bottom w:val="single" w:sz="12" w:space="0" w:color="000000"/>
              <w:right w:val="single" w:sz="6" w:space="0" w:color="000000"/>
            </w:tcBorders>
            <w:shd w:val="clear" w:color="auto" w:fill="auto"/>
          </w:tcPr>
          <w:p w:rsidR="000C63E8" w:rsidRPr="00D40BA8" w:rsidRDefault="000C63E8" w:rsidP="0096347A">
            <w:pPr>
              <w:widowControl/>
              <w:rPr>
                <w:rFonts w:asciiTheme="majorHAnsi" w:eastAsia="Times New Roman" w:hAnsiTheme="majorHAnsi" w:cstheme="majorHAnsi"/>
                <w:b/>
                <w:color w:val="000000"/>
                <w:sz w:val="26"/>
                <w:szCs w:val="26"/>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b/>
                <w:color w:val="000000"/>
                <w:sz w:val="26"/>
                <w:szCs w:val="26"/>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Всего</w:t>
            </w:r>
          </w:p>
        </w:tc>
        <w:tc>
          <w:tcPr>
            <w:tcW w:w="1843" w:type="dxa"/>
            <w:tcBorders>
              <w:top w:val="single" w:sz="12" w:space="0" w:color="000000"/>
              <w:left w:val="single" w:sz="6" w:space="0" w:color="000000"/>
              <w:bottom w:val="single" w:sz="12" w:space="0" w:color="000000"/>
              <w:right w:val="single" w:sz="12" w:space="0" w:color="000000"/>
            </w:tcBorders>
            <w:shd w:val="clear" w:color="auto" w:fill="auto"/>
            <w:vAlign w:val="center"/>
          </w:tcPr>
          <w:p w:rsidR="000C63E8" w:rsidRPr="00D40BA8" w:rsidRDefault="000C63E8" w:rsidP="00475A56">
            <w:pPr>
              <w:widowControl/>
              <w:jc w:val="center"/>
              <w:rPr>
                <w:rFonts w:asciiTheme="majorHAnsi" w:eastAsia="Times New Roman" w:hAnsiTheme="majorHAnsi" w:cstheme="majorHAnsi"/>
                <w:b/>
                <w:bCs/>
                <w:color w:val="000000"/>
                <w:sz w:val="26"/>
                <w:szCs w:val="26"/>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D40BA8">
              <w:rPr>
                <w:rFonts w:asciiTheme="majorHAnsi" w:eastAsia="Times New Roman" w:hAnsiTheme="majorHAnsi" w:cstheme="majorHAnsi"/>
                <w:b/>
                <w:bCs/>
                <w:color w:val="000000"/>
                <w:sz w:val="26"/>
                <w:szCs w:val="26"/>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1166 </w:t>
            </w:r>
          </w:p>
        </w:tc>
        <w:tc>
          <w:tcPr>
            <w:tcW w:w="1259" w:type="dxa"/>
            <w:tcBorders>
              <w:top w:val="single" w:sz="12" w:space="0" w:color="000000"/>
              <w:left w:val="single" w:sz="6" w:space="0" w:color="000000"/>
              <w:bottom w:val="single" w:sz="12" w:space="0" w:color="000000"/>
              <w:right w:val="single" w:sz="12" w:space="0" w:color="000000"/>
            </w:tcBorders>
          </w:tcPr>
          <w:p w:rsidR="000C63E8" w:rsidRPr="00D40BA8" w:rsidRDefault="00475A56" w:rsidP="0096347A">
            <w:pPr>
              <w:widowControl/>
              <w:jc w:val="center"/>
              <w:rPr>
                <w:rFonts w:asciiTheme="majorHAnsi" w:eastAsia="Times New Roman" w:hAnsiTheme="majorHAnsi" w:cstheme="majorHAnsi"/>
                <w:b/>
                <w:bCs/>
                <w:color w:val="000000"/>
                <w:sz w:val="26"/>
                <w:szCs w:val="26"/>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Pr>
                <w:rFonts w:asciiTheme="majorHAnsi" w:eastAsia="Times New Roman" w:hAnsiTheme="majorHAnsi" w:cstheme="majorHAnsi"/>
                <w:b/>
                <w:bCs/>
                <w:color w:val="000000"/>
                <w:sz w:val="26"/>
                <w:szCs w:val="26"/>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100%</w:t>
            </w:r>
          </w:p>
        </w:tc>
      </w:tr>
    </w:tbl>
    <w:p w:rsidR="006F4E27" w:rsidRDefault="004B2B8C" w:rsidP="004B2B8C">
      <w:pPr>
        <w:ind w:firstLine="709"/>
        <w:jc w:val="both"/>
        <w:rPr>
          <w:rFonts w:ascii="Times New Roman" w:eastAsia="Times New Roman" w:hAnsi="Times New Roman" w:cs="Times New Roman"/>
          <w:sz w:val="26"/>
          <w:szCs w:val="26"/>
        </w:rPr>
      </w:pPr>
      <w:r w:rsidRPr="004B2B8C">
        <w:rPr>
          <w:rFonts w:ascii="Times New Roman" w:eastAsia="Times New Roman" w:hAnsi="Times New Roman" w:cs="Times New Roman"/>
          <w:sz w:val="26"/>
          <w:szCs w:val="26"/>
        </w:rPr>
        <w:tab/>
      </w:r>
    </w:p>
    <w:p w:rsidR="006F6824" w:rsidRDefault="00977AAB" w:rsidP="006F6824">
      <w:pPr>
        <w:ind w:firstLine="709"/>
        <w:jc w:val="both"/>
        <w:rPr>
          <w:rFonts w:ascii="Times New Roman" w:eastAsia="Times New Roman" w:hAnsi="Times New Roman" w:cs="Times New Roman"/>
          <w:sz w:val="26"/>
          <w:szCs w:val="26"/>
          <w:shd w:val="clear" w:color="auto" w:fill="FFFFFF"/>
        </w:rPr>
      </w:pPr>
      <w:r w:rsidRPr="00AB7759">
        <w:rPr>
          <w:rFonts w:ascii="Times New Roman" w:eastAsia="Times New Roman" w:hAnsi="Times New Roman" w:cs="Times New Roman"/>
          <w:sz w:val="26"/>
          <w:szCs w:val="26"/>
        </w:rPr>
        <w:t xml:space="preserve">Значительную часть </w:t>
      </w:r>
      <w:r w:rsidRPr="00AB7759">
        <w:rPr>
          <w:rFonts w:ascii="Times New Roman" w:eastAsia="Times New Roman" w:hAnsi="Times New Roman" w:cs="Times New Roman"/>
          <w:b/>
          <w:sz w:val="26"/>
          <w:szCs w:val="26"/>
        </w:rPr>
        <w:t xml:space="preserve">тематического блока </w:t>
      </w:r>
      <w:r w:rsidRPr="00AB7759">
        <w:rPr>
          <w:rFonts w:ascii="Times New Roman" w:eastAsia="Times New Roman" w:hAnsi="Times New Roman" w:cs="Times New Roman"/>
          <w:b/>
          <w:sz w:val="26"/>
          <w:szCs w:val="26"/>
          <w:shd w:val="clear" w:color="auto" w:fill="FFFFFF"/>
        </w:rPr>
        <w:t>"Государство, общество, политика, законодательство"</w:t>
      </w:r>
      <w:r w:rsidR="00C24D68" w:rsidRPr="00AB7759">
        <w:rPr>
          <w:rFonts w:ascii="Times New Roman" w:eastAsia="Times New Roman" w:hAnsi="Times New Roman" w:cs="Times New Roman"/>
          <w:sz w:val="26"/>
          <w:szCs w:val="26"/>
          <w:shd w:val="clear" w:color="auto" w:fill="FFFFFF"/>
        </w:rPr>
        <w:t xml:space="preserve"> по-прежнему</w:t>
      </w:r>
      <w:r w:rsidR="00C24D68">
        <w:rPr>
          <w:rFonts w:ascii="Times New Roman" w:eastAsia="Times New Roman" w:hAnsi="Times New Roman" w:cs="Times New Roman"/>
          <w:sz w:val="26"/>
          <w:szCs w:val="26"/>
          <w:shd w:val="clear" w:color="auto" w:fill="FFFFFF"/>
        </w:rPr>
        <w:t xml:space="preserve"> составляют обращения, связанные с вопросами о</w:t>
      </w:r>
      <w:r w:rsidR="008F7CDD">
        <w:rPr>
          <w:rFonts w:ascii="Times New Roman" w:eastAsia="Times New Roman" w:hAnsi="Times New Roman" w:cs="Times New Roman"/>
          <w:sz w:val="26"/>
          <w:szCs w:val="26"/>
          <w:shd w:val="clear" w:color="auto" w:fill="FFFFFF"/>
        </w:rPr>
        <w:t xml:space="preserve"> ходе</w:t>
      </w:r>
      <w:r w:rsidR="00C24D68">
        <w:rPr>
          <w:rFonts w:ascii="Times New Roman" w:eastAsia="Times New Roman" w:hAnsi="Times New Roman" w:cs="Times New Roman"/>
          <w:sz w:val="26"/>
          <w:szCs w:val="26"/>
          <w:shd w:val="clear" w:color="auto" w:fill="FFFFFF"/>
        </w:rPr>
        <w:t xml:space="preserve"> специальной военной операции, об установлении временного перемирия, прекращении огня, с призывами о завершении частичной мобилизации, о неучастии солдат-</w:t>
      </w:r>
      <w:proofErr w:type="spellStart"/>
      <w:r w:rsidR="00C24D68">
        <w:rPr>
          <w:rFonts w:ascii="Times New Roman" w:eastAsia="Times New Roman" w:hAnsi="Times New Roman" w:cs="Times New Roman"/>
          <w:sz w:val="26"/>
          <w:szCs w:val="26"/>
          <w:shd w:val="clear" w:color="auto" w:fill="FFFFFF"/>
        </w:rPr>
        <w:t>срочников</w:t>
      </w:r>
      <w:proofErr w:type="spellEnd"/>
      <w:r w:rsidR="00C24D68">
        <w:rPr>
          <w:rFonts w:ascii="Times New Roman" w:eastAsia="Times New Roman" w:hAnsi="Times New Roman" w:cs="Times New Roman"/>
          <w:sz w:val="26"/>
          <w:szCs w:val="26"/>
          <w:shd w:val="clear" w:color="auto" w:fill="FFFFFF"/>
        </w:rPr>
        <w:t xml:space="preserve"> в </w:t>
      </w:r>
      <w:r w:rsidR="000E4330">
        <w:rPr>
          <w:rFonts w:ascii="Times New Roman" w:eastAsia="Times New Roman" w:hAnsi="Times New Roman" w:cs="Times New Roman"/>
          <w:sz w:val="26"/>
          <w:szCs w:val="26"/>
          <w:shd w:val="clear" w:color="auto" w:fill="FFFFFF"/>
        </w:rPr>
        <w:t>специальной военной операции, о проведении ротации, о</w:t>
      </w:r>
      <w:r w:rsidR="000E4330" w:rsidRPr="000E4330">
        <w:rPr>
          <w:rFonts w:ascii="Times New Roman" w:eastAsia="Times New Roman" w:hAnsi="Times New Roman" w:cs="Times New Roman"/>
          <w:sz w:val="26"/>
          <w:szCs w:val="26"/>
          <w:shd w:val="clear" w:color="auto" w:fill="FFFFFF"/>
        </w:rPr>
        <w:t xml:space="preserve"> снижения напряженности в обществе относительно ядерных вооружений и прекращении публичных заявлений, ведущих к ядерной эскалации</w:t>
      </w:r>
      <w:r w:rsidR="000E4330">
        <w:rPr>
          <w:rFonts w:ascii="Times New Roman" w:eastAsia="Times New Roman" w:hAnsi="Times New Roman" w:cs="Times New Roman"/>
          <w:sz w:val="26"/>
          <w:szCs w:val="26"/>
          <w:shd w:val="clear" w:color="auto" w:fill="FFFFFF"/>
        </w:rPr>
        <w:t xml:space="preserve">. </w:t>
      </w:r>
      <w:r w:rsidR="00C24D68">
        <w:rPr>
          <w:rFonts w:ascii="Times New Roman" w:eastAsia="Times New Roman" w:hAnsi="Times New Roman" w:cs="Times New Roman"/>
          <w:sz w:val="26"/>
          <w:szCs w:val="26"/>
          <w:shd w:val="clear" w:color="auto" w:fill="FFFFFF"/>
        </w:rPr>
        <w:t xml:space="preserve">Данные обращения в основном носят характер массовой рассылки, через применение </w:t>
      </w:r>
      <w:r w:rsidR="008F7CDD">
        <w:rPr>
          <w:rFonts w:ascii="Times New Roman" w:eastAsia="Times New Roman" w:hAnsi="Times New Roman" w:cs="Times New Roman"/>
          <w:sz w:val="26"/>
          <w:szCs w:val="26"/>
          <w:shd w:val="clear" w:color="auto" w:fill="FFFFFF"/>
        </w:rPr>
        <w:t>авторами агрегаторных платформ. Но, вместе с тем,</w:t>
      </w:r>
      <w:r w:rsidR="00C24D68">
        <w:rPr>
          <w:rFonts w:ascii="Times New Roman" w:eastAsia="Times New Roman" w:hAnsi="Times New Roman" w:cs="Times New Roman"/>
          <w:sz w:val="26"/>
          <w:szCs w:val="26"/>
          <w:shd w:val="clear" w:color="auto" w:fill="FFFFFF"/>
        </w:rPr>
        <w:t xml:space="preserve"> поступали адресные обращения в интересах конкретных лиц, с просьбой установить их местоположение, с инициативами о внедрении программ реабилитации мобилизованных граждан</w:t>
      </w:r>
      <w:r w:rsidR="008F7CDD">
        <w:rPr>
          <w:rFonts w:ascii="Times New Roman" w:eastAsia="Times New Roman" w:hAnsi="Times New Roman" w:cs="Times New Roman"/>
          <w:sz w:val="26"/>
          <w:szCs w:val="26"/>
          <w:shd w:val="clear" w:color="auto" w:fill="FFFFFF"/>
        </w:rPr>
        <w:t xml:space="preserve">. </w:t>
      </w:r>
    </w:p>
    <w:p w:rsidR="00AF4904" w:rsidRPr="006F6824" w:rsidRDefault="006F6824" w:rsidP="006F6824">
      <w:pPr>
        <w:ind w:firstLine="709"/>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rPr>
        <w:t xml:space="preserve">Работа по законопроектам федерального значения безусловно находится практически в ежедневной повестке работы камчатских парламентариев. Граждане не остаются в стороне и активно высказывают мнения, призывая исходя из своей личной призмы видения вопроса о поддержании таковых, либо высказывая аргументацию не в поддержку </w:t>
      </w:r>
      <w:r w:rsidR="00114DAB">
        <w:rPr>
          <w:rFonts w:ascii="Times New Roman" w:eastAsia="Times New Roman" w:hAnsi="Times New Roman" w:cs="Times New Roman"/>
          <w:sz w:val="26"/>
        </w:rPr>
        <w:t xml:space="preserve">анонсированных </w:t>
      </w:r>
      <w:r>
        <w:rPr>
          <w:rFonts w:ascii="Times New Roman" w:eastAsia="Times New Roman" w:hAnsi="Times New Roman" w:cs="Times New Roman"/>
          <w:sz w:val="26"/>
        </w:rPr>
        <w:t>законопроект</w:t>
      </w:r>
      <w:r w:rsidR="00114DAB">
        <w:rPr>
          <w:rFonts w:ascii="Times New Roman" w:eastAsia="Times New Roman" w:hAnsi="Times New Roman" w:cs="Times New Roman"/>
          <w:sz w:val="26"/>
        </w:rPr>
        <w:t>ов</w:t>
      </w:r>
      <w:r>
        <w:rPr>
          <w:rFonts w:ascii="Times New Roman" w:eastAsia="Times New Roman" w:hAnsi="Times New Roman" w:cs="Times New Roman"/>
          <w:sz w:val="26"/>
        </w:rPr>
        <w:t>.</w:t>
      </w:r>
    </w:p>
    <w:p w:rsidR="000E4330" w:rsidRDefault="006F6824" w:rsidP="000E433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Так, </w:t>
      </w:r>
      <w:r w:rsidR="008F7CDD">
        <w:rPr>
          <w:rFonts w:ascii="Times New Roman" w:eastAsia="Times New Roman" w:hAnsi="Times New Roman" w:cs="Times New Roman"/>
          <w:sz w:val="26"/>
          <w:szCs w:val="26"/>
        </w:rPr>
        <w:t xml:space="preserve">неоднократно звучала инициатива о включении в единый перечень коренных малочисленных народов Севера, Сибири и Дальнего Востока Российской Федерации народности </w:t>
      </w:r>
      <w:proofErr w:type="spellStart"/>
      <w:r w:rsidR="0003059F">
        <w:rPr>
          <w:rFonts w:ascii="Times New Roman" w:eastAsia="Times New Roman" w:hAnsi="Times New Roman" w:cs="Times New Roman"/>
          <w:sz w:val="26"/>
          <w:szCs w:val="26"/>
        </w:rPr>
        <w:t>а</w:t>
      </w:r>
      <w:r w:rsidR="008F7CDD">
        <w:rPr>
          <w:rFonts w:ascii="Times New Roman" w:eastAsia="Times New Roman" w:hAnsi="Times New Roman" w:cs="Times New Roman"/>
          <w:sz w:val="26"/>
          <w:szCs w:val="26"/>
        </w:rPr>
        <w:t>йну</w:t>
      </w:r>
      <w:proofErr w:type="spellEnd"/>
      <w:r w:rsidR="0003059F">
        <w:rPr>
          <w:rFonts w:ascii="Times New Roman" w:eastAsia="Times New Roman" w:hAnsi="Times New Roman" w:cs="Times New Roman"/>
          <w:sz w:val="26"/>
          <w:szCs w:val="26"/>
        </w:rPr>
        <w:t xml:space="preserve"> - камчадальские </w:t>
      </w:r>
      <w:proofErr w:type="spellStart"/>
      <w:r w:rsidR="0003059F">
        <w:rPr>
          <w:rFonts w:ascii="Times New Roman" w:eastAsia="Times New Roman" w:hAnsi="Times New Roman" w:cs="Times New Roman"/>
          <w:sz w:val="26"/>
          <w:szCs w:val="26"/>
        </w:rPr>
        <w:t>курильцы</w:t>
      </w:r>
      <w:proofErr w:type="spellEnd"/>
      <w:r w:rsidR="0003059F">
        <w:rPr>
          <w:rFonts w:ascii="Times New Roman" w:eastAsia="Times New Roman" w:hAnsi="Times New Roman" w:cs="Times New Roman"/>
          <w:sz w:val="26"/>
          <w:szCs w:val="26"/>
        </w:rPr>
        <w:t xml:space="preserve">. При этом вопрос остается на контроле, позицией Правительства Камчатского края предварительно разъяснены намерения о проведении соответствующей научной работы Институтом истории, археологии и </w:t>
      </w:r>
      <w:r w:rsidR="0003059F">
        <w:rPr>
          <w:rFonts w:ascii="Times New Roman" w:eastAsia="Times New Roman" w:hAnsi="Times New Roman" w:cs="Times New Roman"/>
          <w:sz w:val="26"/>
          <w:szCs w:val="26"/>
        </w:rPr>
        <w:lastRenderedPageBreak/>
        <w:t xml:space="preserve">этнографии народов Дальнего Востока ДВО РАН. </w:t>
      </w:r>
    </w:p>
    <w:p w:rsidR="000E4330" w:rsidRPr="000E4330" w:rsidRDefault="000E4330" w:rsidP="000E4330">
      <w:pPr>
        <w:ind w:firstLine="709"/>
        <w:jc w:val="both"/>
        <w:rPr>
          <w:rFonts w:asciiTheme="majorHAnsi" w:eastAsia="Times New Roman" w:hAnsiTheme="majorHAnsi" w:cstheme="majorHAnsi"/>
          <w:sz w:val="26"/>
          <w:szCs w:val="26"/>
        </w:rPr>
      </w:pPr>
      <w:r w:rsidRPr="000E4330">
        <w:rPr>
          <w:rFonts w:asciiTheme="majorHAnsi" w:eastAsia="Times New Roman" w:hAnsiTheme="majorHAnsi" w:cstheme="majorHAnsi"/>
          <w:sz w:val="26"/>
          <w:szCs w:val="26"/>
        </w:rPr>
        <w:t>Частым вопросом было высказывание опасений в части в</w:t>
      </w:r>
      <w:r w:rsidRPr="000E4330">
        <w:rPr>
          <w:rFonts w:asciiTheme="majorHAnsi" w:hAnsiTheme="majorHAnsi" w:cstheme="majorHAnsi"/>
          <w:color w:val="000000"/>
          <w:sz w:val="26"/>
          <w:szCs w:val="26"/>
        </w:rPr>
        <w:t>несения мер, ограничивающих экономические контракты российских граждан, вынужденных покинуть Р</w:t>
      </w:r>
      <w:r>
        <w:rPr>
          <w:rFonts w:asciiTheme="majorHAnsi" w:hAnsiTheme="majorHAnsi" w:cstheme="majorHAnsi"/>
          <w:color w:val="000000"/>
          <w:sz w:val="26"/>
          <w:szCs w:val="26"/>
        </w:rPr>
        <w:t>оссийскую Федерацию</w:t>
      </w:r>
      <w:r w:rsidRPr="000E4330">
        <w:rPr>
          <w:rFonts w:asciiTheme="majorHAnsi" w:hAnsiTheme="majorHAnsi" w:cstheme="majorHAnsi"/>
          <w:color w:val="000000"/>
          <w:sz w:val="26"/>
          <w:szCs w:val="26"/>
        </w:rPr>
        <w:t>, с компаниями внутри страны</w:t>
      </w:r>
      <w:r>
        <w:rPr>
          <w:rFonts w:asciiTheme="majorHAnsi" w:hAnsiTheme="majorHAnsi" w:cstheme="majorHAnsi"/>
          <w:color w:val="000000"/>
          <w:sz w:val="26"/>
          <w:szCs w:val="26"/>
        </w:rPr>
        <w:t xml:space="preserve">, </w:t>
      </w:r>
      <w:r w:rsidR="003D472A">
        <w:rPr>
          <w:rFonts w:asciiTheme="majorHAnsi" w:hAnsiTheme="majorHAnsi" w:cstheme="majorHAnsi"/>
          <w:color w:val="000000"/>
          <w:sz w:val="26"/>
          <w:szCs w:val="26"/>
        </w:rPr>
        <w:t>что по мнению заявителей может повлечь</w:t>
      </w:r>
      <w:r>
        <w:rPr>
          <w:rFonts w:asciiTheme="majorHAnsi" w:hAnsiTheme="majorHAnsi" w:cstheme="majorHAnsi"/>
          <w:color w:val="000000"/>
          <w:sz w:val="26"/>
          <w:szCs w:val="26"/>
        </w:rPr>
        <w:t xml:space="preserve"> ухудшение текущего положения налогоплательщиков. На данный счет заявителям представлены развернутые разъяснения.</w:t>
      </w:r>
    </w:p>
    <w:p w:rsidR="00511FFA" w:rsidRDefault="00511FFA" w:rsidP="00511FFA">
      <w:pPr>
        <w:ind w:firstLine="709"/>
        <w:jc w:val="both"/>
        <w:rPr>
          <w:rFonts w:ascii="Times New Roman" w:eastAsia="Times New Roman" w:hAnsi="Times New Roman" w:cs="Times New Roman"/>
          <w:sz w:val="26"/>
        </w:rPr>
      </w:pPr>
      <w:r>
        <w:rPr>
          <w:rFonts w:ascii="Times New Roman" w:eastAsia="Times New Roman" w:hAnsi="Times New Roman" w:cs="Times New Roman"/>
          <w:sz w:val="26"/>
          <w:szCs w:val="26"/>
        </w:rPr>
        <w:t>Также поступали</w:t>
      </w:r>
      <w:r w:rsidR="00DC185F">
        <w:rPr>
          <w:rFonts w:ascii="Times New Roman" w:eastAsia="Times New Roman" w:hAnsi="Times New Roman" w:cs="Times New Roman"/>
          <w:sz w:val="26"/>
          <w:szCs w:val="26"/>
        </w:rPr>
        <w:t xml:space="preserve"> обращени</w:t>
      </w:r>
      <w:r>
        <w:rPr>
          <w:rFonts w:ascii="Times New Roman" w:eastAsia="Times New Roman" w:hAnsi="Times New Roman" w:cs="Times New Roman"/>
          <w:sz w:val="26"/>
          <w:szCs w:val="26"/>
        </w:rPr>
        <w:t>я</w:t>
      </w:r>
      <w:r w:rsidR="00DC185F">
        <w:rPr>
          <w:rFonts w:ascii="Times New Roman" w:eastAsia="Times New Roman" w:hAnsi="Times New Roman" w:cs="Times New Roman"/>
          <w:sz w:val="26"/>
          <w:szCs w:val="26"/>
        </w:rPr>
        <w:t xml:space="preserve"> в данном тематическом срезе в части законопроекта № 301953-8</w:t>
      </w:r>
      <w:r w:rsidR="00DC185F" w:rsidRPr="00DC185F">
        <w:rPr>
          <w:rFonts w:ascii="Roboto Condensed" w:eastAsia="Times New Roman" w:hAnsi="Roboto Condensed" w:cs="Times New Roman"/>
          <w:color w:val="212121"/>
          <w:spacing w:val="2"/>
          <w:sz w:val="20"/>
          <w:szCs w:val="20"/>
          <w:bdr w:val="none" w:sz="0" w:space="0" w:color="auto" w:frame="1"/>
        </w:rPr>
        <w:t xml:space="preserve"> </w:t>
      </w:r>
      <w:r w:rsidR="00DC185F" w:rsidRPr="00DC185F">
        <w:rPr>
          <w:rFonts w:ascii="Times New Roman" w:eastAsia="Times New Roman" w:hAnsi="Times New Roman" w:cs="Times New Roman"/>
          <w:sz w:val="26"/>
          <w:szCs w:val="26"/>
        </w:rPr>
        <w:t>О внесении изменения в статью 5 Федерального закона "Об исчислении времени"</w:t>
      </w:r>
      <w:r>
        <w:rPr>
          <w:rFonts w:ascii="Times New Roman" w:eastAsia="Times New Roman" w:hAnsi="Times New Roman" w:cs="Times New Roman"/>
          <w:sz w:val="26"/>
          <w:szCs w:val="26"/>
        </w:rPr>
        <w:t xml:space="preserve"> </w:t>
      </w:r>
      <w:r w:rsidR="00DC185F" w:rsidRPr="00DC185F">
        <w:rPr>
          <w:rFonts w:ascii="Times New Roman" w:eastAsia="Times New Roman" w:hAnsi="Times New Roman" w:cs="Times New Roman"/>
          <w:sz w:val="26"/>
          <w:szCs w:val="26"/>
        </w:rPr>
        <w:t>(об отнесении Донецкой Народной Республики, Луганской Народной Республики, Запорожской области, Херсонской области к 2-й часовой зоне)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rPr>
        <w:t xml:space="preserve">Решением Президиума Законодательного Собрания № 3924 от 14.03.2023 поддержан волновавший граждан федеральный законопроект </w:t>
      </w:r>
      <w:r w:rsidRPr="00DC185F">
        <w:rPr>
          <w:rFonts w:ascii="Times New Roman" w:eastAsia="Times New Roman" w:hAnsi="Times New Roman" w:cs="Times New Roman"/>
          <w:sz w:val="26"/>
          <w:szCs w:val="26"/>
        </w:rPr>
        <w:t>"</w:t>
      </w:r>
      <w:r>
        <w:rPr>
          <w:rFonts w:ascii="Times New Roman" w:eastAsia="Times New Roman" w:hAnsi="Times New Roman" w:cs="Times New Roman"/>
          <w:sz w:val="26"/>
        </w:rPr>
        <w:t>Об исчислении времени</w:t>
      </w:r>
      <w:r w:rsidRPr="00DC185F">
        <w:rPr>
          <w:rFonts w:ascii="Times New Roman" w:eastAsia="Times New Roman" w:hAnsi="Times New Roman" w:cs="Times New Roman"/>
          <w:sz w:val="26"/>
          <w:szCs w:val="26"/>
        </w:rPr>
        <w:t>"</w:t>
      </w:r>
      <w:r>
        <w:rPr>
          <w:rFonts w:ascii="Times New Roman" w:eastAsia="Times New Roman" w:hAnsi="Times New Roman" w:cs="Times New Roman"/>
          <w:sz w:val="26"/>
        </w:rPr>
        <w:t xml:space="preserve"> и отнесении Донецкой Народной Республики, Луганской Народной Республики, Запорожской и Херсонской областей ко 2-ой часовой зоне. В этой связи смещения по времени на указанных территориях не произошло, время привычное для жителей данных территорий осталось прежним.</w:t>
      </w:r>
    </w:p>
    <w:p w:rsidR="00511FFA" w:rsidRPr="0058520A" w:rsidRDefault="00511FFA" w:rsidP="00511FFA">
      <w:pPr>
        <w:ind w:firstLine="709"/>
        <w:jc w:val="both"/>
        <w:rPr>
          <w:rFonts w:asciiTheme="majorHAnsi" w:eastAsia="Times New Roman" w:hAnsiTheme="majorHAnsi" w:cstheme="majorHAnsi"/>
          <w:sz w:val="26"/>
          <w:szCs w:val="26"/>
        </w:rPr>
      </w:pPr>
      <w:r w:rsidRPr="0058520A">
        <w:rPr>
          <w:rStyle w:val="docdata"/>
          <w:rFonts w:asciiTheme="majorHAnsi" w:hAnsiTheme="majorHAnsi" w:cstheme="majorHAnsi"/>
          <w:color w:val="000000"/>
          <w:sz w:val="26"/>
          <w:szCs w:val="26"/>
        </w:rPr>
        <w:t xml:space="preserve">С инициативой о внесении изменений в Постановление Верховного Совета РФ от 27.12.1991 № 2123-1 </w:t>
      </w:r>
      <w:r w:rsidRPr="0058520A">
        <w:rPr>
          <w:rFonts w:asciiTheme="majorHAnsi" w:eastAsia="Times New Roman" w:hAnsiTheme="majorHAnsi" w:cstheme="majorHAnsi"/>
          <w:sz w:val="26"/>
          <w:szCs w:val="26"/>
        </w:rPr>
        <w:t>"</w:t>
      </w:r>
      <w:r w:rsidRPr="0058520A">
        <w:rPr>
          <w:rStyle w:val="docdata"/>
          <w:rFonts w:asciiTheme="majorHAnsi" w:hAnsiTheme="majorHAnsi" w:cstheme="majorHAnsi"/>
          <w:color w:val="000000"/>
          <w:sz w:val="26"/>
          <w:szCs w:val="26"/>
        </w:rPr>
        <w:t xml:space="preserve">О распространении действия закона </w:t>
      </w:r>
      <w:proofErr w:type="spellStart"/>
      <w:r w:rsidRPr="0058520A">
        <w:rPr>
          <w:rStyle w:val="docdata"/>
          <w:rFonts w:asciiTheme="majorHAnsi" w:hAnsiTheme="majorHAnsi" w:cstheme="majorHAnsi"/>
          <w:color w:val="000000"/>
          <w:sz w:val="26"/>
          <w:szCs w:val="26"/>
        </w:rPr>
        <w:t>Закона</w:t>
      </w:r>
      <w:proofErr w:type="spellEnd"/>
      <w:r w:rsidRPr="0058520A">
        <w:rPr>
          <w:rStyle w:val="docdata"/>
          <w:rFonts w:asciiTheme="majorHAnsi" w:hAnsiTheme="majorHAnsi" w:cstheme="majorHAnsi"/>
          <w:color w:val="000000"/>
          <w:sz w:val="26"/>
          <w:szCs w:val="26"/>
        </w:rPr>
        <w:t xml:space="preserve"> РСФСР </w:t>
      </w:r>
      <w:r w:rsidRPr="0058520A">
        <w:rPr>
          <w:rFonts w:asciiTheme="majorHAnsi" w:eastAsia="Times New Roman" w:hAnsiTheme="majorHAnsi" w:cstheme="majorHAnsi"/>
          <w:sz w:val="26"/>
          <w:szCs w:val="26"/>
        </w:rPr>
        <w:t>"</w:t>
      </w:r>
      <w:r w:rsidRPr="0058520A">
        <w:rPr>
          <w:rStyle w:val="docdata"/>
          <w:rFonts w:asciiTheme="majorHAnsi" w:hAnsiTheme="majorHAnsi" w:cstheme="majorHAnsi"/>
          <w:color w:val="000000"/>
          <w:sz w:val="26"/>
          <w:szCs w:val="26"/>
        </w:rPr>
        <w:t>О социальной защите граждан, подвергших</w:t>
      </w:r>
      <w:r w:rsidRPr="0058520A">
        <w:rPr>
          <w:rFonts w:asciiTheme="majorHAnsi" w:hAnsiTheme="majorHAnsi" w:cstheme="majorHAnsi"/>
          <w:color w:val="000000"/>
          <w:sz w:val="26"/>
          <w:szCs w:val="26"/>
        </w:rPr>
        <w:t>ся воздействию радиации вследствие катастрофы на Чернобыльской АЭС</w:t>
      </w:r>
      <w:r w:rsidRPr="0058520A">
        <w:rPr>
          <w:rFonts w:asciiTheme="majorHAnsi" w:eastAsia="Times New Roman" w:hAnsiTheme="majorHAnsi" w:cstheme="majorHAnsi"/>
          <w:sz w:val="26"/>
          <w:szCs w:val="26"/>
        </w:rPr>
        <w:t xml:space="preserve">" </w:t>
      </w:r>
      <w:r w:rsidRPr="0058520A">
        <w:rPr>
          <w:rFonts w:asciiTheme="majorHAnsi" w:hAnsiTheme="majorHAnsi" w:cstheme="majorHAnsi"/>
          <w:color w:val="000000"/>
          <w:sz w:val="26"/>
          <w:szCs w:val="26"/>
        </w:rPr>
        <w:t>на граждан из подразделений особого риска</w:t>
      </w:r>
      <w:r w:rsidRPr="0058520A">
        <w:rPr>
          <w:rFonts w:asciiTheme="majorHAnsi" w:eastAsia="Times New Roman" w:hAnsiTheme="majorHAnsi" w:cstheme="majorHAnsi"/>
          <w:sz w:val="26"/>
          <w:szCs w:val="26"/>
        </w:rPr>
        <w:t>"</w:t>
      </w:r>
      <w:r w:rsidRPr="0058520A">
        <w:rPr>
          <w:rFonts w:asciiTheme="majorHAnsi" w:hAnsiTheme="majorHAnsi" w:cstheme="majorHAnsi"/>
          <w:color w:val="000000"/>
          <w:sz w:val="26"/>
          <w:szCs w:val="26"/>
        </w:rPr>
        <w:t xml:space="preserve"> в части снижения возраста выхода на пенсию по старости на 5 лет для категории граждан</w:t>
      </w:r>
      <w:r w:rsidR="00114DAB">
        <w:rPr>
          <w:rFonts w:asciiTheme="majorHAnsi" w:hAnsiTheme="majorHAnsi" w:cstheme="majorHAnsi"/>
          <w:color w:val="000000"/>
          <w:sz w:val="26"/>
          <w:szCs w:val="26"/>
        </w:rPr>
        <w:t xml:space="preserve"> из подразделений особого риска</w:t>
      </w:r>
      <w:r w:rsidRPr="0058520A">
        <w:rPr>
          <w:rFonts w:asciiTheme="majorHAnsi" w:hAnsiTheme="majorHAnsi" w:cstheme="majorHAnsi"/>
          <w:color w:val="000000"/>
          <w:sz w:val="26"/>
          <w:szCs w:val="26"/>
        </w:rPr>
        <w:t>, непосредственно участвовавших в подземных испытаниях ядерного оружия, проведении и обеспечении  работ по сбору и захоронению радиоактивных веществ</w:t>
      </w:r>
      <w:r w:rsidR="0058520A" w:rsidRPr="0058520A">
        <w:rPr>
          <w:rFonts w:asciiTheme="majorHAnsi" w:hAnsiTheme="majorHAnsi" w:cstheme="majorHAnsi"/>
          <w:color w:val="000000"/>
          <w:sz w:val="26"/>
          <w:szCs w:val="26"/>
        </w:rPr>
        <w:t xml:space="preserve"> обращались представители Государственно-общественной организации Камчатское региональное отделение </w:t>
      </w:r>
      <w:r w:rsidR="0058520A" w:rsidRPr="0058520A">
        <w:rPr>
          <w:rFonts w:asciiTheme="majorHAnsi" w:eastAsia="Times New Roman" w:hAnsiTheme="majorHAnsi" w:cstheme="majorHAnsi"/>
          <w:sz w:val="26"/>
          <w:szCs w:val="26"/>
        </w:rPr>
        <w:t>"Комитет ветеранов подразделений особого риска Российской Федерации"</w:t>
      </w:r>
      <w:r w:rsidR="0058520A">
        <w:rPr>
          <w:rFonts w:asciiTheme="majorHAnsi" w:eastAsia="Times New Roman" w:hAnsiTheme="majorHAnsi" w:cstheme="majorHAnsi"/>
          <w:sz w:val="26"/>
          <w:szCs w:val="26"/>
        </w:rPr>
        <w:t>. Законодательным С</w:t>
      </w:r>
      <w:r w:rsidR="0058520A" w:rsidRPr="0058520A">
        <w:rPr>
          <w:rFonts w:asciiTheme="majorHAnsi" w:eastAsia="Times New Roman" w:hAnsiTheme="majorHAnsi" w:cstheme="majorHAnsi"/>
          <w:sz w:val="26"/>
          <w:szCs w:val="26"/>
        </w:rPr>
        <w:t>обранием такая инициатива о необходимости установления правового регулирования вопроса снижения возраста выхода на пенсию для граждан из подразделений особого риска была поддержана.</w:t>
      </w:r>
    </w:p>
    <w:p w:rsidR="00802212" w:rsidRDefault="0058520A" w:rsidP="00802212">
      <w:pPr>
        <w:ind w:firstLine="709"/>
        <w:jc w:val="both"/>
        <w:rPr>
          <w:rFonts w:ascii="Times New Roman" w:eastAsia="Times New Roman" w:hAnsi="Times New Roman" w:cs="Times New Roman"/>
          <w:sz w:val="26"/>
        </w:rPr>
      </w:pPr>
      <w:r>
        <w:rPr>
          <w:rFonts w:ascii="Times New Roman" w:eastAsia="Times New Roman" w:hAnsi="Times New Roman" w:cs="Times New Roman"/>
          <w:sz w:val="26"/>
          <w:szCs w:val="26"/>
        </w:rPr>
        <w:t xml:space="preserve">В период с апреля по май 2023 года </w:t>
      </w:r>
      <w:r w:rsidR="00802212">
        <w:rPr>
          <w:rFonts w:ascii="Times New Roman" w:eastAsia="Times New Roman" w:hAnsi="Times New Roman" w:cs="Times New Roman"/>
          <w:sz w:val="26"/>
          <w:szCs w:val="26"/>
        </w:rPr>
        <w:t>о</w:t>
      </w:r>
      <w:r w:rsidR="00802212">
        <w:rPr>
          <w:rFonts w:ascii="Times New Roman" w:eastAsia="Times New Roman" w:hAnsi="Times New Roman" w:cs="Times New Roman"/>
          <w:sz w:val="26"/>
        </w:rPr>
        <w:t>собого внимания от депутатов потребовалось ввиду значительного потока обращений жителей Камчатского края, инициати</w:t>
      </w:r>
      <w:r w:rsidR="003D472A">
        <w:rPr>
          <w:rFonts w:ascii="Times New Roman" w:eastAsia="Times New Roman" w:hAnsi="Times New Roman" w:cs="Times New Roman"/>
          <w:sz w:val="26"/>
        </w:rPr>
        <w:t>вных групп, встревоженных темой</w:t>
      </w:r>
      <w:r w:rsidR="00802212">
        <w:rPr>
          <w:rFonts w:ascii="Times New Roman" w:eastAsia="Times New Roman" w:hAnsi="Times New Roman" w:cs="Times New Roman"/>
          <w:sz w:val="26"/>
        </w:rPr>
        <w:t xml:space="preserve"> рассматриваемого проекта федерального закона </w:t>
      </w:r>
      <w:r w:rsidR="00802212">
        <w:rPr>
          <w:rFonts w:ascii="Times New Roman" w:eastAsia="Times New Roman" w:hAnsi="Times New Roman" w:cs="Times New Roman"/>
          <w:sz w:val="26"/>
        </w:rPr>
        <w:br/>
      </w:r>
      <w:r w:rsidR="00802212" w:rsidRPr="0058520A">
        <w:rPr>
          <w:rFonts w:asciiTheme="majorHAnsi" w:eastAsia="Times New Roman" w:hAnsiTheme="majorHAnsi" w:cstheme="majorHAnsi"/>
          <w:sz w:val="26"/>
          <w:szCs w:val="26"/>
        </w:rPr>
        <w:t>"</w:t>
      </w:r>
      <w:r w:rsidR="00802212">
        <w:rPr>
          <w:rFonts w:ascii="Times New Roman" w:eastAsia="Times New Roman" w:hAnsi="Times New Roman" w:cs="Times New Roman"/>
          <w:sz w:val="26"/>
        </w:rPr>
        <w:t>Об ответственном обращении с животными</w:t>
      </w:r>
      <w:r w:rsidR="00802212" w:rsidRPr="0058520A">
        <w:rPr>
          <w:rFonts w:asciiTheme="majorHAnsi" w:eastAsia="Times New Roman" w:hAnsiTheme="majorHAnsi" w:cstheme="majorHAnsi"/>
          <w:sz w:val="26"/>
          <w:szCs w:val="26"/>
        </w:rPr>
        <w:t>"</w:t>
      </w:r>
      <w:r w:rsidR="00802212">
        <w:rPr>
          <w:rFonts w:ascii="Times New Roman" w:eastAsia="Times New Roman" w:hAnsi="Times New Roman" w:cs="Times New Roman"/>
          <w:sz w:val="26"/>
        </w:rPr>
        <w:t xml:space="preserve">. </w:t>
      </w:r>
      <w:r w:rsidR="00731EA3">
        <w:rPr>
          <w:rFonts w:ascii="Times New Roman" w:eastAsia="Times New Roman" w:hAnsi="Times New Roman" w:cs="Times New Roman"/>
          <w:sz w:val="26"/>
        </w:rPr>
        <w:t xml:space="preserve">Всего только по данной теме поступило около 360 обращений – 30% от общего потока. </w:t>
      </w:r>
      <w:r w:rsidR="00802212">
        <w:rPr>
          <w:rFonts w:ascii="Times New Roman" w:eastAsia="Times New Roman" w:hAnsi="Times New Roman" w:cs="Times New Roman"/>
          <w:sz w:val="26"/>
        </w:rPr>
        <w:t xml:space="preserve">Положения проекта федерального закона вызвало в обществе </w:t>
      </w:r>
      <w:r w:rsidR="00802212" w:rsidRPr="00731EA3">
        <w:rPr>
          <w:rFonts w:ascii="Times New Roman" w:eastAsia="Times New Roman" w:hAnsi="Times New Roman" w:cs="Times New Roman"/>
          <w:sz w:val="26"/>
          <w:u w:val="single"/>
        </w:rPr>
        <w:t>существенный резонанс, волну негодований.</w:t>
      </w:r>
      <w:r w:rsidR="00802212">
        <w:rPr>
          <w:rFonts w:ascii="Times New Roman" w:eastAsia="Times New Roman" w:hAnsi="Times New Roman" w:cs="Times New Roman"/>
          <w:sz w:val="26"/>
        </w:rPr>
        <w:t xml:space="preserve">  Проект федерального закона об ответственном обращении с животными концептуально поддержан, основная идея которого </w:t>
      </w:r>
      <w:r w:rsidR="00802212" w:rsidRPr="00802212">
        <w:rPr>
          <w:rFonts w:ascii="Times New Roman" w:eastAsia="Times New Roman" w:hAnsi="Times New Roman" w:cs="Times New Roman"/>
          <w:sz w:val="26"/>
          <w:u w:val="single"/>
        </w:rPr>
        <w:t>предусматривает возможность осуществления деятельности по обращению с животными без владельцев на региональном уровне с сохранением гуманного отношения к животным</w:t>
      </w:r>
      <w:r w:rsidR="00802212">
        <w:rPr>
          <w:rFonts w:ascii="Times New Roman" w:eastAsia="Times New Roman" w:hAnsi="Times New Roman" w:cs="Times New Roman"/>
          <w:sz w:val="26"/>
        </w:rPr>
        <w:t xml:space="preserve">. Профильным комитетом Законодательного Собрания края проведена большая работа в этой связи – на рабочем совещании комитета Государственной Думы по экологии, природным ресурсам о охране окружающей среды была озвучена позиция представителей зоозащитных организаций Камчатского края и </w:t>
      </w:r>
      <w:r w:rsidR="00802212" w:rsidRPr="00802212">
        <w:rPr>
          <w:rFonts w:ascii="Times New Roman" w:eastAsia="Times New Roman" w:hAnsi="Times New Roman" w:cs="Times New Roman"/>
          <w:b/>
          <w:sz w:val="26"/>
        </w:rPr>
        <w:t>подчеркнута необходимость сохранения гуманного обращения к животным</w:t>
      </w:r>
      <w:r w:rsidR="00802212">
        <w:rPr>
          <w:rFonts w:ascii="Times New Roman" w:eastAsia="Times New Roman" w:hAnsi="Times New Roman" w:cs="Times New Roman"/>
          <w:sz w:val="26"/>
        </w:rPr>
        <w:t>.</w:t>
      </w:r>
    </w:p>
    <w:p w:rsidR="00A86015" w:rsidRPr="00537A0C" w:rsidRDefault="00A86015" w:rsidP="00537A0C">
      <w:pPr>
        <w:ind w:firstLine="709"/>
        <w:jc w:val="both"/>
        <w:rPr>
          <w:rFonts w:asciiTheme="majorHAnsi" w:hAnsiTheme="majorHAnsi" w:cstheme="majorHAnsi"/>
          <w:sz w:val="26"/>
        </w:rPr>
      </w:pPr>
      <w:r w:rsidRPr="00A86015">
        <w:rPr>
          <w:rFonts w:asciiTheme="majorHAnsi" w:eastAsia="Times New Roman" w:hAnsiTheme="majorHAnsi" w:cstheme="majorHAnsi"/>
          <w:sz w:val="26"/>
        </w:rPr>
        <w:t xml:space="preserve">Заметная активность жителей городов страны отмечена просьбами </w:t>
      </w:r>
      <w:r>
        <w:rPr>
          <w:rFonts w:asciiTheme="majorHAnsi" w:eastAsia="Times New Roman" w:hAnsiTheme="majorHAnsi" w:cstheme="majorHAnsi"/>
          <w:sz w:val="26"/>
        </w:rPr>
        <w:t>поддержать</w:t>
      </w:r>
      <w:r>
        <w:rPr>
          <w:rFonts w:asciiTheme="majorHAnsi" w:hAnsiTheme="majorHAnsi" w:cstheme="majorHAnsi"/>
          <w:sz w:val="26"/>
        </w:rPr>
        <w:t xml:space="preserve"> законопроект №</w:t>
      </w:r>
      <w:r w:rsidRPr="00A86015">
        <w:rPr>
          <w:rFonts w:asciiTheme="majorHAnsi" w:hAnsiTheme="majorHAnsi" w:cstheme="majorHAnsi"/>
          <w:sz w:val="26"/>
        </w:rPr>
        <w:t xml:space="preserve"> 347690-8 </w:t>
      </w:r>
      <w:r w:rsidRPr="00A86015">
        <w:rPr>
          <w:rFonts w:asciiTheme="majorHAnsi" w:eastAsia="Times New Roman" w:hAnsiTheme="majorHAnsi" w:cstheme="majorHAnsi"/>
          <w:sz w:val="26"/>
          <w:szCs w:val="26"/>
        </w:rPr>
        <w:t>"</w:t>
      </w:r>
      <w:r w:rsidRPr="00A86015">
        <w:rPr>
          <w:rFonts w:asciiTheme="majorHAnsi" w:hAnsiTheme="majorHAnsi" w:cstheme="majorHAnsi"/>
          <w:sz w:val="26"/>
        </w:rPr>
        <w:t xml:space="preserve">О внесении изменения в статью 24 Федерального закона </w:t>
      </w:r>
      <w:r>
        <w:rPr>
          <w:rFonts w:asciiTheme="majorHAnsi" w:hAnsiTheme="majorHAnsi" w:cstheme="majorHAnsi"/>
          <w:sz w:val="26"/>
        </w:rPr>
        <w:br/>
      </w:r>
      <w:r w:rsidRPr="00A86015">
        <w:rPr>
          <w:rFonts w:asciiTheme="majorHAnsi" w:eastAsia="Times New Roman" w:hAnsiTheme="majorHAnsi" w:cstheme="majorHAnsi"/>
          <w:sz w:val="26"/>
          <w:szCs w:val="26"/>
        </w:rPr>
        <w:t>"</w:t>
      </w:r>
      <w:r w:rsidRPr="00A86015">
        <w:rPr>
          <w:rFonts w:asciiTheme="majorHAnsi" w:hAnsiTheme="majorHAnsi" w:cstheme="majorHAnsi"/>
          <w:sz w:val="26"/>
        </w:rPr>
        <w:t>О воинской обязанности и военной службе</w:t>
      </w:r>
      <w:r w:rsidRPr="00A86015">
        <w:rPr>
          <w:rFonts w:asciiTheme="majorHAnsi" w:eastAsia="Times New Roman" w:hAnsiTheme="majorHAnsi" w:cstheme="majorHAnsi"/>
          <w:sz w:val="26"/>
          <w:szCs w:val="26"/>
        </w:rPr>
        <w:t>",</w:t>
      </w:r>
      <w:r w:rsidRPr="00A86015">
        <w:rPr>
          <w:rFonts w:asciiTheme="majorHAnsi" w:hAnsiTheme="majorHAnsi" w:cstheme="majorHAnsi"/>
          <w:sz w:val="26"/>
        </w:rPr>
        <w:t xml:space="preserve"> предполагающего предоставление отсрочки от призыва на военную службу для отцов, имеющих детей-инвалидов в возрасте до 18 лет. Данная инициатива не являлась предметом совместного ведения и камчатским парламентариям не поступал</w:t>
      </w:r>
      <w:r>
        <w:rPr>
          <w:rFonts w:asciiTheme="majorHAnsi" w:hAnsiTheme="majorHAnsi" w:cstheme="majorHAnsi"/>
          <w:sz w:val="26"/>
        </w:rPr>
        <w:t>а</w:t>
      </w:r>
      <w:r w:rsidRPr="00A86015">
        <w:rPr>
          <w:rFonts w:asciiTheme="majorHAnsi" w:hAnsiTheme="majorHAnsi" w:cstheme="majorHAnsi"/>
          <w:sz w:val="26"/>
        </w:rPr>
        <w:t>, о чем заявителям направлены подробные развернутые ответы, с изложением концептуальной поддержки описываемой законопроектом меры.</w:t>
      </w:r>
    </w:p>
    <w:p w:rsidR="0036637E" w:rsidRDefault="007E03E9" w:rsidP="0036637E">
      <w:pPr>
        <w:ind w:firstLine="709"/>
        <w:jc w:val="both"/>
        <w:rPr>
          <w:rFonts w:ascii="Times New Roman" w:eastAsia="Times New Roman" w:hAnsi="Times New Roman" w:cs="Times New Roman"/>
          <w:sz w:val="26"/>
          <w:szCs w:val="26"/>
        </w:rPr>
      </w:pPr>
      <w:r w:rsidRPr="00537A0C">
        <w:rPr>
          <w:rFonts w:ascii="Times New Roman" w:eastAsia="Times New Roman" w:hAnsi="Times New Roman" w:cs="Times New Roman"/>
          <w:sz w:val="26"/>
          <w:szCs w:val="26"/>
        </w:rPr>
        <w:t xml:space="preserve">Летние месяцы ознаменовались </w:t>
      </w:r>
      <w:r w:rsidR="00A86015" w:rsidRPr="00537A0C">
        <w:rPr>
          <w:rFonts w:ascii="Times New Roman" w:eastAsia="Times New Roman" w:hAnsi="Times New Roman" w:cs="Times New Roman"/>
          <w:sz w:val="26"/>
          <w:szCs w:val="26"/>
        </w:rPr>
        <w:t>волной актив</w:t>
      </w:r>
      <w:r w:rsidR="00537A0C" w:rsidRPr="00537A0C">
        <w:rPr>
          <w:rFonts w:ascii="Times New Roman" w:eastAsia="Times New Roman" w:hAnsi="Times New Roman" w:cs="Times New Roman"/>
          <w:sz w:val="26"/>
          <w:szCs w:val="26"/>
        </w:rPr>
        <w:t>из</w:t>
      </w:r>
      <w:r w:rsidR="00A86015" w:rsidRPr="00537A0C">
        <w:rPr>
          <w:rFonts w:ascii="Times New Roman" w:eastAsia="Times New Roman" w:hAnsi="Times New Roman" w:cs="Times New Roman"/>
          <w:sz w:val="26"/>
          <w:szCs w:val="26"/>
        </w:rPr>
        <w:t xml:space="preserve">ации граждан с инициативой к </w:t>
      </w:r>
      <w:r w:rsidR="00537A0C" w:rsidRPr="00537A0C">
        <w:rPr>
          <w:rFonts w:ascii="Times New Roman" w:eastAsia="Times New Roman" w:hAnsi="Times New Roman" w:cs="Times New Roman"/>
          <w:sz w:val="26"/>
          <w:szCs w:val="26"/>
        </w:rPr>
        <w:lastRenderedPageBreak/>
        <w:t>краевому парламенту с п</w:t>
      </w:r>
      <w:r w:rsidR="00537A0C" w:rsidRPr="00537A0C">
        <w:rPr>
          <w:rFonts w:ascii="Times New Roman" w:hAnsi="Times New Roman" w:cs="Times New Roman"/>
          <w:sz w:val="26"/>
          <w:szCs w:val="26"/>
        </w:rPr>
        <w:t xml:space="preserve">редложением о внесении дополнений в Закон Камчатского края </w:t>
      </w:r>
      <w:r w:rsidR="00537A0C" w:rsidRPr="00537A0C">
        <w:rPr>
          <w:rFonts w:ascii="Times New Roman" w:eastAsia="Times New Roman" w:hAnsi="Times New Roman" w:cs="Times New Roman"/>
          <w:sz w:val="26"/>
          <w:szCs w:val="26"/>
        </w:rPr>
        <w:t>"</w:t>
      </w:r>
      <w:r w:rsidR="00537A0C" w:rsidRPr="00537A0C">
        <w:rPr>
          <w:rFonts w:ascii="Times New Roman" w:hAnsi="Times New Roman" w:cs="Times New Roman"/>
          <w:sz w:val="26"/>
          <w:szCs w:val="26"/>
        </w:rPr>
        <w:t>Об обеспечении тишины и покоя граждан в Камчатском крае</w:t>
      </w:r>
      <w:r w:rsidR="00537A0C" w:rsidRPr="00537A0C">
        <w:rPr>
          <w:rFonts w:ascii="Times New Roman" w:eastAsia="Times New Roman" w:hAnsi="Times New Roman" w:cs="Times New Roman"/>
          <w:sz w:val="26"/>
          <w:szCs w:val="26"/>
        </w:rPr>
        <w:t>"</w:t>
      </w:r>
      <w:r w:rsidR="00537A0C" w:rsidRPr="00537A0C">
        <w:rPr>
          <w:rFonts w:ascii="Times New Roman" w:hAnsi="Times New Roman" w:cs="Times New Roman"/>
          <w:sz w:val="26"/>
          <w:szCs w:val="26"/>
        </w:rPr>
        <w:t xml:space="preserve"> в части, касающейся регулирования отношений по обеспечению тишины и покоя </w:t>
      </w:r>
      <w:r w:rsidR="00537A0C" w:rsidRPr="00537A0C">
        <w:rPr>
          <w:rFonts w:ascii="Times New Roman" w:hAnsi="Times New Roman" w:cs="Times New Roman"/>
          <w:sz w:val="26"/>
          <w:szCs w:val="26"/>
          <w:u w:val="single"/>
        </w:rPr>
        <w:t>на дачных участках</w:t>
      </w:r>
      <w:r w:rsidR="00537A0C" w:rsidRPr="00537A0C">
        <w:rPr>
          <w:rFonts w:ascii="Times New Roman" w:hAnsi="Times New Roman" w:cs="Times New Roman"/>
          <w:sz w:val="26"/>
          <w:szCs w:val="26"/>
        </w:rPr>
        <w:t>.</w:t>
      </w:r>
      <w:r w:rsidR="00537A0C">
        <w:rPr>
          <w:rFonts w:ascii="Times New Roman" w:hAnsi="Times New Roman" w:cs="Times New Roman"/>
          <w:sz w:val="26"/>
          <w:szCs w:val="26"/>
        </w:rPr>
        <w:t xml:space="preserve"> Такая народная инициатива явилась мотивом корректировки действующего законодательства, вследствие возникновения общественного резонанса, демонстрирующего противоборство мнений владельцев загородных участков. В данном вопросе была оперативным образом проведена большая работа. 31 июля под председательством </w:t>
      </w:r>
      <w:r w:rsidR="00976DEA">
        <w:rPr>
          <w:rFonts w:ascii="Times New Roman" w:hAnsi="Times New Roman" w:cs="Times New Roman"/>
          <w:sz w:val="26"/>
          <w:szCs w:val="26"/>
        </w:rPr>
        <w:br/>
        <w:t xml:space="preserve">И.Л. Унтиловой, </w:t>
      </w:r>
      <w:r w:rsidR="00537A0C">
        <w:rPr>
          <w:rFonts w:ascii="Times New Roman" w:hAnsi="Times New Roman" w:cs="Times New Roman"/>
          <w:sz w:val="26"/>
          <w:szCs w:val="26"/>
        </w:rPr>
        <w:t>Председателя Законод</w:t>
      </w:r>
      <w:r w:rsidR="00976DEA">
        <w:rPr>
          <w:rFonts w:ascii="Times New Roman" w:hAnsi="Times New Roman" w:cs="Times New Roman"/>
          <w:sz w:val="26"/>
          <w:szCs w:val="26"/>
        </w:rPr>
        <w:t xml:space="preserve">ательного Собрания, в рамках рабочего совещания вопрос возможности распространения Закона Камчатского края </w:t>
      </w:r>
      <w:r w:rsidR="00976DEA">
        <w:rPr>
          <w:rFonts w:ascii="Times New Roman" w:hAnsi="Times New Roman" w:cs="Times New Roman"/>
          <w:sz w:val="26"/>
          <w:szCs w:val="26"/>
        </w:rPr>
        <w:br/>
      </w:r>
      <w:r w:rsidR="00976DEA" w:rsidRPr="00537A0C">
        <w:rPr>
          <w:rFonts w:ascii="Times New Roman" w:eastAsia="Times New Roman" w:hAnsi="Times New Roman" w:cs="Times New Roman"/>
          <w:sz w:val="26"/>
          <w:szCs w:val="26"/>
        </w:rPr>
        <w:t>"</w:t>
      </w:r>
      <w:r w:rsidR="00976DEA" w:rsidRPr="00537A0C">
        <w:rPr>
          <w:rFonts w:ascii="Times New Roman" w:hAnsi="Times New Roman" w:cs="Times New Roman"/>
          <w:sz w:val="26"/>
          <w:szCs w:val="26"/>
        </w:rPr>
        <w:t>Об обеспечении тишины и покоя граждан в Камчатском крае</w:t>
      </w:r>
      <w:r w:rsidR="00976DEA" w:rsidRPr="00537A0C">
        <w:rPr>
          <w:rFonts w:ascii="Times New Roman" w:eastAsia="Times New Roman" w:hAnsi="Times New Roman" w:cs="Times New Roman"/>
          <w:sz w:val="26"/>
          <w:szCs w:val="26"/>
        </w:rPr>
        <w:t>"</w:t>
      </w:r>
      <w:r w:rsidR="00976DEA">
        <w:rPr>
          <w:rFonts w:ascii="Times New Roman" w:eastAsia="Times New Roman" w:hAnsi="Times New Roman" w:cs="Times New Roman"/>
          <w:sz w:val="26"/>
          <w:szCs w:val="26"/>
        </w:rPr>
        <w:t xml:space="preserve"> был рассмотрен и впоследствии на основе принятой дорожной карты отработаны ключевые факторы профильным комитетом парламента в части разработки нормативно-правовой составляющей вопроса. Председателям садоводческих и огороднических товариществ </w:t>
      </w:r>
      <w:r w:rsidR="003D472A">
        <w:rPr>
          <w:rFonts w:ascii="Times New Roman" w:eastAsia="Times New Roman" w:hAnsi="Times New Roman" w:cs="Times New Roman"/>
          <w:sz w:val="26"/>
          <w:szCs w:val="26"/>
        </w:rPr>
        <w:t xml:space="preserve">в ходе совещания было </w:t>
      </w:r>
      <w:r w:rsidR="00976DEA">
        <w:rPr>
          <w:rFonts w:ascii="Times New Roman" w:eastAsia="Times New Roman" w:hAnsi="Times New Roman" w:cs="Times New Roman"/>
          <w:sz w:val="26"/>
          <w:szCs w:val="26"/>
        </w:rPr>
        <w:t xml:space="preserve">рекомендовано направить протоколы общих собраний членов товариществ на предмет обсуждения данной волнующей темы. 15.12.2023 </w:t>
      </w:r>
      <w:r w:rsidR="00B06392">
        <w:rPr>
          <w:rFonts w:ascii="Times New Roman" w:eastAsia="Times New Roman" w:hAnsi="Times New Roman" w:cs="Times New Roman"/>
          <w:sz w:val="26"/>
          <w:szCs w:val="26"/>
        </w:rPr>
        <w:t xml:space="preserve">Закон Камчатского края </w:t>
      </w:r>
      <w:r w:rsidR="00B06392" w:rsidRPr="00537A0C">
        <w:rPr>
          <w:rFonts w:ascii="Times New Roman" w:eastAsia="Times New Roman" w:hAnsi="Times New Roman" w:cs="Times New Roman"/>
          <w:sz w:val="26"/>
          <w:szCs w:val="26"/>
        </w:rPr>
        <w:t>"</w:t>
      </w:r>
      <w:r w:rsidR="00B06392">
        <w:rPr>
          <w:rFonts w:ascii="Times New Roman" w:eastAsia="Times New Roman" w:hAnsi="Times New Roman" w:cs="Times New Roman"/>
          <w:sz w:val="26"/>
          <w:szCs w:val="26"/>
        </w:rPr>
        <w:t xml:space="preserve">О внесении изменения в статью 1 Закона Камчатского края </w:t>
      </w:r>
      <w:r w:rsidR="00BC2CA3">
        <w:rPr>
          <w:rFonts w:ascii="Times New Roman" w:eastAsia="Times New Roman" w:hAnsi="Times New Roman" w:cs="Times New Roman"/>
          <w:sz w:val="26"/>
          <w:szCs w:val="26"/>
        </w:rPr>
        <w:br/>
      </w:r>
      <w:r w:rsidR="00B06392" w:rsidRPr="00537A0C">
        <w:rPr>
          <w:rFonts w:ascii="Times New Roman" w:eastAsia="Times New Roman" w:hAnsi="Times New Roman" w:cs="Times New Roman"/>
          <w:sz w:val="26"/>
          <w:szCs w:val="26"/>
        </w:rPr>
        <w:t>"</w:t>
      </w:r>
      <w:r w:rsidR="00B06392" w:rsidRPr="00537A0C">
        <w:rPr>
          <w:rFonts w:ascii="Times New Roman" w:hAnsi="Times New Roman" w:cs="Times New Roman"/>
          <w:sz w:val="26"/>
          <w:szCs w:val="26"/>
        </w:rPr>
        <w:t>Об обеспечении тишины и покоя граждан в Камчатском крае</w:t>
      </w:r>
      <w:r w:rsidR="00B06392" w:rsidRPr="00537A0C">
        <w:rPr>
          <w:rFonts w:ascii="Times New Roman" w:eastAsia="Times New Roman" w:hAnsi="Times New Roman" w:cs="Times New Roman"/>
          <w:sz w:val="26"/>
          <w:szCs w:val="26"/>
        </w:rPr>
        <w:t>"</w:t>
      </w:r>
      <w:r w:rsidR="00B06392">
        <w:rPr>
          <w:rFonts w:ascii="Times New Roman" w:eastAsia="Times New Roman" w:hAnsi="Times New Roman" w:cs="Times New Roman"/>
          <w:sz w:val="26"/>
          <w:szCs w:val="26"/>
        </w:rPr>
        <w:t>, предусматривающий свое распространение и на территории ведения гражданами садоводства или огородничества для собственных нужд, принят Законодательным Собранием.</w:t>
      </w:r>
    </w:p>
    <w:p w:rsidR="0036637E" w:rsidRPr="0036637E" w:rsidRDefault="003516C5" w:rsidP="0036637E">
      <w:pPr>
        <w:ind w:firstLine="709"/>
        <w:jc w:val="both"/>
        <w:rPr>
          <w:rFonts w:ascii="Times New Roman" w:hAnsi="Times New Roman" w:cs="Times New Roman"/>
          <w:sz w:val="26"/>
          <w:szCs w:val="26"/>
        </w:rPr>
      </w:pPr>
      <w:r w:rsidRPr="0036637E">
        <w:rPr>
          <w:rFonts w:ascii="Times New Roman" w:eastAsia="Times New Roman" w:hAnsi="Times New Roman" w:cs="Times New Roman"/>
          <w:sz w:val="26"/>
          <w:szCs w:val="26"/>
        </w:rPr>
        <w:t xml:space="preserve">Тематический блок </w:t>
      </w:r>
      <w:r w:rsidRPr="0036637E">
        <w:rPr>
          <w:rFonts w:ascii="Times New Roman" w:eastAsia="Times New Roman" w:hAnsi="Times New Roman" w:cs="Times New Roman"/>
          <w:b/>
          <w:sz w:val="26"/>
          <w:szCs w:val="26"/>
        </w:rPr>
        <w:t xml:space="preserve">социальная защита населения </w:t>
      </w:r>
      <w:r w:rsidRPr="0036637E">
        <w:rPr>
          <w:rFonts w:ascii="Times New Roman" w:eastAsia="Times New Roman" w:hAnsi="Times New Roman" w:cs="Times New Roman"/>
          <w:sz w:val="26"/>
          <w:szCs w:val="26"/>
        </w:rPr>
        <w:t>традиционно характеризовался вопросами о предоставлении льгот и мер социальной поддержки различным категориям граждан</w:t>
      </w:r>
      <w:r w:rsidR="0036637E" w:rsidRPr="0036637E">
        <w:rPr>
          <w:rFonts w:ascii="Times New Roman" w:hAnsi="Times New Roman" w:cs="Times New Roman"/>
          <w:sz w:val="26"/>
          <w:szCs w:val="26"/>
        </w:rPr>
        <w:t>,</w:t>
      </w:r>
      <w:r w:rsidR="0036637E" w:rsidRPr="0036637E">
        <w:rPr>
          <w:rFonts w:ascii="Times New Roman" w:eastAsia="Times New Roman" w:hAnsi="Times New Roman" w:cs="Times New Roman"/>
          <w:color w:val="000000"/>
          <w:sz w:val="26"/>
          <w:szCs w:val="26"/>
        </w:rPr>
        <w:t xml:space="preserve"> о способах доставки гуманитарной помощи в зону специальной военной операции, </w:t>
      </w:r>
      <w:r w:rsidR="0036637E" w:rsidRPr="0036637E">
        <w:rPr>
          <w:rFonts w:ascii="Times New Roman" w:hAnsi="Times New Roman" w:cs="Times New Roman"/>
          <w:sz w:val="26"/>
          <w:szCs w:val="26"/>
        </w:rPr>
        <w:t xml:space="preserve">по вопросу о предоставлении земельных участков как дополнительной меры социальной поддержки для участников специальной военной операции. </w:t>
      </w:r>
      <w:r w:rsidR="0028675E">
        <w:rPr>
          <w:rFonts w:ascii="Times New Roman" w:hAnsi="Times New Roman" w:cs="Times New Roman"/>
          <w:sz w:val="26"/>
          <w:szCs w:val="26"/>
        </w:rPr>
        <w:t>Как известно</w:t>
      </w:r>
      <w:r w:rsidR="0036637E" w:rsidRPr="0036637E">
        <w:rPr>
          <w:rFonts w:ascii="Times New Roman" w:hAnsi="Times New Roman" w:cs="Times New Roman"/>
          <w:sz w:val="26"/>
          <w:szCs w:val="26"/>
        </w:rPr>
        <w:t xml:space="preserve">, </w:t>
      </w:r>
      <w:r w:rsidR="0028675E">
        <w:rPr>
          <w:rFonts w:ascii="Times New Roman" w:hAnsi="Times New Roman" w:cs="Times New Roman"/>
          <w:sz w:val="26"/>
          <w:szCs w:val="26"/>
        </w:rPr>
        <w:t xml:space="preserve">в 2023 году </w:t>
      </w:r>
      <w:r w:rsidR="0036637E" w:rsidRPr="0036637E">
        <w:rPr>
          <w:rFonts w:ascii="Times New Roman" w:hAnsi="Times New Roman" w:cs="Times New Roman"/>
          <w:sz w:val="26"/>
          <w:szCs w:val="26"/>
        </w:rPr>
        <w:t xml:space="preserve">вступил в силу Закон Камчатского края от 02.10.2023 № 251 </w:t>
      </w:r>
      <w:r w:rsidR="0036637E" w:rsidRPr="0036637E">
        <w:rPr>
          <w:rFonts w:ascii="Times New Roman" w:eastAsia="Times New Roman" w:hAnsi="Times New Roman" w:cs="Times New Roman"/>
          <w:sz w:val="26"/>
          <w:szCs w:val="26"/>
        </w:rPr>
        <w:t>"</w:t>
      </w:r>
      <w:r w:rsidR="0036637E" w:rsidRPr="0036637E">
        <w:rPr>
          <w:rFonts w:ascii="Times New Roman" w:hAnsi="Times New Roman" w:cs="Times New Roman"/>
          <w:sz w:val="26"/>
          <w:szCs w:val="26"/>
        </w:rPr>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в Камчатском крае</w:t>
      </w:r>
      <w:r w:rsidR="0028675E">
        <w:rPr>
          <w:rFonts w:ascii="Times New Roman" w:eastAsia="Times New Roman" w:hAnsi="Times New Roman" w:cs="Times New Roman"/>
          <w:sz w:val="26"/>
          <w:szCs w:val="26"/>
        </w:rPr>
        <w:t>", принятый Законодательным Собранием 26.09.2023.</w:t>
      </w:r>
    </w:p>
    <w:p w:rsidR="00AF4904" w:rsidRDefault="0036637E" w:rsidP="0036637E">
      <w:pPr>
        <w:ind w:firstLine="709"/>
        <w:jc w:val="both"/>
        <w:rPr>
          <w:rFonts w:ascii="Times New Roman" w:eastAsia="Times New Roman" w:hAnsi="Times New Roman" w:cs="Times New Roman"/>
          <w:sz w:val="26"/>
          <w:szCs w:val="26"/>
        </w:rPr>
      </w:pPr>
      <w:r w:rsidRPr="0036637E">
        <w:rPr>
          <w:rFonts w:ascii="Times New Roman" w:eastAsia="Times New Roman" w:hAnsi="Times New Roman" w:cs="Times New Roman"/>
          <w:sz w:val="26"/>
          <w:szCs w:val="26"/>
        </w:rPr>
        <w:t xml:space="preserve"> </w:t>
      </w:r>
      <w:r w:rsidR="003516C5" w:rsidRPr="0036637E">
        <w:rPr>
          <w:rFonts w:ascii="Times New Roman" w:eastAsia="Times New Roman" w:hAnsi="Times New Roman" w:cs="Times New Roman"/>
          <w:sz w:val="26"/>
          <w:szCs w:val="26"/>
        </w:rPr>
        <w:t>Часто, в рамках данного тематического блока, граждане обращались с просьбой о награждении Почетной грамотой Законодательного Собрания Камчатского края, поощрении ценными под</w:t>
      </w:r>
      <w:r w:rsidR="00DE20B4">
        <w:rPr>
          <w:rFonts w:ascii="Times New Roman" w:eastAsia="Times New Roman" w:hAnsi="Times New Roman" w:cs="Times New Roman"/>
          <w:sz w:val="26"/>
          <w:szCs w:val="26"/>
        </w:rPr>
        <w:t>арками, материальной помощи ввиду сложных жизненных ситуаций, содействия в решении таковых.</w:t>
      </w:r>
    </w:p>
    <w:p w:rsidR="00BB04B8" w:rsidRDefault="00BB04B8" w:rsidP="0036637E">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Ярким событием в сфере социальной защиты населения стало решение Министерства труда Российской Федерации в отношении инструкторов физической культуры детских дошкольных учреждений. О социальной несправедливости стало известно благодаря обращениям в адрес Председателя Законодательного Собрания работников дошкольных учреждений. Для устранения такого пробела в законодательстве камчатские парламентарии обратились в Правительство Российской Федерации. Законодательная инициатива была поддержана и другими регионами. Благодаря ч</w:t>
      </w:r>
      <w:r w:rsidR="009823E3">
        <w:rPr>
          <w:rFonts w:ascii="Times New Roman" w:eastAsia="Times New Roman" w:hAnsi="Times New Roman" w:cs="Times New Roman"/>
          <w:sz w:val="26"/>
          <w:szCs w:val="26"/>
        </w:rPr>
        <w:t xml:space="preserve">уткому, </w:t>
      </w:r>
      <w:r>
        <w:rPr>
          <w:rFonts w:ascii="Times New Roman" w:eastAsia="Times New Roman" w:hAnsi="Times New Roman" w:cs="Times New Roman"/>
          <w:sz w:val="26"/>
          <w:szCs w:val="26"/>
        </w:rPr>
        <w:t>внимательному, инициативному подходу, депутаты добились возможности назначения пенсии инструкторам дошкольных учреждений досрочно, при этом данная мера распространяется повсеместно на все регионы России.</w:t>
      </w:r>
    </w:p>
    <w:p w:rsidR="000E14AA" w:rsidRDefault="009823E3" w:rsidP="009823E3">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Участ</w:t>
      </w:r>
      <w:r w:rsidR="000A0803">
        <w:rPr>
          <w:rFonts w:ascii="Times New Roman" w:eastAsia="Times New Roman" w:hAnsi="Times New Roman" w:cs="Times New Roman"/>
          <w:sz w:val="26"/>
        </w:rPr>
        <w:t>ливость</w:t>
      </w:r>
      <w:r>
        <w:rPr>
          <w:rFonts w:ascii="Times New Roman" w:eastAsia="Times New Roman" w:hAnsi="Times New Roman" w:cs="Times New Roman"/>
          <w:sz w:val="26"/>
        </w:rPr>
        <w:t xml:space="preserve"> каждого депутата в вопросах социальной защиты населения сопряжена безусловно с той важной чертой как </w:t>
      </w:r>
      <w:proofErr w:type="spellStart"/>
      <w:r>
        <w:rPr>
          <w:rFonts w:ascii="Times New Roman" w:eastAsia="Times New Roman" w:hAnsi="Times New Roman" w:cs="Times New Roman"/>
          <w:sz w:val="26"/>
        </w:rPr>
        <w:t>эмпатия</w:t>
      </w:r>
      <w:proofErr w:type="spellEnd"/>
      <w:r>
        <w:rPr>
          <w:rFonts w:ascii="Times New Roman" w:eastAsia="Times New Roman" w:hAnsi="Times New Roman" w:cs="Times New Roman"/>
          <w:sz w:val="26"/>
        </w:rPr>
        <w:t>. Помощь семьям с детьми, семьям, чье настоящее сейчас наполнено тревогой и переживаниями каждого дня за тех, кто исполняет долг, участвуя</w:t>
      </w:r>
      <w:r w:rsidR="00BC2CA3">
        <w:rPr>
          <w:rFonts w:ascii="Times New Roman" w:eastAsia="Times New Roman" w:hAnsi="Times New Roman" w:cs="Times New Roman"/>
          <w:sz w:val="26"/>
        </w:rPr>
        <w:t xml:space="preserve"> в специальной военной операции, оказывалась повсеместно.</w:t>
      </w:r>
      <w:r>
        <w:rPr>
          <w:rFonts w:ascii="Times New Roman" w:eastAsia="Times New Roman" w:hAnsi="Times New Roman" w:cs="Times New Roman"/>
          <w:sz w:val="26"/>
        </w:rPr>
        <w:t xml:space="preserve"> </w:t>
      </w:r>
      <w:r w:rsidR="00BC2CA3">
        <w:rPr>
          <w:rFonts w:ascii="Times New Roman" w:eastAsia="Times New Roman" w:hAnsi="Times New Roman" w:cs="Times New Roman"/>
          <w:sz w:val="26"/>
        </w:rPr>
        <w:t>Проводимые</w:t>
      </w:r>
      <w:r>
        <w:rPr>
          <w:rFonts w:ascii="Times New Roman" w:eastAsia="Times New Roman" w:hAnsi="Times New Roman" w:cs="Times New Roman"/>
          <w:sz w:val="26"/>
        </w:rPr>
        <w:t xml:space="preserve"> краевы</w:t>
      </w:r>
      <w:r w:rsidR="00BC2CA3">
        <w:rPr>
          <w:rFonts w:ascii="Times New Roman" w:eastAsia="Times New Roman" w:hAnsi="Times New Roman" w:cs="Times New Roman"/>
          <w:sz w:val="26"/>
        </w:rPr>
        <w:t>е</w:t>
      </w:r>
      <w:r>
        <w:rPr>
          <w:rFonts w:ascii="Times New Roman" w:eastAsia="Times New Roman" w:hAnsi="Times New Roman" w:cs="Times New Roman"/>
          <w:sz w:val="26"/>
        </w:rPr>
        <w:t xml:space="preserve"> тематически</w:t>
      </w:r>
      <w:r w:rsidR="00BC2CA3">
        <w:rPr>
          <w:rFonts w:ascii="Times New Roman" w:eastAsia="Times New Roman" w:hAnsi="Times New Roman" w:cs="Times New Roman"/>
          <w:sz w:val="26"/>
        </w:rPr>
        <w:t>е</w:t>
      </w:r>
      <w:r>
        <w:rPr>
          <w:rFonts w:ascii="Times New Roman" w:eastAsia="Times New Roman" w:hAnsi="Times New Roman" w:cs="Times New Roman"/>
          <w:sz w:val="26"/>
        </w:rPr>
        <w:t xml:space="preserve"> акци</w:t>
      </w:r>
      <w:r w:rsidR="00BC2CA3">
        <w:rPr>
          <w:rFonts w:ascii="Times New Roman" w:eastAsia="Times New Roman" w:hAnsi="Times New Roman" w:cs="Times New Roman"/>
          <w:sz w:val="26"/>
        </w:rPr>
        <w:t>и</w:t>
      </w:r>
      <w:r>
        <w:rPr>
          <w:rFonts w:ascii="Times New Roman" w:eastAsia="Times New Roman" w:hAnsi="Times New Roman" w:cs="Times New Roman"/>
          <w:sz w:val="26"/>
        </w:rPr>
        <w:t>, направленны</w:t>
      </w:r>
      <w:r w:rsidR="00BC2CA3">
        <w:rPr>
          <w:rFonts w:ascii="Times New Roman" w:eastAsia="Times New Roman" w:hAnsi="Times New Roman" w:cs="Times New Roman"/>
          <w:sz w:val="26"/>
        </w:rPr>
        <w:t>е</w:t>
      </w:r>
      <w:r>
        <w:rPr>
          <w:rFonts w:ascii="Times New Roman" w:eastAsia="Times New Roman" w:hAnsi="Times New Roman" w:cs="Times New Roman"/>
          <w:sz w:val="26"/>
        </w:rPr>
        <w:t xml:space="preserve"> на поддержку семей в вопросах помощи </w:t>
      </w:r>
      <w:r>
        <w:rPr>
          <w:rFonts w:ascii="Times New Roman" w:eastAsia="Times New Roman" w:hAnsi="Times New Roman" w:cs="Times New Roman"/>
          <w:sz w:val="26"/>
        </w:rPr>
        <w:lastRenderedPageBreak/>
        <w:t>подготовки к новому учебному году, и конечно же созданию праздничной атмосфе</w:t>
      </w:r>
      <w:r w:rsidR="00BC2CA3">
        <w:rPr>
          <w:rFonts w:ascii="Times New Roman" w:eastAsia="Times New Roman" w:hAnsi="Times New Roman" w:cs="Times New Roman"/>
          <w:sz w:val="26"/>
        </w:rPr>
        <w:t xml:space="preserve">ры в период новогоднего периода, являются обязательными ежегодными площадками участия депутатов. Кроме того, камчатские парламентарии в рамках личных визитов в округа организуют праздники социальной направленности для детей и избирателей разных возрастов и социального статуса. </w:t>
      </w:r>
    </w:p>
    <w:p w:rsidR="000E14AA" w:rsidRDefault="000E14AA" w:rsidP="000E14AA">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Помощь по вопросам здравоохранения также является не редкой повесткой дня депутата, требующей подключения к вопросу как на месте, так и решая задачу в совместной деятельности с исполнительными органами власти, в том числе достигая проработки необходимых инициатив, вносимых впоследствии на федеральный уровень. </w:t>
      </w:r>
    </w:p>
    <w:p w:rsidR="009823E3" w:rsidRPr="009823E3" w:rsidRDefault="009823E3" w:rsidP="009823E3">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rPr>
        <w:t xml:space="preserve">Вопросы </w:t>
      </w:r>
      <w:r w:rsidRPr="009823E3">
        <w:rPr>
          <w:rFonts w:ascii="Times New Roman" w:eastAsia="Times New Roman" w:hAnsi="Times New Roman" w:cs="Times New Roman"/>
          <w:b/>
          <w:sz w:val="26"/>
        </w:rPr>
        <w:t>здравоохранения</w:t>
      </w:r>
      <w:r>
        <w:rPr>
          <w:rFonts w:ascii="Times New Roman" w:eastAsia="Times New Roman" w:hAnsi="Times New Roman" w:cs="Times New Roman"/>
          <w:sz w:val="26"/>
        </w:rPr>
        <w:t xml:space="preserve"> тесным образом связаны с вопросами социальной направленности. Зая</w:t>
      </w:r>
      <w:r w:rsidR="000E14AA">
        <w:rPr>
          <w:rFonts w:ascii="Times New Roman" w:eastAsia="Times New Roman" w:hAnsi="Times New Roman" w:cs="Times New Roman"/>
          <w:sz w:val="26"/>
        </w:rPr>
        <w:t>вителями</w:t>
      </w:r>
      <w:r>
        <w:rPr>
          <w:rFonts w:ascii="Times New Roman" w:eastAsia="Times New Roman" w:hAnsi="Times New Roman" w:cs="Times New Roman"/>
          <w:sz w:val="26"/>
        </w:rPr>
        <w:t xml:space="preserve"> обозначаются вопросы, связанные с оказанием помощи в организации направления на лечение как в учреждения Камчатского края, так и за пределы Камчатского края, когда зачастую требуется подключение без промедлений, и, в совместной работе с профильным органом исполнительной власти</w:t>
      </w:r>
      <w:r w:rsidR="000E14AA">
        <w:rPr>
          <w:rFonts w:ascii="Times New Roman" w:eastAsia="Times New Roman" w:hAnsi="Times New Roman" w:cs="Times New Roman"/>
          <w:sz w:val="26"/>
        </w:rPr>
        <w:t>,</w:t>
      </w:r>
      <w:r>
        <w:rPr>
          <w:rFonts w:ascii="Times New Roman" w:eastAsia="Times New Roman" w:hAnsi="Times New Roman" w:cs="Times New Roman"/>
          <w:sz w:val="26"/>
        </w:rPr>
        <w:t xml:space="preserve"> депутатами достигается тот важный результат во спасение жизни и здоровья наших жителей, исходя из всем известной территориальной специфики края. В течение 2023 года обращения по </w:t>
      </w:r>
      <w:r w:rsidRPr="00BC2CA3">
        <w:rPr>
          <w:rFonts w:asciiTheme="majorHAnsi" w:eastAsia="Times New Roman" w:hAnsiTheme="majorHAnsi" w:cstheme="majorHAnsi"/>
          <w:sz w:val="26"/>
        </w:rPr>
        <w:t>тематике</w:t>
      </w:r>
      <w:r w:rsidRPr="00BC2CA3">
        <w:rPr>
          <w:rFonts w:asciiTheme="majorHAnsi" w:eastAsia="Times New Roman" w:hAnsiTheme="majorHAnsi" w:cstheme="majorHAnsi"/>
          <w:color w:val="000000"/>
          <w:sz w:val="24"/>
          <w:szCs w:val="24"/>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 </w:t>
      </w:r>
      <w:r w:rsidRPr="00BC2CA3">
        <w:rPr>
          <w:rFonts w:asciiTheme="majorHAnsi" w:eastAsia="Times New Roman" w:hAnsiTheme="majorHAnsi" w:cstheme="majorHAnsi"/>
          <w:sz w:val="26"/>
          <w:szCs w:val="26"/>
        </w:rPr>
        <w:t>"</w:t>
      </w:r>
      <w:r w:rsidR="00BC2CA3">
        <w:rPr>
          <w:rFonts w:asciiTheme="majorHAnsi" w:eastAsia="Times New Roman" w:hAnsiTheme="majorHAnsi" w:cstheme="majorHAnsi"/>
          <w:sz w:val="26"/>
          <w:szCs w:val="26"/>
        </w:rPr>
        <w:t>Здравоохранение. Физическая культура и спорт. Туризм.</w:t>
      </w:r>
      <w:r w:rsidRPr="00BC2CA3">
        <w:rPr>
          <w:rFonts w:asciiTheme="majorHAnsi" w:eastAsia="Times New Roman" w:hAnsiTheme="majorHAnsi" w:cstheme="majorHAnsi"/>
          <w:sz w:val="26"/>
          <w:szCs w:val="26"/>
        </w:rPr>
        <w:t>"</w:t>
      </w:r>
      <w:r w:rsidR="000E14AA">
        <w:rPr>
          <w:rFonts w:asciiTheme="majorHAnsi" w:eastAsia="Times New Roman" w:hAnsiTheme="majorHAnsi" w:cstheme="majorHAnsi"/>
          <w:sz w:val="26"/>
          <w:szCs w:val="26"/>
        </w:rPr>
        <w:t xml:space="preserve"> з</w:t>
      </w:r>
      <w:r w:rsidR="001E6918" w:rsidRPr="00BC2CA3">
        <w:rPr>
          <w:rFonts w:asciiTheme="majorHAnsi" w:eastAsia="Times New Roman" w:hAnsiTheme="majorHAnsi" w:cstheme="majorHAnsi"/>
          <w:sz w:val="26"/>
          <w:szCs w:val="26"/>
        </w:rPr>
        <w:t>атрагивали</w:t>
      </w:r>
      <w:r w:rsidR="001E6918">
        <w:rPr>
          <w:rFonts w:ascii="Times New Roman" w:eastAsia="Times New Roman" w:hAnsi="Times New Roman" w:cs="Times New Roman"/>
          <w:sz w:val="26"/>
          <w:szCs w:val="26"/>
        </w:rPr>
        <w:t xml:space="preserve"> вопросы о лекарственном обеспечении населения, о помощи в обеспечении средствами реабилитации, о дефицитных состояниях в части медицинского обслуживания – нехватка врачей узких специальностей, о санаторно-курортном лечении, с инициативой о пересмотре способа возвращения пациентов к месту жительства </w:t>
      </w:r>
      <w:r w:rsidR="00114DAB">
        <w:rPr>
          <w:rFonts w:ascii="Times New Roman" w:eastAsia="Times New Roman" w:hAnsi="Times New Roman" w:cs="Times New Roman"/>
          <w:sz w:val="26"/>
          <w:szCs w:val="26"/>
        </w:rPr>
        <w:t xml:space="preserve">посредством авиа транспорта </w:t>
      </w:r>
      <w:r w:rsidR="001E6918">
        <w:rPr>
          <w:rFonts w:ascii="Times New Roman" w:eastAsia="Times New Roman" w:hAnsi="Times New Roman" w:cs="Times New Roman"/>
          <w:sz w:val="26"/>
          <w:szCs w:val="26"/>
        </w:rPr>
        <w:t xml:space="preserve">после </w:t>
      </w:r>
      <w:r w:rsidR="00114DAB">
        <w:rPr>
          <w:rFonts w:ascii="Times New Roman" w:eastAsia="Times New Roman" w:hAnsi="Times New Roman" w:cs="Times New Roman"/>
          <w:sz w:val="26"/>
          <w:szCs w:val="26"/>
        </w:rPr>
        <w:t xml:space="preserve">перенесенного </w:t>
      </w:r>
      <w:r w:rsidR="001E6918">
        <w:rPr>
          <w:rFonts w:ascii="Times New Roman" w:eastAsia="Times New Roman" w:hAnsi="Times New Roman" w:cs="Times New Roman"/>
          <w:sz w:val="26"/>
          <w:szCs w:val="26"/>
        </w:rPr>
        <w:t xml:space="preserve">оперативного лечения на позвоночнике, что является кроме фактора сохранения результата оперативного лечения и крайне актуальной темой для жителей </w:t>
      </w:r>
      <w:r w:rsidR="008F7B7F">
        <w:rPr>
          <w:rFonts w:ascii="Times New Roman" w:eastAsia="Times New Roman" w:hAnsi="Times New Roman" w:cs="Times New Roman"/>
          <w:sz w:val="26"/>
          <w:szCs w:val="26"/>
        </w:rPr>
        <w:t>края, ввиду территориальной отда</w:t>
      </w:r>
      <w:r w:rsidR="001E6918">
        <w:rPr>
          <w:rFonts w:ascii="Times New Roman" w:eastAsia="Times New Roman" w:hAnsi="Times New Roman" w:cs="Times New Roman"/>
          <w:sz w:val="26"/>
          <w:szCs w:val="26"/>
        </w:rPr>
        <w:t xml:space="preserve">ленности. </w:t>
      </w:r>
    </w:p>
    <w:p w:rsidR="001E6918" w:rsidRDefault="00213336" w:rsidP="001E6918">
      <w:pPr>
        <w:ind w:firstLine="709"/>
        <w:jc w:val="both"/>
        <w:rPr>
          <w:rFonts w:ascii="Times New Roman" w:eastAsia="Times New Roman" w:hAnsi="Times New Roman" w:cs="Times New Roman"/>
        </w:rPr>
      </w:pPr>
      <w:r>
        <w:rPr>
          <w:rFonts w:ascii="Times New Roman" w:eastAsia="Times New Roman" w:hAnsi="Times New Roman" w:cs="Times New Roman"/>
          <w:sz w:val="26"/>
        </w:rPr>
        <w:t>Вместе с тем, р</w:t>
      </w:r>
      <w:r w:rsidR="00A75CE4">
        <w:rPr>
          <w:rFonts w:ascii="Times New Roman" w:eastAsia="Times New Roman" w:hAnsi="Times New Roman" w:cs="Times New Roman"/>
          <w:sz w:val="26"/>
        </w:rPr>
        <w:t>яд вопросов всегда остае</w:t>
      </w:r>
      <w:r w:rsidR="001E6918">
        <w:rPr>
          <w:rFonts w:ascii="Times New Roman" w:eastAsia="Times New Roman" w:hAnsi="Times New Roman" w:cs="Times New Roman"/>
          <w:sz w:val="26"/>
        </w:rPr>
        <w:t xml:space="preserve">тся на контроле, исходя из увязки обозначенной проблематики заявителями в своих обращениях с </w:t>
      </w:r>
      <w:r>
        <w:rPr>
          <w:rFonts w:ascii="Times New Roman" w:eastAsia="Times New Roman" w:hAnsi="Times New Roman" w:cs="Times New Roman"/>
          <w:sz w:val="26"/>
        </w:rPr>
        <w:t>темой необходимого объема</w:t>
      </w:r>
      <w:r w:rsidR="001E6918">
        <w:rPr>
          <w:rFonts w:ascii="Times New Roman" w:eastAsia="Times New Roman" w:hAnsi="Times New Roman" w:cs="Times New Roman"/>
          <w:sz w:val="26"/>
        </w:rPr>
        <w:t xml:space="preserve"> финансирования </w:t>
      </w:r>
      <w:r>
        <w:rPr>
          <w:rFonts w:ascii="Times New Roman" w:eastAsia="Times New Roman" w:hAnsi="Times New Roman" w:cs="Times New Roman"/>
          <w:sz w:val="26"/>
        </w:rPr>
        <w:t>для</w:t>
      </w:r>
      <w:r w:rsidR="001E6918">
        <w:rPr>
          <w:rFonts w:ascii="Times New Roman" w:eastAsia="Times New Roman" w:hAnsi="Times New Roman" w:cs="Times New Roman"/>
          <w:sz w:val="26"/>
        </w:rPr>
        <w:t xml:space="preserve"> </w:t>
      </w:r>
      <w:r>
        <w:rPr>
          <w:rFonts w:ascii="Times New Roman" w:eastAsia="Times New Roman" w:hAnsi="Times New Roman" w:cs="Times New Roman"/>
          <w:sz w:val="26"/>
        </w:rPr>
        <w:t>раз</w:t>
      </w:r>
      <w:r w:rsidR="001E6918">
        <w:rPr>
          <w:rFonts w:ascii="Times New Roman" w:eastAsia="Times New Roman" w:hAnsi="Times New Roman" w:cs="Times New Roman"/>
          <w:sz w:val="26"/>
        </w:rPr>
        <w:t>решени</w:t>
      </w:r>
      <w:r>
        <w:rPr>
          <w:rFonts w:ascii="Times New Roman" w:eastAsia="Times New Roman" w:hAnsi="Times New Roman" w:cs="Times New Roman"/>
          <w:sz w:val="26"/>
        </w:rPr>
        <w:t>я</w:t>
      </w:r>
      <w:r w:rsidR="001E6918">
        <w:rPr>
          <w:rFonts w:ascii="Times New Roman" w:eastAsia="Times New Roman" w:hAnsi="Times New Roman" w:cs="Times New Roman"/>
          <w:sz w:val="26"/>
        </w:rPr>
        <w:t xml:space="preserve"> того или иного вопроса.</w:t>
      </w:r>
    </w:p>
    <w:p w:rsidR="001E6918" w:rsidRDefault="001E6918" w:rsidP="001E6918">
      <w:pPr>
        <w:ind w:firstLine="709"/>
        <w:jc w:val="both"/>
        <w:rPr>
          <w:rFonts w:ascii="Times New Roman" w:eastAsia="Times New Roman" w:hAnsi="Times New Roman" w:cs="Times New Roman"/>
        </w:rPr>
      </w:pPr>
      <w:r>
        <w:rPr>
          <w:rFonts w:ascii="Times New Roman" w:eastAsia="Times New Roman" w:hAnsi="Times New Roman" w:cs="Times New Roman"/>
          <w:sz w:val="26"/>
        </w:rPr>
        <w:t xml:space="preserve">Так, </w:t>
      </w:r>
      <w:r w:rsidR="00213336">
        <w:rPr>
          <w:rFonts w:ascii="Times New Roman" w:eastAsia="Times New Roman" w:hAnsi="Times New Roman" w:cs="Times New Roman"/>
          <w:sz w:val="26"/>
        </w:rPr>
        <w:t xml:space="preserve">к примеру </w:t>
      </w:r>
      <w:r>
        <w:rPr>
          <w:rFonts w:ascii="Times New Roman" w:eastAsia="Times New Roman" w:hAnsi="Times New Roman" w:cs="Times New Roman"/>
          <w:sz w:val="26"/>
        </w:rPr>
        <w:t xml:space="preserve">по вопросу о выделении служебного жилья для сотрудников </w:t>
      </w:r>
      <w:proofErr w:type="spellStart"/>
      <w:r>
        <w:rPr>
          <w:rFonts w:ascii="Times New Roman" w:eastAsia="Times New Roman" w:hAnsi="Times New Roman" w:cs="Times New Roman"/>
          <w:sz w:val="26"/>
        </w:rPr>
        <w:t>Вилючинской</w:t>
      </w:r>
      <w:proofErr w:type="spellEnd"/>
      <w:r>
        <w:rPr>
          <w:rFonts w:ascii="Times New Roman" w:eastAsia="Times New Roman" w:hAnsi="Times New Roman" w:cs="Times New Roman"/>
          <w:sz w:val="26"/>
        </w:rPr>
        <w:t xml:space="preserve"> городской больницы и недопущения оттока медицинских работников при дефиците кадров, в связи с обращением краевых парламентариев в интересах заявителей Министерством здравоохранения </w:t>
      </w:r>
      <w:r w:rsidR="00114DAB">
        <w:rPr>
          <w:rFonts w:ascii="Times New Roman" w:eastAsia="Times New Roman" w:hAnsi="Times New Roman" w:cs="Times New Roman"/>
          <w:sz w:val="26"/>
        </w:rPr>
        <w:t xml:space="preserve">Камчатского </w:t>
      </w:r>
      <w:r>
        <w:rPr>
          <w:rFonts w:ascii="Times New Roman" w:eastAsia="Times New Roman" w:hAnsi="Times New Roman" w:cs="Times New Roman"/>
          <w:sz w:val="26"/>
        </w:rPr>
        <w:t>края направлена соответствующая информация о потребности в обеспечении служебными жилыми помещениями медицинских сотрудников ЗАТО для формирования заявки на 2024 год и плановый период 2025-2027 годов Министерством имущественных и земельных отношений.</w:t>
      </w:r>
    </w:p>
    <w:p w:rsidR="009823E3" w:rsidRDefault="00A75CE4" w:rsidP="0036637E">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Вопросы сферы </w:t>
      </w:r>
      <w:r w:rsidRPr="00A75CE4">
        <w:rPr>
          <w:rFonts w:ascii="Times New Roman" w:eastAsia="Times New Roman" w:hAnsi="Times New Roman" w:cs="Times New Roman"/>
          <w:b/>
          <w:sz w:val="26"/>
          <w:szCs w:val="26"/>
        </w:rPr>
        <w:t>коммунально-бытового обслуживания и благоустройства</w:t>
      </w:r>
      <w:r>
        <w:rPr>
          <w:rFonts w:ascii="Times New Roman" w:eastAsia="Times New Roman" w:hAnsi="Times New Roman" w:cs="Times New Roman"/>
          <w:sz w:val="26"/>
          <w:szCs w:val="26"/>
        </w:rPr>
        <w:t xml:space="preserve"> стабильно остаются актуальными, что подтверждается анализом количественного потока обращений в отчетном периоде –</w:t>
      </w:r>
      <w:r w:rsidR="00213336">
        <w:rPr>
          <w:rFonts w:ascii="Times New Roman" w:eastAsia="Times New Roman" w:hAnsi="Times New Roman" w:cs="Times New Roman"/>
          <w:sz w:val="26"/>
          <w:szCs w:val="26"/>
        </w:rPr>
        <w:t xml:space="preserve"> это</w:t>
      </w:r>
      <w:r>
        <w:rPr>
          <w:rFonts w:ascii="Times New Roman" w:eastAsia="Times New Roman" w:hAnsi="Times New Roman" w:cs="Times New Roman"/>
          <w:sz w:val="26"/>
          <w:szCs w:val="26"/>
        </w:rPr>
        <w:t xml:space="preserve"> 105 обращений (9%).</w:t>
      </w:r>
      <w:r w:rsidR="00157385">
        <w:rPr>
          <w:rFonts w:ascii="Times New Roman" w:eastAsia="Times New Roman" w:hAnsi="Times New Roman" w:cs="Times New Roman"/>
          <w:sz w:val="26"/>
          <w:szCs w:val="26"/>
        </w:rPr>
        <w:t xml:space="preserve"> Сезонные проблемы коммунально-бытового обслуживания – дорожно-ремонтные работы межквартальных проездов и их расчистка от снежных масс в зимний период времени, </w:t>
      </w:r>
      <w:r w:rsidR="00164094">
        <w:rPr>
          <w:rFonts w:ascii="Times New Roman" w:eastAsia="Times New Roman" w:hAnsi="Times New Roman" w:cs="Times New Roman"/>
          <w:sz w:val="26"/>
          <w:szCs w:val="26"/>
        </w:rPr>
        <w:t xml:space="preserve">комплексное </w:t>
      </w:r>
      <w:r w:rsidR="00C67643">
        <w:rPr>
          <w:rFonts w:ascii="Times New Roman" w:eastAsia="Times New Roman" w:hAnsi="Times New Roman" w:cs="Times New Roman"/>
          <w:sz w:val="26"/>
          <w:szCs w:val="26"/>
        </w:rPr>
        <w:t>благоустройство придомовых территорий,</w:t>
      </w:r>
      <w:r w:rsidR="00164094">
        <w:rPr>
          <w:rFonts w:ascii="Times New Roman" w:eastAsia="Times New Roman" w:hAnsi="Times New Roman" w:cs="Times New Roman"/>
          <w:sz w:val="26"/>
          <w:szCs w:val="26"/>
        </w:rPr>
        <w:t xml:space="preserve"> детских площадок,</w:t>
      </w:r>
      <w:r w:rsidR="00C67643">
        <w:rPr>
          <w:rFonts w:ascii="Times New Roman" w:eastAsia="Times New Roman" w:hAnsi="Times New Roman" w:cs="Times New Roman"/>
          <w:sz w:val="26"/>
          <w:szCs w:val="26"/>
        </w:rPr>
        <w:t xml:space="preserve"> </w:t>
      </w:r>
      <w:r w:rsidR="00157385">
        <w:rPr>
          <w:rFonts w:ascii="Times New Roman" w:eastAsia="Times New Roman" w:hAnsi="Times New Roman" w:cs="Times New Roman"/>
          <w:sz w:val="26"/>
          <w:szCs w:val="26"/>
        </w:rPr>
        <w:t xml:space="preserve">вопросы узаконения перепланировок, капитальный и текущий ремонт жилого фонда, признание жилых помещений непригодными к проживанию, </w:t>
      </w:r>
      <w:r w:rsidR="00C67643">
        <w:rPr>
          <w:rFonts w:ascii="Times New Roman" w:eastAsia="Times New Roman" w:hAnsi="Times New Roman" w:cs="Times New Roman"/>
          <w:sz w:val="26"/>
          <w:szCs w:val="26"/>
        </w:rPr>
        <w:t xml:space="preserve">отнесение фонда к аварийному, </w:t>
      </w:r>
      <w:r w:rsidR="00157385">
        <w:rPr>
          <w:rFonts w:ascii="Times New Roman" w:eastAsia="Times New Roman" w:hAnsi="Times New Roman" w:cs="Times New Roman"/>
          <w:sz w:val="26"/>
          <w:szCs w:val="26"/>
        </w:rPr>
        <w:t>о росте т</w:t>
      </w:r>
      <w:r w:rsidR="008F7B7F">
        <w:rPr>
          <w:rFonts w:ascii="Times New Roman" w:eastAsia="Times New Roman" w:hAnsi="Times New Roman" w:cs="Times New Roman"/>
          <w:sz w:val="26"/>
          <w:szCs w:val="26"/>
        </w:rPr>
        <w:t>арифов и обоснованности</w:t>
      </w:r>
      <w:r w:rsidR="00157385">
        <w:rPr>
          <w:rFonts w:ascii="Times New Roman" w:eastAsia="Times New Roman" w:hAnsi="Times New Roman" w:cs="Times New Roman"/>
          <w:sz w:val="26"/>
          <w:szCs w:val="26"/>
        </w:rPr>
        <w:t xml:space="preserve"> выставляемых счетов собственникам жилых помещений за потребляемый ресурс, проблемы своевременного вывоза мусора</w:t>
      </w:r>
      <w:r w:rsidR="00A064E9">
        <w:rPr>
          <w:rFonts w:ascii="Times New Roman" w:eastAsia="Times New Roman" w:hAnsi="Times New Roman" w:cs="Times New Roman"/>
          <w:sz w:val="26"/>
          <w:szCs w:val="26"/>
        </w:rPr>
        <w:t xml:space="preserve"> – перечень поступающих</w:t>
      </w:r>
      <w:r w:rsidR="00114DAB">
        <w:rPr>
          <w:rFonts w:ascii="Times New Roman" w:eastAsia="Times New Roman" w:hAnsi="Times New Roman" w:cs="Times New Roman"/>
          <w:sz w:val="26"/>
          <w:szCs w:val="26"/>
        </w:rPr>
        <w:t xml:space="preserve"> и волнующих</w:t>
      </w:r>
      <w:r w:rsidR="00A064E9">
        <w:rPr>
          <w:rFonts w:ascii="Times New Roman" w:eastAsia="Times New Roman" w:hAnsi="Times New Roman" w:cs="Times New Roman"/>
          <w:sz w:val="26"/>
          <w:szCs w:val="26"/>
        </w:rPr>
        <w:t xml:space="preserve"> вопросов в течение отчетного периода.</w:t>
      </w:r>
      <w:r w:rsidR="00B126FD">
        <w:rPr>
          <w:rFonts w:ascii="Times New Roman" w:eastAsia="Times New Roman" w:hAnsi="Times New Roman" w:cs="Times New Roman"/>
          <w:sz w:val="26"/>
          <w:szCs w:val="26"/>
        </w:rPr>
        <w:t xml:space="preserve"> Вопросы, обозначаемые заявителями по теме обеспечения жилыми помещениями по тем или иным жизненным стечениям обстоятельств, неразрывно тесно соседствуют с вопросами тематики данного блока.</w:t>
      </w:r>
    </w:p>
    <w:p w:rsidR="00B126FD" w:rsidRPr="00B126FD" w:rsidRDefault="00B14076" w:rsidP="00B126FD">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По результатам рассмотрения обращений многим заявителям</w:t>
      </w:r>
      <w:r w:rsidR="00213336">
        <w:rPr>
          <w:rFonts w:ascii="Times New Roman" w:eastAsia="Times New Roman" w:hAnsi="Times New Roman" w:cs="Times New Roman"/>
          <w:sz w:val="26"/>
        </w:rPr>
        <w:t>, в рамках рассматриваемого тематического блока,</w:t>
      </w:r>
      <w:r>
        <w:rPr>
          <w:rFonts w:ascii="Times New Roman" w:eastAsia="Times New Roman" w:hAnsi="Times New Roman" w:cs="Times New Roman"/>
          <w:sz w:val="26"/>
        </w:rPr>
        <w:t xml:space="preserve"> удалось помочь. Так, </w:t>
      </w:r>
      <w:r w:rsidR="001C6780">
        <w:rPr>
          <w:rFonts w:ascii="Times New Roman" w:eastAsia="Times New Roman" w:hAnsi="Times New Roman" w:cs="Times New Roman"/>
          <w:sz w:val="26"/>
        </w:rPr>
        <w:t xml:space="preserve">благодаря оперативному </w:t>
      </w:r>
      <w:r w:rsidR="001C6780">
        <w:rPr>
          <w:rFonts w:ascii="Times New Roman" w:eastAsia="Times New Roman" w:hAnsi="Times New Roman" w:cs="Times New Roman"/>
          <w:sz w:val="26"/>
        </w:rPr>
        <w:lastRenderedPageBreak/>
        <w:t>вмешательству</w:t>
      </w:r>
      <w:r w:rsidR="00114DAB">
        <w:rPr>
          <w:rFonts w:ascii="Times New Roman" w:eastAsia="Times New Roman" w:hAnsi="Times New Roman" w:cs="Times New Roman"/>
          <w:sz w:val="26"/>
        </w:rPr>
        <w:t xml:space="preserve"> депутатов</w:t>
      </w:r>
      <w:r w:rsidR="001C6780">
        <w:rPr>
          <w:rFonts w:ascii="Times New Roman" w:eastAsia="Times New Roman" w:hAnsi="Times New Roman" w:cs="Times New Roman"/>
          <w:sz w:val="26"/>
        </w:rPr>
        <w:t xml:space="preserve"> и контролю вопроса </w:t>
      </w:r>
      <w:proofErr w:type="spellStart"/>
      <w:r w:rsidR="001C6780">
        <w:rPr>
          <w:rFonts w:ascii="Times New Roman" w:eastAsia="Times New Roman" w:hAnsi="Times New Roman" w:cs="Times New Roman"/>
          <w:sz w:val="26"/>
        </w:rPr>
        <w:t>ресурсоснабжающей</w:t>
      </w:r>
      <w:proofErr w:type="spellEnd"/>
      <w:r w:rsidR="001C6780">
        <w:rPr>
          <w:rFonts w:ascii="Times New Roman" w:eastAsia="Times New Roman" w:hAnsi="Times New Roman" w:cs="Times New Roman"/>
          <w:sz w:val="26"/>
        </w:rPr>
        <w:t xml:space="preserve"> компанией </w:t>
      </w:r>
      <w:r>
        <w:rPr>
          <w:rFonts w:ascii="Times New Roman" w:eastAsia="Times New Roman" w:hAnsi="Times New Roman" w:cs="Times New Roman"/>
          <w:sz w:val="26"/>
        </w:rPr>
        <w:t>приняты оперативные меры и восстановлена под</w:t>
      </w:r>
      <w:r w:rsidR="001C6780">
        <w:rPr>
          <w:rFonts w:ascii="Times New Roman" w:eastAsia="Times New Roman" w:hAnsi="Times New Roman" w:cs="Times New Roman"/>
          <w:sz w:val="26"/>
        </w:rPr>
        <w:t xml:space="preserve">ача холодного водоснабжения по </w:t>
      </w:r>
      <w:r w:rsidR="00213336">
        <w:rPr>
          <w:rFonts w:ascii="Times New Roman" w:eastAsia="Times New Roman" w:hAnsi="Times New Roman" w:cs="Times New Roman"/>
          <w:sz w:val="26"/>
        </w:rPr>
        <w:t xml:space="preserve">ул. Макарова, </w:t>
      </w:r>
      <w:r w:rsidR="00213336">
        <w:rPr>
          <w:rFonts w:ascii="Times New Roman" w:eastAsia="Times New Roman" w:hAnsi="Times New Roman" w:cs="Times New Roman"/>
          <w:sz w:val="26"/>
        </w:rPr>
        <w:br/>
        <w:t xml:space="preserve">д. </w:t>
      </w:r>
      <w:r>
        <w:rPr>
          <w:rFonts w:ascii="Times New Roman" w:eastAsia="Times New Roman" w:hAnsi="Times New Roman" w:cs="Times New Roman"/>
          <w:sz w:val="26"/>
        </w:rPr>
        <w:t>27 в г. Петропавловск</w:t>
      </w:r>
      <w:r w:rsidR="00213336">
        <w:rPr>
          <w:rFonts w:ascii="Times New Roman" w:eastAsia="Times New Roman" w:hAnsi="Times New Roman" w:cs="Times New Roman"/>
          <w:sz w:val="26"/>
        </w:rPr>
        <w:t>е</w:t>
      </w:r>
      <w:r>
        <w:rPr>
          <w:rFonts w:ascii="Times New Roman" w:eastAsia="Times New Roman" w:hAnsi="Times New Roman" w:cs="Times New Roman"/>
          <w:sz w:val="26"/>
        </w:rPr>
        <w:t>-Камчатск</w:t>
      </w:r>
      <w:r w:rsidR="00213336">
        <w:rPr>
          <w:rFonts w:ascii="Times New Roman" w:eastAsia="Times New Roman" w:hAnsi="Times New Roman" w:cs="Times New Roman"/>
          <w:sz w:val="26"/>
        </w:rPr>
        <w:t>ом. О</w:t>
      </w:r>
      <w:r>
        <w:rPr>
          <w:rFonts w:ascii="Times New Roman" w:eastAsia="Times New Roman" w:hAnsi="Times New Roman" w:cs="Times New Roman"/>
          <w:sz w:val="26"/>
        </w:rPr>
        <w:t>казано содейст</w:t>
      </w:r>
      <w:r w:rsidR="00213336">
        <w:rPr>
          <w:rFonts w:ascii="Times New Roman" w:eastAsia="Times New Roman" w:hAnsi="Times New Roman" w:cs="Times New Roman"/>
          <w:sz w:val="26"/>
        </w:rPr>
        <w:t xml:space="preserve">вие по организации и проведению </w:t>
      </w:r>
      <w:r>
        <w:rPr>
          <w:rFonts w:ascii="Times New Roman" w:eastAsia="Times New Roman" w:hAnsi="Times New Roman" w:cs="Times New Roman"/>
          <w:sz w:val="26"/>
        </w:rPr>
        <w:t>работ по ремонту участка дороги по ул. Рыбацкая д. 4 в г. Петропавловске-Камчатском, в части профилирования покрытия проезда путем выравнивания его поверхности с подсыпкой нового материала и уплотнением. По коллективному обращению членов ГСК-186 о проблеме</w:t>
      </w:r>
      <w:r>
        <w:rPr>
          <w:rFonts w:ascii="Times New Roman" w:eastAsia="Times New Roman" w:hAnsi="Times New Roman" w:cs="Times New Roman"/>
        </w:rPr>
        <w:t xml:space="preserve"> </w:t>
      </w:r>
      <w:r>
        <w:rPr>
          <w:rFonts w:ascii="Times New Roman" w:eastAsia="Times New Roman" w:hAnsi="Times New Roman" w:cs="Times New Roman"/>
          <w:sz w:val="26"/>
        </w:rPr>
        <w:t xml:space="preserve">отсутствия въезда и выезда в ГСК-186 после проведения ремонта межквартального проезда по ул. Пономарева д. 3 и обустройству бордюрного камня – после вмешательства в ситуацию проезд к ГСК был обеспечен. В вопросе обустройства пешеходного перехода и искусственных неровностей к МБОУ Средняя школа № 40 в </w:t>
      </w:r>
      <w:r w:rsidR="00213336">
        <w:rPr>
          <w:rFonts w:ascii="Times New Roman" w:eastAsia="Times New Roman" w:hAnsi="Times New Roman" w:cs="Times New Roman"/>
          <w:sz w:val="26"/>
        </w:rPr>
        <w:br/>
      </w:r>
      <w:r>
        <w:rPr>
          <w:rFonts w:ascii="Times New Roman" w:eastAsia="Times New Roman" w:hAnsi="Times New Roman" w:cs="Times New Roman"/>
          <w:sz w:val="26"/>
        </w:rPr>
        <w:t>г. Петропавловске-Камчатском во взаимодействии с администрацией Петропавловск-Камчатского городского округа удалось достигнуть необходимых решений к согласованию выполнения требуемых работ для обеспечения безопасного передвижения пешеходов, в частности учащихся учреждения.</w:t>
      </w:r>
    </w:p>
    <w:p w:rsidR="006639A0" w:rsidRDefault="00157385" w:rsidP="006639A0">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Компетентная поддержка</w:t>
      </w:r>
      <w:r w:rsidR="006639A0">
        <w:rPr>
          <w:rFonts w:ascii="Times New Roman" w:eastAsia="Times New Roman" w:hAnsi="Times New Roman" w:cs="Times New Roman"/>
          <w:sz w:val="26"/>
        </w:rPr>
        <w:t xml:space="preserve"> </w:t>
      </w:r>
      <w:r>
        <w:rPr>
          <w:rFonts w:ascii="Times New Roman" w:eastAsia="Times New Roman" w:hAnsi="Times New Roman" w:cs="Times New Roman"/>
          <w:sz w:val="26"/>
        </w:rPr>
        <w:t>по обращениям в</w:t>
      </w:r>
      <w:r w:rsidR="006639A0">
        <w:rPr>
          <w:rFonts w:ascii="Times New Roman" w:eastAsia="Times New Roman" w:hAnsi="Times New Roman" w:cs="Times New Roman"/>
          <w:sz w:val="26"/>
        </w:rPr>
        <w:t xml:space="preserve"> тематической направленности </w:t>
      </w:r>
      <w:r>
        <w:rPr>
          <w:rFonts w:ascii="Times New Roman" w:eastAsia="Times New Roman" w:hAnsi="Times New Roman" w:cs="Times New Roman"/>
          <w:sz w:val="26"/>
        </w:rPr>
        <w:t xml:space="preserve">о </w:t>
      </w:r>
      <w:r w:rsidR="006639A0">
        <w:rPr>
          <w:rFonts w:ascii="Times New Roman" w:eastAsia="Times New Roman" w:hAnsi="Times New Roman" w:cs="Times New Roman"/>
          <w:sz w:val="26"/>
        </w:rPr>
        <w:t xml:space="preserve">сферах </w:t>
      </w:r>
      <w:r w:rsidR="006639A0" w:rsidRPr="00213336">
        <w:rPr>
          <w:rFonts w:ascii="Times New Roman" w:eastAsia="Times New Roman" w:hAnsi="Times New Roman" w:cs="Times New Roman"/>
          <w:i/>
          <w:sz w:val="26"/>
        </w:rPr>
        <w:t>труда</w:t>
      </w:r>
      <w:r w:rsidRPr="00213336">
        <w:rPr>
          <w:rFonts w:ascii="Times New Roman" w:eastAsia="Times New Roman" w:hAnsi="Times New Roman" w:cs="Times New Roman"/>
          <w:i/>
          <w:sz w:val="26"/>
        </w:rPr>
        <w:t xml:space="preserve"> и занятости</w:t>
      </w:r>
      <w:r w:rsidR="006639A0" w:rsidRPr="00213336">
        <w:rPr>
          <w:rFonts w:ascii="Times New Roman" w:eastAsia="Times New Roman" w:hAnsi="Times New Roman" w:cs="Times New Roman"/>
          <w:i/>
          <w:sz w:val="26"/>
        </w:rPr>
        <w:t xml:space="preserve">, </w:t>
      </w:r>
      <w:r w:rsidR="00164094" w:rsidRPr="00213336">
        <w:rPr>
          <w:rFonts w:ascii="Times New Roman" w:eastAsia="Times New Roman" w:hAnsi="Times New Roman" w:cs="Times New Roman"/>
          <w:i/>
          <w:sz w:val="26"/>
        </w:rPr>
        <w:t xml:space="preserve">обороны, безопасности и законности, </w:t>
      </w:r>
      <w:r w:rsidR="006639A0" w:rsidRPr="00213336">
        <w:rPr>
          <w:rFonts w:ascii="Times New Roman" w:eastAsia="Times New Roman" w:hAnsi="Times New Roman" w:cs="Times New Roman"/>
          <w:i/>
          <w:sz w:val="26"/>
        </w:rPr>
        <w:t xml:space="preserve">образования, </w:t>
      </w:r>
      <w:r w:rsidRPr="00213336">
        <w:rPr>
          <w:rFonts w:ascii="Times New Roman" w:eastAsia="Times New Roman" w:hAnsi="Times New Roman" w:cs="Times New Roman"/>
          <w:i/>
          <w:sz w:val="26"/>
        </w:rPr>
        <w:t xml:space="preserve">науки и культуры, </w:t>
      </w:r>
      <w:r w:rsidR="006639A0" w:rsidRPr="00213336">
        <w:rPr>
          <w:rFonts w:ascii="Times New Roman" w:eastAsia="Times New Roman" w:hAnsi="Times New Roman" w:cs="Times New Roman"/>
          <w:i/>
          <w:sz w:val="26"/>
        </w:rPr>
        <w:t xml:space="preserve">экологии, </w:t>
      </w:r>
      <w:r w:rsidRPr="00213336">
        <w:rPr>
          <w:rFonts w:ascii="Times New Roman" w:eastAsia="Times New Roman" w:hAnsi="Times New Roman" w:cs="Times New Roman"/>
          <w:i/>
          <w:sz w:val="26"/>
        </w:rPr>
        <w:t>сельского хозяйства</w:t>
      </w:r>
      <w:r w:rsidR="006639A0">
        <w:rPr>
          <w:rFonts w:ascii="Times New Roman" w:eastAsia="Times New Roman" w:hAnsi="Times New Roman" w:cs="Times New Roman"/>
          <w:sz w:val="26"/>
        </w:rPr>
        <w:t xml:space="preserve"> также появлялись в повестке работы </w:t>
      </w:r>
      <w:r>
        <w:rPr>
          <w:rFonts w:ascii="Times New Roman" w:eastAsia="Times New Roman" w:hAnsi="Times New Roman" w:cs="Times New Roman"/>
          <w:sz w:val="26"/>
        </w:rPr>
        <w:t>камчатских парламентариев в 2023 году.</w:t>
      </w:r>
    </w:p>
    <w:p w:rsidR="001C6780" w:rsidRDefault="001C6780" w:rsidP="006639A0">
      <w:pPr>
        <w:ind w:firstLine="709"/>
        <w:jc w:val="both"/>
        <w:rPr>
          <w:rFonts w:ascii="Times New Roman" w:eastAsia="Times New Roman" w:hAnsi="Times New Roman" w:cs="Times New Roman"/>
        </w:rPr>
      </w:pPr>
      <w:r>
        <w:rPr>
          <w:rFonts w:ascii="Times New Roman" w:eastAsia="Times New Roman" w:hAnsi="Times New Roman" w:cs="Times New Roman"/>
          <w:sz w:val="26"/>
        </w:rPr>
        <w:t>Тематическая структура поступивших обращений в исследуемом периоде в сравнении с предыдущими периодами существенных изменений не претерпела.</w:t>
      </w:r>
    </w:p>
    <w:p w:rsidR="00490B98" w:rsidRDefault="00B126FD" w:rsidP="0036637E">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Структурно работа камчатского парламента условно разделена профильными направлениями работы постоянных комитетов. Также, </w:t>
      </w:r>
      <w:r w:rsidR="008853B0">
        <w:rPr>
          <w:rFonts w:ascii="Times New Roman" w:eastAsia="Times New Roman" w:hAnsi="Times New Roman" w:cs="Times New Roman"/>
          <w:sz w:val="26"/>
          <w:szCs w:val="26"/>
        </w:rPr>
        <w:t>деление результатов</w:t>
      </w:r>
      <w:r w:rsidR="00911256">
        <w:rPr>
          <w:rFonts w:ascii="Times New Roman" w:eastAsia="Times New Roman" w:hAnsi="Times New Roman" w:cs="Times New Roman"/>
          <w:sz w:val="26"/>
          <w:szCs w:val="26"/>
        </w:rPr>
        <w:t xml:space="preserve"> деятельности</w:t>
      </w:r>
      <w:r>
        <w:rPr>
          <w:rFonts w:ascii="Times New Roman" w:eastAsia="Times New Roman" w:hAnsi="Times New Roman" w:cs="Times New Roman"/>
          <w:sz w:val="26"/>
          <w:szCs w:val="26"/>
        </w:rPr>
        <w:t xml:space="preserve"> депутатов обусловлено принадлежностью по партийному признаку. Ниже представлен анализ работы с поступ</w:t>
      </w:r>
      <w:r w:rsidR="001C6780">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вшими обращениями исходя из </w:t>
      </w:r>
      <w:r w:rsidR="00E17F65">
        <w:rPr>
          <w:rFonts w:ascii="Times New Roman" w:eastAsia="Times New Roman" w:hAnsi="Times New Roman" w:cs="Times New Roman"/>
          <w:sz w:val="26"/>
          <w:szCs w:val="26"/>
        </w:rPr>
        <w:t>количественных показателей адресных обращений к депутатам, в рамках работы комитета, фракций.</w:t>
      </w:r>
    </w:p>
    <w:p w:rsidR="00E17F65" w:rsidRPr="00E17F65" w:rsidRDefault="00E17F65" w:rsidP="0036637E">
      <w:pPr>
        <w:ind w:firstLine="709"/>
        <w:jc w:val="both"/>
        <w:rPr>
          <w:rFonts w:ascii="Times New Roman" w:eastAsia="Times New Roman" w:hAnsi="Times New Roman" w:cs="Times New Roman"/>
          <w:sz w:val="18"/>
          <w:szCs w:val="26"/>
        </w:rPr>
      </w:pPr>
    </w:p>
    <w:p w:rsidR="00E17F65" w:rsidRDefault="00E17F65" w:rsidP="00E555CB">
      <w:pPr>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Таблица 3</w:t>
      </w:r>
    </w:p>
    <w:tbl>
      <w:tblPr>
        <w:tblStyle w:val="a3"/>
        <w:tblW w:w="10632" w:type="dxa"/>
        <w:tblInd w:w="-431" w:type="dxa"/>
        <w:tblLayout w:type="fixed"/>
        <w:tblLook w:val="04A0" w:firstRow="1" w:lastRow="0" w:firstColumn="1" w:lastColumn="0" w:noHBand="0" w:noVBand="1"/>
      </w:tblPr>
      <w:tblGrid>
        <w:gridCol w:w="568"/>
        <w:gridCol w:w="6662"/>
        <w:gridCol w:w="1701"/>
        <w:gridCol w:w="1701"/>
      </w:tblGrid>
      <w:tr w:rsidR="00AF0571" w:rsidRPr="00EB6F54" w:rsidTr="008F7B7F">
        <w:tc>
          <w:tcPr>
            <w:tcW w:w="10632" w:type="dxa"/>
            <w:gridSpan w:val="4"/>
          </w:tcPr>
          <w:p w:rsidR="00E555CB" w:rsidRPr="00EB6F54" w:rsidRDefault="00E555CB" w:rsidP="00E555CB">
            <w:pPr>
              <w:jc w:val="center"/>
              <w:rPr>
                <w:rFonts w:asciiTheme="majorHAnsi" w:eastAsia="Times New Roman" w:hAnsiTheme="majorHAnsi" w:cstheme="majorHAnsi"/>
                <w:b/>
                <w:sz w:val="24"/>
                <w:szCs w:val="24"/>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EB6F54">
              <w:rPr>
                <w:rFonts w:asciiTheme="majorHAnsi" w:eastAsia="Times New Roman" w:hAnsiTheme="majorHAnsi" w:cstheme="majorHAnsi"/>
                <w:b/>
                <w:sz w:val="24"/>
                <w:szCs w:val="24"/>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Информация о количестве поступивших обращений в адрес депутатов </w:t>
            </w:r>
          </w:p>
          <w:p w:rsidR="00AF0571" w:rsidRPr="00EB6F54" w:rsidRDefault="00E555CB" w:rsidP="00E555CB">
            <w:pPr>
              <w:jc w:val="center"/>
              <w:rPr>
                <w:rFonts w:asciiTheme="majorHAnsi" w:eastAsia="Times New Roman" w:hAnsiTheme="majorHAnsi" w:cstheme="majorHAnsi"/>
                <w:b/>
                <w:sz w:val="24"/>
                <w:szCs w:val="24"/>
              </w:rPr>
            </w:pPr>
            <w:r w:rsidRPr="00EB6F54">
              <w:rPr>
                <w:rFonts w:asciiTheme="majorHAnsi" w:eastAsia="Times New Roman" w:hAnsiTheme="majorHAnsi" w:cstheme="majorHAnsi"/>
                <w:b/>
                <w:sz w:val="24"/>
                <w:szCs w:val="24"/>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Законодательного Собрания в 2023 году </w:t>
            </w:r>
          </w:p>
        </w:tc>
      </w:tr>
      <w:tr w:rsidR="00E17F65" w:rsidRPr="00EB6F54" w:rsidTr="008F7B7F">
        <w:tc>
          <w:tcPr>
            <w:tcW w:w="568" w:type="dxa"/>
            <w:vAlign w:val="center"/>
          </w:tcPr>
          <w:p w:rsidR="00E17F65" w:rsidRPr="00EB6F54" w:rsidRDefault="00E555CB" w:rsidP="00E555CB">
            <w:pPr>
              <w:jc w:val="center"/>
              <w:rPr>
                <w:rFonts w:asciiTheme="majorHAnsi" w:eastAsia="Times New Roman" w:hAnsiTheme="majorHAnsi" w:cstheme="majorHAnsi"/>
                <w:b/>
                <w:szCs w:val="24"/>
              </w:rPr>
            </w:pPr>
            <w:r w:rsidRPr="00EB6F54">
              <w:rPr>
                <w:rFonts w:asciiTheme="majorHAnsi" w:eastAsia="Times New Roman" w:hAnsiTheme="majorHAnsi" w:cstheme="majorHAnsi"/>
                <w:b/>
                <w:szCs w:val="24"/>
              </w:rPr>
              <w:t>№ п/п</w:t>
            </w:r>
          </w:p>
        </w:tc>
        <w:tc>
          <w:tcPr>
            <w:tcW w:w="6662" w:type="dxa"/>
            <w:vAlign w:val="center"/>
          </w:tcPr>
          <w:p w:rsidR="00E17F65" w:rsidRPr="00EB6F54" w:rsidRDefault="00E555CB" w:rsidP="00E555CB">
            <w:pPr>
              <w:jc w:val="center"/>
              <w:rPr>
                <w:rFonts w:asciiTheme="majorHAnsi" w:eastAsia="Times New Roman" w:hAnsiTheme="majorHAnsi" w:cstheme="majorHAnsi"/>
                <w:b/>
                <w:szCs w:val="24"/>
              </w:rPr>
            </w:pPr>
            <w:r w:rsidRPr="00EB6F54">
              <w:rPr>
                <w:rFonts w:asciiTheme="majorHAnsi" w:eastAsia="Times New Roman" w:hAnsiTheme="majorHAnsi" w:cstheme="majorHAnsi"/>
                <w:b/>
                <w:szCs w:val="24"/>
              </w:rPr>
              <w:t>Ф.И.О. депутата, должность, комитет</w:t>
            </w:r>
          </w:p>
        </w:tc>
        <w:tc>
          <w:tcPr>
            <w:tcW w:w="1701" w:type="dxa"/>
            <w:vAlign w:val="center"/>
          </w:tcPr>
          <w:p w:rsidR="00E17F65" w:rsidRPr="00EB6F54" w:rsidRDefault="00E555CB" w:rsidP="00E555CB">
            <w:pPr>
              <w:jc w:val="center"/>
              <w:rPr>
                <w:rFonts w:asciiTheme="majorHAnsi" w:eastAsia="Times New Roman" w:hAnsiTheme="majorHAnsi" w:cstheme="majorHAnsi"/>
                <w:b/>
                <w:szCs w:val="24"/>
              </w:rPr>
            </w:pPr>
            <w:r w:rsidRPr="00EB6F54">
              <w:rPr>
                <w:rFonts w:asciiTheme="majorHAnsi" w:eastAsia="Times New Roman" w:hAnsiTheme="majorHAnsi" w:cstheme="majorHAnsi"/>
                <w:b/>
                <w:szCs w:val="24"/>
              </w:rPr>
              <w:t>Кол-во поступивших обращений в периоде</w:t>
            </w:r>
          </w:p>
        </w:tc>
        <w:tc>
          <w:tcPr>
            <w:tcW w:w="1701" w:type="dxa"/>
            <w:vAlign w:val="center"/>
          </w:tcPr>
          <w:p w:rsidR="00E17F65" w:rsidRPr="00EB6F54" w:rsidRDefault="00E555CB" w:rsidP="00E555CB">
            <w:pPr>
              <w:jc w:val="center"/>
              <w:rPr>
                <w:rFonts w:asciiTheme="majorHAnsi" w:eastAsia="Times New Roman" w:hAnsiTheme="majorHAnsi" w:cstheme="majorHAnsi"/>
                <w:b/>
                <w:szCs w:val="24"/>
              </w:rPr>
            </w:pPr>
            <w:r w:rsidRPr="00EB6F54">
              <w:rPr>
                <w:rFonts w:asciiTheme="majorHAnsi" w:eastAsia="Times New Roman" w:hAnsiTheme="majorHAnsi" w:cstheme="majorHAnsi"/>
                <w:b/>
                <w:szCs w:val="24"/>
              </w:rPr>
              <w:t>Доля от общего количества поступивших обращений в периоде</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w:t>
            </w:r>
          </w:p>
        </w:tc>
        <w:tc>
          <w:tcPr>
            <w:tcW w:w="6662" w:type="dxa"/>
            <w:vAlign w:val="center"/>
          </w:tcPr>
          <w:p w:rsidR="008F7B7F" w:rsidRPr="0020558E" w:rsidRDefault="008F7B7F" w:rsidP="008F7B7F">
            <w:pPr>
              <w:rPr>
                <w:rFonts w:asciiTheme="majorHAnsi" w:eastAsia="Times New Roman" w:hAnsiTheme="majorHAnsi" w:cstheme="majorHAnsi"/>
                <w:b/>
                <w:sz w:val="24"/>
                <w:szCs w:val="24"/>
              </w:rPr>
            </w:pPr>
            <w:r w:rsidRPr="0020558E">
              <w:rPr>
                <w:rFonts w:asciiTheme="majorHAnsi" w:eastAsia="Times New Roman" w:hAnsiTheme="majorHAnsi" w:cstheme="majorHAnsi"/>
                <w:b/>
                <w:sz w:val="24"/>
                <w:szCs w:val="24"/>
              </w:rPr>
              <w:t>Унтилова Ирина Леонидовна</w:t>
            </w:r>
          </w:p>
          <w:p w:rsidR="008F7B7F" w:rsidRPr="00EB6F54" w:rsidRDefault="008F7B7F" w:rsidP="008F7B7F">
            <w:pPr>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Председатель Законодательного Собрания Камчатского края</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129</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11,06%</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2</w:t>
            </w:r>
          </w:p>
        </w:tc>
        <w:tc>
          <w:tcPr>
            <w:tcW w:w="6662" w:type="dxa"/>
            <w:vAlign w:val="center"/>
          </w:tcPr>
          <w:p w:rsidR="008F7B7F" w:rsidRPr="0020558E" w:rsidRDefault="008F7B7F" w:rsidP="008F7B7F">
            <w:pPr>
              <w:rPr>
                <w:rFonts w:asciiTheme="majorHAnsi" w:eastAsia="Times New Roman" w:hAnsiTheme="majorHAnsi" w:cstheme="majorHAnsi"/>
                <w:b/>
                <w:sz w:val="24"/>
                <w:szCs w:val="24"/>
              </w:rPr>
            </w:pPr>
            <w:r w:rsidRPr="0020558E">
              <w:rPr>
                <w:rFonts w:asciiTheme="majorHAnsi" w:eastAsia="Times New Roman" w:hAnsiTheme="majorHAnsi" w:cstheme="majorHAnsi"/>
                <w:b/>
                <w:sz w:val="24"/>
                <w:szCs w:val="24"/>
              </w:rPr>
              <w:t>Копылов Андрей Алексеевич</w:t>
            </w:r>
          </w:p>
          <w:p w:rsidR="008F7B7F" w:rsidRPr="00EB6F54" w:rsidRDefault="008F7B7F" w:rsidP="008F7B7F">
            <w:pPr>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Первый заместитель Председателя Законодательного Собрания Камчатского края</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26</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2,23%</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3</w:t>
            </w:r>
          </w:p>
        </w:tc>
        <w:tc>
          <w:tcPr>
            <w:tcW w:w="6662" w:type="dxa"/>
            <w:vAlign w:val="center"/>
          </w:tcPr>
          <w:p w:rsidR="008F7B7F" w:rsidRPr="0020558E" w:rsidRDefault="008F7B7F" w:rsidP="008F7B7F">
            <w:pPr>
              <w:rPr>
                <w:rFonts w:asciiTheme="majorHAnsi" w:eastAsia="Times New Roman" w:hAnsiTheme="majorHAnsi" w:cstheme="majorHAnsi"/>
                <w:b/>
                <w:sz w:val="24"/>
                <w:szCs w:val="24"/>
              </w:rPr>
            </w:pPr>
            <w:proofErr w:type="spellStart"/>
            <w:r w:rsidRPr="0020558E">
              <w:rPr>
                <w:rFonts w:asciiTheme="majorHAnsi" w:eastAsia="Times New Roman" w:hAnsiTheme="majorHAnsi" w:cstheme="majorHAnsi"/>
                <w:b/>
                <w:sz w:val="24"/>
                <w:szCs w:val="24"/>
              </w:rPr>
              <w:t>Коростелёв</w:t>
            </w:r>
            <w:proofErr w:type="spellEnd"/>
            <w:r w:rsidRPr="0020558E">
              <w:rPr>
                <w:rFonts w:asciiTheme="majorHAnsi" w:eastAsia="Times New Roman" w:hAnsiTheme="majorHAnsi" w:cstheme="majorHAnsi"/>
                <w:b/>
                <w:sz w:val="24"/>
                <w:szCs w:val="24"/>
              </w:rPr>
              <w:t xml:space="preserve"> Дмитрий Анатольевич</w:t>
            </w:r>
          </w:p>
          <w:p w:rsidR="008F7B7F" w:rsidRPr="00EB6F54" w:rsidRDefault="008F7B7F" w:rsidP="008F7B7F">
            <w:pPr>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Заместитель Председателя Законодательного Собрания Камчатского края – председатель постоянного комитета по бюджетной, налоговой, экономической политике, вопросам собственности и предпринимательства</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44</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3,77%</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4</w:t>
            </w:r>
          </w:p>
        </w:tc>
        <w:tc>
          <w:tcPr>
            <w:tcW w:w="6662" w:type="dxa"/>
            <w:vAlign w:val="center"/>
          </w:tcPr>
          <w:p w:rsidR="008F7B7F" w:rsidRPr="0020558E" w:rsidRDefault="008F7B7F" w:rsidP="008F7B7F">
            <w:pPr>
              <w:rPr>
                <w:rFonts w:asciiTheme="majorHAnsi" w:eastAsia="Times New Roman" w:hAnsiTheme="majorHAnsi" w:cstheme="majorHAnsi"/>
                <w:b/>
                <w:sz w:val="24"/>
                <w:szCs w:val="24"/>
              </w:rPr>
            </w:pPr>
            <w:r w:rsidRPr="0020558E">
              <w:rPr>
                <w:rFonts w:asciiTheme="majorHAnsi" w:eastAsia="Times New Roman" w:hAnsiTheme="majorHAnsi" w:cstheme="majorHAnsi"/>
                <w:b/>
                <w:sz w:val="24"/>
                <w:szCs w:val="24"/>
              </w:rPr>
              <w:t>Мананников Михаил Михайлович</w:t>
            </w:r>
          </w:p>
          <w:p w:rsidR="008F7B7F" w:rsidRPr="00EB6F54" w:rsidRDefault="008F7B7F" w:rsidP="008F7B7F">
            <w:pPr>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 xml:space="preserve">Председатель постоянного комитета по вопросам государственного строительства, местного самоуправления и гармонизации межнациональных отношений </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34</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2,92%</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5</w:t>
            </w:r>
          </w:p>
        </w:tc>
        <w:tc>
          <w:tcPr>
            <w:tcW w:w="6662" w:type="dxa"/>
            <w:vAlign w:val="center"/>
          </w:tcPr>
          <w:p w:rsidR="008F7B7F" w:rsidRPr="0020558E" w:rsidRDefault="008F7B7F" w:rsidP="008F7B7F">
            <w:pPr>
              <w:rPr>
                <w:rStyle w:val="docdata"/>
                <w:rFonts w:asciiTheme="majorHAnsi" w:hAnsiTheme="majorHAnsi" w:cstheme="majorHAnsi"/>
                <w:b/>
                <w:color w:val="000000"/>
                <w:sz w:val="24"/>
                <w:szCs w:val="24"/>
              </w:rPr>
            </w:pPr>
            <w:r w:rsidRPr="0020558E">
              <w:rPr>
                <w:rStyle w:val="docdata"/>
                <w:rFonts w:asciiTheme="majorHAnsi" w:hAnsiTheme="majorHAnsi" w:cstheme="majorHAnsi"/>
                <w:b/>
                <w:color w:val="000000"/>
                <w:sz w:val="24"/>
                <w:szCs w:val="24"/>
              </w:rPr>
              <w:t>Романова Татьяна Флоровна</w:t>
            </w:r>
          </w:p>
          <w:p w:rsidR="008F7B7F" w:rsidRPr="00EB6F54" w:rsidRDefault="008F7B7F" w:rsidP="008F7B7F">
            <w:pPr>
              <w:rPr>
                <w:rFonts w:asciiTheme="majorHAnsi" w:eastAsia="Times New Roman" w:hAnsiTheme="majorHAnsi" w:cstheme="majorHAnsi"/>
                <w:sz w:val="24"/>
                <w:szCs w:val="24"/>
              </w:rPr>
            </w:pPr>
            <w:r w:rsidRPr="00EB6F54">
              <w:rPr>
                <w:rStyle w:val="docdata"/>
                <w:rFonts w:asciiTheme="majorHAnsi" w:hAnsiTheme="majorHAnsi" w:cstheme="majorHAnsi"/>
                <w:color w:val="000000"/>
                <w:sz w:val="24"/>
                <w:szCs w:val="24"/>
              </w:rPr>
              <w:t>Председатель постоянного комитета по социальной политике</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80</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6,86%</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6</w:t>
            </w:r>
          </w:p>
        </w:tc>
        <w:tc>
          <w:tcPr>
            <w:tcW w:w="6662" w:type="dxa"/>
            <w:vAlign w:val="center"/>
          </w:tcPr>
          <w:p w:rsidR="008F7B7F" w:rsidRPr="0020558E" w:rsidRDefault="008F7B7F" w:rsidP="008F7B7F">
            <w:pPr>
              <w:tabs>
                <w:tab w:val="left" w:pos="1728"/>
              </w:tabs>
              <w:rPr>
                <w:rStyle w:val="docdata"/>
                <w:rFonts w:asciiTheme="majorHAnsi" w:hAnsiTheme="majorHAnsi" w:cstheme="majorHAnsi"/>
                <w:b/>
                <w:color w:val="000000"/>
                <w:sz w:val="24"/>
                <w:szCs w:val="24"/>
              </w:rPr>
            </w:pPr>
            <w:r w:rsidRPr="0020558E">
              <w:rPr>
                <w:rStyle w:val="docdata"/>
                <w:rFonts w:asciiTheme="majorHAnsi" w:hAnsiTheme="majorHAnsi" w:cstheme="majorHAnsi"/>
                <w:b/>
                <w:color w:val="000000"/>
                <w:sz w:val="24"/>
                <w:szCs w:val="24"/>
              </w:rPr>
              <w:t>Кирносенко Анатолий Владимирович</w:t>
            </w:r>
          </w:p>
          <w:p w:rsidR="008F7B7F" w:rsidRPr="00EB6F54" w:rsidRDefault="008F7B7F" w:rsidP="008F7B7F">
            <w:pPr>
              <w:tabs>
                <w:tab w:val="left" w:pos="1728"/>
              </w:tabs>
              <w:rPr>
                <w:rFonts w:asciiTheme="majorHAnsi" w:eastAsia="Times New Roman" w:hAnsiTheme="majorHAnsi" w:cstheme="majorHAnsi"/>
                <w:sz w:val="24"/>
                <w:szCs w:val="24"/>
              </w:rPr>
            </w:pPr>
            <w:r w:rsidRPr="00EB6F54">
              <w:rPr>
                <w:rStyle w:val="docdata"/>
                <w:rFonts w:asciiTheme="majorHAnsi" w:hAnsiTheme="majorHAnsi" w:cstheme="majorHAnsi"/>
                <w:color w:val="000000"/>
                <w:sz w:val="24"/>
                <w:szCs w:val="24"/>
              </w:rPr>
              <w:lastRenderedPageBreak/>
              <w:t>Председатель постоянного комитета по строительству, транспорту, энергетике и вопросам жилищно-коммунального хозяйства</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lastRenderedPageBreak/>
              <w:t>87</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7,46%</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7</w:t>
            </w:r>
          </w:p>
        </w:tc>
        <w:tc>
          <w:tcPr>
            <w:tcW w:w="6662" w:type="dxa"/>
            <w:vAlign w:val="center"/>
          </w:tcPr>
          <w:p w:rsidR="008F7B7F" w:rsidRPr="0020558E" w:rsidRDefault="008F7B7F" w:rsidP="008F7B7F">
            <w:pPr>
              <w:tabs>
                <w:tab w:val="left" w:pos="2268"/>
              </w:tabs>
              <w:rPr>
                <w:rStyle w:val="docdata"/>
                <w:rFonts w:asciiTheme="majorHAnsi" w:hAnsiTheme="majorHAnsi" w:cstheme="majorHAnsi"/>
                <w:b/>
                <w:color w:val="000000"/>
                <w:sz w:val="24"/>
                <w:szCs w:val="24"/>
              </w:rPr>
            </w:pPr>
            <w:r w:rsidRPr="0020558E">
              <w:rPr>
                <w:rStyle w:val="docdata"/>
                <w:rFonts w:asciiTheme="majorHAnsi" w:hAnsiTheme="majorHAnsi" w:cstheme="majorHAnsi"/>
                <w:b/>
                <w:color w:val="000000"/>
                <w:sz w:val="24"/>
                <w:szCs w:val="24"/>
              </w:rPr>
              <w:t>Герасимова Оксана Владимировна</w:t>
            </w:r>
          </w:p>
          <w:p w:rsidR="008F7B7F" w:rsidRPr="00EB6F54" w:rsidRDefault="008F7B7F" w:rsidP="008F7B7F">
            <w:pPr>
              <w:tabs>
                <w:tab w:val="left" w:pos="2268"/>
              </w:tabs>
              <w:rPr>
                <w:rFonts w:asciiTheme="majorHAnsi" w:eastAsia="Times New Roman" w:hAnsiTheme="majorHAnsi" w:cstheme="majorHAnsi"/>
                <w:sz w:val="24"/>
                <w:szCs w:val="24"/>
              </w:rPr>
            </w:pPr>
            <w:r w:rsidRPr="00EB6F54">
              <w:rPr>
                <w:rStyle w:val="docdata"/>
                <w:rFonts w:asciiTheme="majorHAnsi" w:hAnsiTheme="majorHAnsi" w:cstheme="majorHAnsi"/>
                <w:color w:val="000000"/>
                <w:sz w:val="24"/>
                <w:szCs w:val="24"/>
              </w:rPr>
              <w:t xml:space="preserve">Председатель </w:t>
            </w:r>
            <w:r w:rsidRPr="00EB6F54">
              <w:rPr>
                <w:rFonts w:asciiTheme="majorHAnsi" w:hAnsiTheme="majorHAnsi" w:cstheme="majorHAnsi"/>
                <w:color w:val="000000"/>
                <w:sz w:val="24"/>
                <w:szCs w:val="24"/>
              </w:rPr>
              <w:t>постоянного комитета по природопользованию, аграрной политике и экологической безопасности</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436</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37,39%</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8</w:t>
            </w:r>
          </w:p>
        </w:tc>
        <w:tc>
          <w:tcPr>
            <w:tcW w:w="6662" w:type="dxa"/>
            <w:vAlign w:val="center"/>
          </w:tcPr>
          <w:p w:rsidR="008F7B7F" w:rsidRPr="0020558E" w:rsidRDefault="008F7B7F" w:rsidP="008F7B7F">
            <w:pPr>
              <w:rPr>
                <w:rStyle w:val="docdata"/>
                <w:rFonts w:asciiTheme="majorHAnsi" w:hAnsiTheme="majorHAnsi" w:cstheme="majorHAnsi"/>
                <w:b/>
                <w:color w:val="000000"/>
                <w:sz w:val="24"/>
                <w:szCs w:val="24"/>
              </w:rPr>
            </w:pPr>
            <w:r w:rsidRPr="0020558E">
              <w:rPr>
                <w:rStyle w:val="docdata"/>
                <w:rFonts w:asciiTheme="majorHAnsi" w:hAnsiTheme="majorHAnsi" w:cstheme="majorHAnsi"/>
                <w:b/>
                <w:color w:val="000000"/>
                <w:sz w:val="24"/>
                <w:szCs w:val="24"/>
              </w:rPr>
              <w:t>Литвинов Роман Демьянович</w:t>
            </w:r>
          </w:p>
          <w:p w:rsidR="008F7B7F" w:rsidRPr="00EB6F54" w:rsidRDefault="008F7B7F" w:rsidP="008F7B7F">
            <w:pPr>
              <w:rPr>
                <w:rFonts w:asciiTheme="majorHAnsi" w:eastAsia="Times New Roman" w:hAnsiTheme="majorHAnsi" w:cstheme="majorHAnsi"/>
                <w:sz w:val="24"/>
                <w:szCs w:val="24"/>
              </w:rPr>
            </w:pPr>
            <w:r w:rsidRPr="00EB6F54">
              <w:rPr>
                <w:rStyle w:val="docdata"/>
                <w:rFonts w:asciiTheme="majorHAnsi" w:hAnsiTheme="majorHAnsi" w:cstheme="majorHAnsi"/>
                <w:color w:val="000000"/>
                <w:sz w:val="24"/>
                <w:szCs w:val="24"/>
              </w:rPr>
              <w:t>Заместитель председателя постоянного комитета по природопользованию, аграрной политике и экологической безопасности</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27</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2,32%</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9</w:t>
            </w:r>
          </w:p>
        </w:tc>
        <w:tc>
          <w:tcPr>
            <w:tcW w:w="6662" w:type="dxa"/>
            <w:vAlign w:val="center"/>
          </w:tcPr>
          <w:p w:rsidR="008F7B7F" w:rsidRPr="0020558E" w:rsidRDefault="008F7B7F" w:rsidP="008F7B7F">
            <w:pPr>
              <w:rPr>
                <w:rStyle w:val="docdata"/>
                <w:rFonts w:asciiTheme="majorHAnsi" w:hAnsiTheme="majorHAnsi" w:cstheme="majorHAnsi"/>
                <w:b/>
                <w:color w:val="000000"/>
                <w:sz w:val="24"/>
                <w:szCs w:val="24"/>
              </w:rPr>
            </w:pPr>
            <w:r w:rsidRPr="0020558E">
              <w:rPr>
                <w:rStyle w:val="docdata"/>
                <w:rFonts w:asciiTheme="majorHAnsi" w:hAnsiTheme="majorHAnsi" w:cstheme="majorHAnsi"/>
                <w:b/>
                <w:color w:val="000000"/>
                <w:sz w:val="24"/>
                <w:szCs w:val="24"/>
              </w:rPr>
              <w:t>Гранатов Роман Георгиевич</w:t>
            </w:r>
          </w:p>
          <w:p w:rsidR="008F7B7F" w:rsidRPr="00EB6F54" w:rsidRDefault="008F7B7F" w:rsidP="008F7B7F">
            <w:pPr>
              <w:rPr>
                <w:rFonts w:asciiTheme="majorHAnsi" w:eastAsia="Times New Roman" w:hAnsiTheme="majorHAnsi" w:cstheme="majorHAnsi"/>
                <w:sz w:val="24"/>
                <w:szCs w:val="24"/>
              </w:rPr>
            </w:pPr>
            <w:r w:rsidRPr="00EB6F54">
              <w:rPr>
                <w:rStyle w:val="docdata"/>
                <w:rFonts w:asciiTheme="majorHAnsi" w:hAnsiTheme="majorHAnsi" w:cstheme="majorHAnsi"/>
                <w:color w:val="000000"/>
                <w:sz w:val="24"/>
                <w:szCs w:val="24"/>
              </w:rPr>
              <w:t>Заместитель председателя постоянного комитета по природопользованию, аграрной политике и экологической безопасности</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11</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0,94%</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10</w:t>
            </w:r>
          </w:p>
        </w:tc>
        <w:tc>
          <w:tcPr>
            <w:tcW w:w="6662" w:type="dxa"/>
            <w:vAlign w:val="center"/>
          </w:tcPr>
          <w:p w:rsidR="008F7B7F" w:rsidRPr="0020558E" w:rsidRDefault="008F7B7F" w:rsidP="008F7B7F">
            <w:pPr>
              <w:rPr>
                <w:rStyle w:val="docdata"/>
                <w:rFonts w:asciiTheme="majorHAnsi" w:hAnsiTheme="majorHAnsi" w:cstheme="majorHAnsi"/>
                <w:b/>
                <w:color w:val="000000"/>
                <w:sz w:val="24"/>
                <w:szCs w:val="24"/>
              </w:rPr>
            </w:pPr>
            <w:r w:rsidRPr="0020558E">
              <w:rPr>
                <w:rStyle w:val="docdata"/>
                <w:rFonts w:asciiTheme="majorHAnsi" w:hAnsiTheme="majorHAnsi" w:cstheme="majorHAnsi"/>
                <w:b/>
                <w:color w:val="000000"/>
                <w:sz w:val="24"/>
                <w:szCs w:val="24"/>
              </w:rPr>
              <w:t>Сайдачаков Павел Валерьевич</w:t>
            </w:r>
          </w:p>
          <w:p w:rsidR="008F7B7F" w:rsidRPr="00EB6F54" w:rsidRDefault="008F7B7F" w:rsidP="008F7B7F">
            <w:pPr>
              <w:rPr>
                <w:rFonts w:asciiTheme="majorHAnsi" w:eastAsia="Times New Roman" w:hAnsiTheme="majorHAnsi" w:cstheme="majorHAnsi"/>
                <w:sz w:val="24"/>
                <w:szCs w:val="24"/>
              </w:rPr>
            </w:pPr>
            <w:r w:rsidRPr="00EB6F54">
              <w:rPr>
                <w:rStyle w:val="docdata"/>
                <w:rFonts w:asciiTheme="majorHAnsi" w:hAnsiTheme="majorHAnsi" w:cstheme="majorHAnsi"/>
                <w:color w:val="000000"/>
                <w:sz w:val="24"/>
                <w:szCs w:val="24"/>
              </w:rPr>
              <w:t>Заместитель председателя постоянного комитета по природопользованию, аграрной политике и экологической безопасности</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15</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1,29%</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11</w:t>
            </w:r>
          </w:p>
        </w:tc>
        <w:tc>
          <w:tcPr>
            <w:tcW w:w="6662" w:type="dxa"/>
            <w:vAlign w:val="center"/>
          </w:tcPr>
          <w:p w:rsidR="008F7B7F" w:rsidRPr="0020558E" w:rsidRDefault="008F7B7F" w:rsidP="008F7B7F">
            <w:pPr>
              <w:rPr>
                <w:rStyle w:val="docdata"/>
                <w:rFonts w:asciiTheme="majorHAnsi" w:hAnsiTheme="majorHAnsi" w:cstheme="majorHAnsi"/>
                <w:b/>
                <w:color w:val="000000"/>
                <w:sz w:val="24"/>
                <w:szCs w:val="24"/>
              </w:rPr>
            </w:pPr>
            <w:r w:rsidRPr="0020558E">
              <w:rPr>
                <w:rStyle w:val="docdata"/>
                <w:rFonts w:asciiTheme="majorHAnsi" w:hAnsiTheme="majorHAnsi" w:cstheme="majorHAnsi"/>
                <w:b/>
                <w:color w:val="000000"/>
                <w:sz w:val="24"/>
                <w:szCs w:val="24"/>
              </w:rPr>
              <w:t>Давыдова Анна Владимировна</w:t>
            </w:r>
          </w:p>
          <w:p w:rsidR="008F7B7F" w:rsidRPr="00EB6F54" w:rsidRDefault="008F7B7F" w:rsidP="008F7B7F">
            <w:pPr>
              <w:rPr>
                <w:rFonts w:asciiTheme="majorHAnsi" w:eastAsia="Times New Roman" w:hAnsiTheme="majorHAnsi" w:cstheme="majorHAnsi"/>
                <w:sz w:val="24"/>
                <w:szCs w:val="24"/>
              </w:rPr>
            </w:pPr>
            <w:r w:rsidRPr="00EB6F54">
              <w:rPr>
                <w:rStyle w:val="docdata"/>
                <w:rFonts w:asciiTheme="majorHAnsi" w:hAnsiTheme="majorHAnsi" w:cstheme="majorHAnsi"/>
                <w:color w:val="000000"/>
                <w:sz w:val="24"/>
                <w:szCs w:val="24"/>
              </w:rPr>
              <w:t>Заместитель председателя постоянного комитета по строительству, транспорту, энергетике и вопросам жилищно-коммунального хозяйства</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22</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1,89%</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12</w:t>
            </w:r>
          </w:p>
        </w:tc>
        <w:tc>
          <w:tcPr>
            <w:tcW w:w="6662" w:type="dxa"/>
            <w:vAlign w:val="center"/>
          </w:tcPr>
          <w:p w:rsidR="008F7B7F" w:rsidRPr="0020558E" w:rsidRDefault="008F7B7F" w:rsidP="008F7B7F">
            <w:pPr>
              <w:rPr>
                <w:rStyle w:val="docdata"/>
                <w:rFonts w:asciiTheme="majorHAnsi" w:hAnsiTheme="majorHAnsi" w:cstheme="majorHAnsi"/>
                <w:b/>
                <w:color w:val="000000"/>
                <w:sz w:val="24"/>
                <w:szCs w:val="24"/>
              </w:rPr>
            </w:pPr>
            <w:r w:rsidRPr="0020558E">
              <w:rPr>
                <w:rStyle w:val="docdata"/>
                <w:rFonts w:asciiTheme="majorHAnsi" w:hAnsiTheme="majorHAnsi" w:cstheme="majorHAnsi"/>
                <w:b/>
                <w:color w:val="000000"/>
                <w:sz w:val="24"/>
                <w:szCs w:val="24"/>
              </w:rPr>
              <w:t>Калашников Валерий Юрьевич</w:t>
            </w:r>
          </w:p>
          <w:p w:rsidR="008F7B7F" w:rsidRPr="00EB6F54" w:rsidRDefault="008F7B7F" w:rsidP="008F7B7F">
            <w:pPr>
              <w:rPr>
                <w:rFonts w:asciiTheme="majorHAnsi" w:eastAsia="Times New Roman" w:hAnsiTheme="majorHAnsi" w:cstheme="majorHAnsi"/>
                <w:sz w:val="24"/>
                <w:szCs w:val="24"/>
              </w:rPr>
            </w:pPr>
            <w:r w:rsidRPr="00EB6F54">
              <w:rPr>
                <w:rStyle w:val="docdata"/>
                <w:rFonts w:asciiTheme="majorHAnsi" w:hAnsiTheme="majorHAnsi" w:cstheme="majorHAnsi"/>
                <w:color w:val="000000"/>
                <w:sz w:val="24"/>
                <w:szCs w:val="24"/>
              </w:rPr>
              <w:t>Заместитель председателя постоянного комитета по бюджетной, налоговой, экономической политике, вопросам собственности и предпринимательства</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26</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2,23%</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13</w:t>
            </w:r>
          </w:p>
        </w:tc>
        <w:tc>
          <w:tcPr>
            <w:tcW w:w="6662" w:type="dxa"/>
            <w:vAlign w:val="center"/>
          </w:tcPr>
          <w:p w:rsidR="008F7B7F" w:rsidRPr="0020558E" w:rsidRDefault="008F7B7F" w:rsidP="008F7B7F">
            <w:pPr>
              <w:rPr>
                <w:rStyle w:val="docdata"/>
                <w:rFonts w:asciiTheme="majorHAnsi" w:hAnsiTheme="majorHAnsi" w:cstheme="majorHAnsi"/>
                <w:b/>
                <w:color w:val="000000"/>
                <w:sz w:val="24"/>
                <w:szCs w:val="24"/>
              </w:rPr>
            </w:pPr>
            <w:r w:rsidRPr="0020558E">
              <w:rPr>
                <w:rStyle w:val="docdata"/>
                <w:rFonts w:asciiTheme="majorHAnsi" w:hAnsiTheme="majorHAnsi" w:cstheme="majorHAnsi"/>
                <w:b/>
                <w:color w:val="000000"/>
                <w:sz w:val="24"/>
                <w:szCs w:val="24"/>
              </w:rPr>
              <w:t>Шамоян Рашид Фероевич</w:t>
            </w:r>
          </w:p>
          <w:p w:rsidR="008F7B7F" w:rsidRPr="00EB6F54" w:rsidRDefault="008F7B7F" w:rsidP="008F7B7F">
            <w:pPr>
              <w:rPr>
                <w:rFonts w:asciiTheme="majorHAnsi" w:eastAsia="Times New Roman" w:hAnsiTheme="majorHAnsi" w:cstheme="majorHAnsi"/>
                <w:sz w:val="24"/>
                <w:szCs w:val="24"/>
              </w:rPr>
            </w:pPr>
            <w:r w:rsidRPr="00EB6F54">
              <w:rPr>
                <w:rStyle w:val="docdata"/>
                <w:rFonts w:asciiTheme="majorHAnsi" w:hAnsiTheme="majorHAnsi" w:cstheme="majorHAnsi"/>
                <w:color w:val="000000"/>
                <w:sz w:val="24"/>
                <w:szCs w:val="24"/>
              </w:rPr>
              <w:t>Заместитель председателя постоянного комитета по бюджетной, налоговой, экономической политике, вопросам собственности и предпринимательства</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13</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1,11%</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14</w:t>
            </w:r>
          </w:p>
        </w:tc>
        <w:tc>
          <w:tcPr>
            <w:tcW w:w="6662" w:type="dxa"/>
            <w:vAlign w:val="center"/>
          </w:tcPr>
          <w:p w:rsidR="008F7B7F" w:rsidRPr="0020558E" w:rsidRDefault="008F7B7F" w:rsidP="008F7B7F">
            <w:pPr>
              <w:rPr>
                <w:rStyle w:val="docdata"/>
                <w:rFonts w:asciiTheme="majorHAnsi" w:hAnsiTheme="majorHAnsi" w:cstheme="majorHAnsi"/>
                <w:b/>
                <w:color w:val="000000"/>
                <w:sz w:val="24"/>
                <w:szCs w:val="24"/>
              </w:rPr>
            </w:pPr>
            <w:r w:rsidRPr="0020558E">
              <w:rPr>
                <w:rStyle w:val="docdata"/>
                <w:rFonts w:asciiTheme="majorHAnsi" w:hAnsiTheme="majorHAnsi" w:cstheme="majorHAnsi"/>
                <w:b/>
                <w:color w:val="000000"/>
                <w:sz w:val="24"/>
                <w:szCs w:val="24"/>
              </w:rPr>
              <w:t>Агеев Владимир Александрович</w:t>
            </w:r>
          </w:p>
          <w:p w:rsidR="008F7B7F" w:rsidRPr="00EB6F54" w:rsidRDefault="008F7B7F" w:rsidP="008F7B7F">
            <w:pPr>
              <w:rPr>
                <w:rFonts w:asciiTheme="majorHAnsi" w:eastAsia="Times New Roman" w:hAnsiTheme="majorHAnsi" w:cstheme="majorHAnsi"/>
                <w:sz w:val="24"/>
                <w:szCs w:val="24"/>
              </w:rPr>
            </w:pPr>
            <w:r w:rsidRPr="00EB6F54">
              <w:rPr>
                <w:rStyle w:val="docdata"/>
                <w:rFonts w:asciiTheme="majorHAnsi" w:hAnsiTheme="majorHAnsi" w:cstheme="majorHAnsi"/>
                <w:color w:val="000000"/>
                <w:sz w:val="24"/>
                <w:szCs w:val="24"/>
              </w:rPr>
              <w:t>Заместитель председателя постоянного комитета по вопросам государственного строительства, местного самоуправления и гармонизации межнациона</w:t>
            </w:r>
            <w:r w:rsidRPr="00EB6F54">
              <w:rPr>
                <w:rFonts w:asciiTheme="majorHAnsi" w:hAnsiTheme="majorHAnsi" w:cstheme="majorHAnsi"/>
                <w:color w:val="000000"/>
                <w:sz w:val="24"/>
                <w:szCs w:val="24"/>
              </w:rPr>
              <w:t>льных отношений</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11</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0,94%</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15</w:t>
            </w:r>
          </w:p>
        </w:tc>
        <w:tc>
          <w:tcPr>
            <w:tcW w:w="6662" w:type="dxa"/>
            <w:vAlign w:val="center"/>
          </w:tcPr>
          <w:p w:rsidR="008F7B7F" w:rsidRPr="0020558E" w:rsidRDefault="008F7B7F" w:rsidP="008F7B7F">
            <w:pPr>
              <w:rPr>
                <w:rStyle w:val="docdata"/>
                <w:rFonts w:asciiTheme="majorHAnsi" w:hAnsiTheme="majorHAnsi" w:cstheme="majorHAnsi"/>
                <w:b/>
                <w:color w:val="000000"/>
                <w:sz w:val="24"/>
                <w:szCs w:val="24"/>
              </w:rPr>
            </w:pPr>
            <w:r w:rsidRPr="0020558E">
              <w:rPr>
                <w:rStyle w:val="docdata"/>
                <w:rFonts w:asciiTheme="majorHAnsi" w:hAnsiTheme="majorHAnsi" w:cstheme="majorHAnsi"/>
                <w:b/>
                <w:color w:val="000000"/>
                <w:sz w:val="24"/>
                <w:szCs w:val="24"/>
              </w:rPr>
              <w:t>Ланин Виталий Николаевич</w:t>
            </w:r>
          </w:p>
          <w:p w:rsidR="008F7B7F" w:rsidRPr="00EB6F54" w:rsidRDefault="008F7B7F" w:rsidP="008F7B7F">
            <w:pPr>
              <w:rPr>
                <w:rFonts w:asciiTheme="majorHAnsi" w:eastAsia="Times New Roman" w:hAnsiTheme="majorHAnsi" w:cstheme="majorHAnsi"/>
                <w:sz w:val="24"/>
                <w:szCs w:val="24"/>
              </w:rPr>
            </w:pPr>
            <w:r w:rsidRPr="00EB6F54">
              <w:rPr>
                <w:rStyle w:val="docdata"/>
                <w:rFonts w:asciiTheme="majorHAnsi" w:hAnsiTheme="majorHAnsi" w:cstheme="majorHAnsi"/>
                <w:color w:val="000000"/>
                <w:sz w:val="24"/>
                <w:szCs w:val="24"/>
              </w:rPr>
              <w:t>Заместитель председателя постоянного комитета по вопросам государственного строительства, местного самоуправления и гармонизации межнациона</w:t>
            </w:r>
            <w:r w:rsidRPr="00EB6F54">
              <w:rPr>
                <w:rFonts w:asciiTheme="majorHAnsi" w:hAnsiTheme="majorHAnsi" w:cstheme="majorHAnsi"/>
                <w:color w:val="000000"/>
                <w:sz w:val="24"/>
                <w:szCs w:val="24"/>
              </w:rPr>
              <w:t>льных отношений</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12</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1,03%</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16</w:t>
            </w:r>
          </w:p>
        </w:tc>
        <w:tc>
          <w:tcPr>
            <w:tcW w:w="6662" w:type="dxa"/>
            <w:vAlign w:val="center"/>
          </w:tcPr>
          <w:p w:rsidR="008F7B7F" w:rsidRPr="0020558E" w:rsidRDefault="008F7B7F" w:rsidP="008F7B7F">
            <w:pPr>
              <w:pStyle w:val="1944"/>
              <w:spacing w:before="0" w:beforeAutospacing="0" w:after="0" w:afterAutospacing="0"/>
              <w:ind w:left="28" w:right="28"/>
              <w:rPr>
                <w:rFonts w:asciiTheme="majorHAnsi" w:hAnsiTheme="majorHAnsi" w:cstheme="majorHAnsi"/>
                <w:b/>
              </w:rPr>
            </w:pPr>
            <w:r w:rsidRPr="0020558E">
              <w:rPr>
                <w:rFonts w:asciiTheme="majorHAnsi" w:hAnsiTheme="majorHAnsi" w:cstheme="majorHAnsi"/>
                <w:b/>
              </w:rPr>
              <w:t>Тимофеев Дмитрий Романович</w:t>
            </w:r>
          </w:p>
          <w:p w:rsidR="008F7B7F" w:rsidRPr="00EB6F54" w:rsidRDefault="008F7B7F" w:rsidP="008F7B7F">
            <w:pPr>
              <w:pStyle w:val="1944"/>
              <w:spacing w:before="0" w:beforeAutospacing="0" w:after="0" w:afterAutospacing="0"/>
              <w:ind w:left="28" w:right="28"/>
              <w:rPr>
                <w:rFonts w:asciiTheme="majorHAnsi" w:hAnsiTheme="majorHAnsi" w:cstheme="majorHAnsi"/>
              </w:rPr>
            </w:pPr>
            <w:r w:rsidRPr="00EB6F54">
              <w:rPr>
                <w:rFonts w:asciiTheme="majorHAnsi" w:hAnsiTheme="majorHAnsi" w:cstheme="majorHAnsi"/>
                <w:color w:val="000000"/>
              </w:rPr>
              <w:t>Заместитель председателя постоянного комитета по социальной политике </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30</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2,57%</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17</w:t>
            </w:r>
          </w:p>
        </w:tc>
        <w:tc>
          <w:tcPr>
            <w:tcW w:w="6662" w:type="dxa"/>
            <w:vAlign w:val="center"/>
          </w:tcPr>
          <w:p w:rsidR="008F7B7F" w:rsidRPr="0020558E" w:rsidRDefault="008F7B7F" w:rsidP="008F7B7F">
            <w:pPr>
              <w:pStyle w:val="1944"/>
              <w:spacing w:before="0" w:beforeAutospacing="0" w:after="0" w:afterAutospacing="0"/>
              <w:ind w:left="28" w:right="28"/>
              <w:rPr>
                <w:rFonts w:asciiTheme="majorHAnsi" w:hAnsiTheme="majorHAnsi" w:cstheme="majorHAnsi"/>
                <w:b/>
                <w:color w:val="000000"/>
              </w:rPr>
            </w:pPr>
            <w:r w:rsidRPr="0020558E">
              <w:rPr>
                <w:rFonts w:asciiTheme="majorHAnsi" w:hAnsiTheme="majorHAnsi" w:cstheme="majorHAnsi"/>
                <w:b/>
                <w:color w:val="000000"/>
              </w:rPr>
              <w:t>Зайцева Екатерина Александровна</w:t>
            </w:r>
          </w:p>
          <w:p w:rsidR="008F7B7F" w:rsidRPr="00EB6F54" w:rsidRDefault="008F7B7F" w:rsidP="008F7B7F">
            <w:pPr>
              <w:pStyle w:val="1944"/>
              <w:spacing w:before="0" w:beforeAutospacing="0" w:after="0" w:afterAutospacing="0"/>
              <w:ind w:left="28" w:right="28"/>
              <w:rPr>
                <w:rFonts w:asciiTheme="majorHAnsi" w:hAnsiTheme="majorHAnsi" w:cstheme="majorHAnsi"/>
              </w:rPr>
            </w:pPr>
            <w:r w:rsidRPr="00EB6F54">
              <w:rPr>
                <w:rFonts w:asciiTheme="majorHAnsi" w:hAnsiTheme="majorHAnsi" w:cstheme="majorHAnsi"/>
                <w:color w:val="000000"/>
              </w:rPr>
              <w:t>Заместитель председателя постоянного комитета по социальной политике </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12</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1,03%</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18</w:t>
            </w:r>
          </w:p>
        </w:tc>
        <w:tc>
          <w:tcPr>
            <w:tcW w:w="6662" w:type="dxa"/>
            <w:vAlign w:val="center"/>
          </w:tcPr>
          <w:p w:rsidR="008F7B7F" w:rsidRPr="0028675E" w:rsidRDefault="008F7B7F" w:rsidP="008F7B7F">
            <w:pPr>
              <w:tabs>
                <w:tab w:val="left" w:pos="1128"/>
              </w:tabs>
              <w:rPr>
                <w:rFonts w:ascii="Times New Roman" w:eastAsia="Times New Roman" w:hAnsi="Times New Roman" w:cs="Times New Roman"/>
                <w:b/>
                <w:sz w:val="24"/>
                <w:szCs w:val="24"/>
              </w:rPr>
            </w:pPr>
            <w:r w:rsidRPr="0028675E">
              <w:rPr>
                <w:rFonts w:ascii="Times New Roman" w:eastAsia="Times New Roman" w:hAnsi="Times New Roman" w:cs="Times New Roman"/>
                <w:b/>
                <w:sz w:val="24"/>
                <w:szCs w:val="24"/>
              </w:rPr>
              <w:t>Бесчастнов Максим Дмитриевич</w:t>
            </w:r>
          </w:p>
          <w:p w:rsidR="008F7B7F" w:rsidRPr="0028675E" w:rsidRDefault="008F7B7F" w:rsidP="008F7B7F">
            <w:pPr>
              <w:tabs>
                <w:tab w:val="left" w:pos="1128"/>
              </w:tabs>
              <w:rPr>
                <w:rFonts w:ascii="Times New Roman" w:eastAsia="Times New Roman" w:hAnsi="Times New Roman" w:cs="Times New Roman"/>
                <w:sz w:val="24"/>
                <w:szCs w:val="24"/>
              </w:rPr>
            </w:pPr>
            <w:r w:rsidRPr="0028675E">
              <w:rPr>
                <w:rFonts w:ascii="Times New Roman" w:eastAsia="Times New Roman" w:hAnsi="Times New Roman" w:cs="Times New Roman"/>
                <w:sz w:val="24"/>
                <w:szCs w:val="24"/>
              </w:rPr>
              <w:t>Д</w:t>
            </w:r>
            <w:r w:rsidRPr="0028675E">
              <w:rPr>
                <w:rStyle w:val="docdata"/>
                <w:rFonts w:ascii="Times New Roman" w:hAnsi="Times New Roman" w:cs="Times New Roman"/>
                <w:color w:val="000000"/>
                <w:sz w:val="24"/>
                <w:szCs w:val="24"/>
              </w:rPr>
              <w:t>епутат Законодательного Собрания Камчатского края, осуществляющим свою деятельность не на профессиональной основе</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4</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0,34%</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19</w:t>
            </w:r>
          </w:p>
        </w:tc>
        <w:tc>
          <w:tcPr>
            <w:tcW w:w="6662" w:type="dxa"/>
            <w:vAlign w:val="center"/>
          </w:tcPr>
          <w:p w:rsidR="008F7B7F" w:rsidRPr="0028675E" w:rsidRDefault="008F7B7F" w:rsidP="008F7B7F">
            <w:pPr>
              <w:rPr>
                <w:rStyle w:val="docdata"/>
                <w:rFonts w:ascii="Times New Roman" w:hAnsi="Times New Roman" w:cs="Times New Roman"/>
                <w:b/>
                <w:color w:val="000000"/>
                <w:sz w:val="24"/>
                <w:szCs w:val="24"/>
              </w:rPr>
            </w:pPr>
            <w:r w:rsidRPr="0028675E">
              <w:rPr>
                <w:rStyle w:val="docdata"/>
                <w:rFonts w:ascii="Times New Roman" w:hAnsi="Times New Roman" w:cs="Times New Roman"/>
                <w:b/>
                <w:color w:val="000000"/>
                <w:sz w:val="24"/>
                <w:szCs w:val="24"/>
              </w:rPr>
              <w:t>Бобровских Дмитрий Николаевич</w:t>
            </w:r>
          </w:p>
          <w:p w:rsidR="008F7B7F" w:rsidRPr="0028675E" w:rsidRDefault="008F7B7F" w:rsidP="008F7B7F">
            <w:pPr>
              <w:rPr>
                <w:rFonts w:ascii="Times New Roman" w:eastAsia="Times New Roman" w:hAnsi="Times New Roman" w:cs="Times New Roman"/>
                <w:sz w:val="24"/>
                <w:szCs w:val="24"/>
              </w:rPr>
            </w:pPr>
            <w:r w:rsidRPr="0028675E">
              <w:rPr>
                <w:rStyle w:val="docdata"/>
                <w:rFonts w:ascii="Times New Roman" w:hAnsi="Times New Roman" w:cs="Times New Roman"/>
                <w:color w:val="000000"/>
                <w:sz w:val="24"/>
                <w:szCs w:val="24"/>
              </w:rPr>
              <w:t>Депутат Законодательного Собрания Камчатского края, осуществляющим свою деятельность не на профессиональной основе</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20</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1,72%</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20</w:t>
            </w:r>
          </w:p>
        </w:tc>
        <w:tc>
          <w:tcPr>
            <w:tcW w:w="6662" w:type="dxa"/>
            <w:vAlign w:val="center"/>
          </w:tcPr>
          <w:p w:rsidR="008F7B7F" w:rsidRPr="0028675E" w:rsidRDefault="008F7B7F" w:rsidP="008F7B7F">
            <w:pPr>
              <w:rPr>
                <w:rStyle w:val="docdata"/>
                <w:rFonts w:ascii="Times New Roman" w:hAnsi="Times New Roman" w:cs="Times New Roman"/>
                <w:b/>
                <w:color w:val="000000"/>
                <w:sz w:val="24"/>
                <w:szCs w:val="24"/>
              </w:rPr>
            </w:pPr>
            <w:r w:rsidRPr="0028675E">
              <w:rPr>
                <w:rStyle w:val="docdata"/>
                <w:rFonts w:ascii="Times New Roman" w:hAnsi="Times New Roman" w:cs="Times New Roman"/>
                <w:b/>
                <w:color w:val="000000"/>
                <w:sz w:val="24"/>
                <w:szCs w:val="24"/>
              </w:rPr>
              <w:t>Быков Валерий Валерьевич</w:t>
            </w:r>
          </w:p>
          <w:p w:rsidR="008F7B7F" w:rsidRPr="0028675E" w:rsidRDefault="008F7B7F" w:rsidP="008F7B7F">
            <w:pPr>
              <w:rPr>
                <w:rFonts w:ascii="Times New Roman" w:eastAsia="Times New Roman" w:hAnsi="Times New Roman" w:cs="Times New Roman"/>
                <w:sz w:val="24"/>
                <w:szCs w:val="24"/>
              </w:rPr>
            </w:pPr>
            <w:r w:rsidRPr="0028675E">
              <w:rPr>
                <w:rStyle w:val="docdata"/>
                <w:rFonts w:ascii="Times New Roman" w:hAnsi="Times New Roman" w:cs="Times New Roman"/>
                <w:color w:val="000000"/>
                <w:sz w:val="24"/>
                <w:szCs w:val="24"/>
              </w:rPr>
              <w:lastRenderedPageBreak/>
              <w:t>Депутатам Законодательного Собрания Камчатского края, осуществляющим свою деятельность не на профессиональной основе</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1</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0,09%</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21</w:t>
            </w:r>
          </w:p>
        </w:tc>
        <w:tc>
          <w:tcPr>
            <w:tcW w:w="6662" w:type="dxa"/>
            <w:vAlign w:val="center"/>
          </w:tcPr>
          <w:p w:rsidR="008F7B7F" w:rsidRPr="008F7B7F" w:rsidRDefault="008F7B7F" w:rsidP="008F7B7F">
            <w:pPr>
              <w:rPr>
                <w:rStyle w:val="docdata"/>
                <w:rFonts w:ascii="Times New Roman" w:hAnsi="Times New Roman" w:cs="Times New Roman"/>
                <w:b/>
                <w:color w:val="000000"/>
                <w:sz w:val="24"/>
                <w:szCs w:val="24"/>
              </w:rPr>
            </w:pPr>
            <w:r w:rsidRPr="008F7B7F">
              <w:rPr>
                <w:rStyle w:val="docdata"/>
                <w:rFonts w:ascii="Times New Roman" w:hAnsi="Times New Roman" w:cs="Times New Roman"/>
                <w:b/>
                <w:color w:val="000000"/>
                <w:sz w:val="24"/>
                <w:szCs w:val="24"/>
              </w:rPr>
              <w:t>Долгунков Александр Александрович</w:t>
            </w:r>
          </w:p>
          <w:p w:rsidR="008F7B7F" w:rsidRPr="0028675E" w:rsidRDefault="008F7B7F" w:rsidP="008F7B7F">
            <w:pPr>
              <w:rPr>
                <w:rFonts w:ascii="Times New Roman" w:eastAsia="Times New Roman" w:hAnsi="Times New Roman" w:cs="Times New Roman"/>
                <w:sz w:val="24"/>
                <w:szCs w:val="24"/>
              </w:rPr>
            </w:pPr>
            <w:r w:rsidRPr="0028675E">
              <w:rPr>
                <w:rStyle w:val="docdata"/>
                <w:rFonts w:ascii="Times New Roman" w:hAnsi="Times New Roman" w:cs="Times New Roman"/>
                <w:color w:val="000000"/>
                <w:sz w:val="24"/>
                <w:szCs w:val="24"/>
              </w:rPr>
              <w:t>Депутат Законодательного Собрания Камчатского края, осуществляющим свою деятельность не на профессиональной основе</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14</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1,20%</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22</w:t>
            </w:r>
          </w:p>
        </w:tc>
        <w:tc>
          <w:tcPr>
            <w:tcW w:w="6662" w:type="dxa"/>
            <w:vAlign w:val="center"/>
          </w:tcPr>
          <w:p w:rsidR="008F7B7F" w:rsidRPr="008F7B7F" w:rsidRDefault="008F7B7F" w:rsidP="008F7B7F">
            <w:pPr>
              <w:rPr>
                <w:rStyle w:val="docdata"/>
                <w:rFonts w:ascii="Times New Roman" w:hAnsi="Times New Roman" w:cs="Times New Roman"/>
                <w:b/>
                <w:color w:val="000000"/>
                <w:sz w:val="24"/>
                <w:szCs w:val="24"/>
              </w:rPr>
            </w:pPr>
            <w:r w:rsidRPr="008F7B7F">
              <w:rPr>
                <w:rStyle w:val="docdata"/>
                <w:rFonts w:ascii="Times New Roman" w:hAnsi="Times New Roman" w:cs="Times New Roman"/>
                <w:b/>
                <w:color w:val="000000"/>
                <w:sz w:val="24"/>
                <w:szCs w:val="24"/>
              </w:rPr>
              <w:t>Капелюх Игорь Ярославович</w:t>
            </w:r>
          </w:p>
          <w:p w:rsidR="008F7B7F" w:rsidRPr="0028675E" w:rsidRDefault="008F7B7F" w:rsidP="008F7B7F">
            <w:pPr>
              <w:rPr>
                <w:rFonts w:ascii="Times New Roman" w:eastAsia="Times New Roman" w:hAnsi="Times New Roman" w:cs="Times New Roman"/>
                <w:sz w:val="24"/>
                <w:szCs w:val="24"/>
              </w:rPr>
            </w:pPr>
            <w:r w:rsidRPr="0028675E">
              <w:rPr>
                <w:rStyle w:val="docdata"/>
                <w:rFonts w:ascii="Times New Roman" w:hAnsi="Times New Roman" w:cs="Times New Roman"/>
                <w:color w:val="000000"/>
                <w:sz w:val="24"/>
                <w:szCs w:val="24"/>
              </w:rPr>
              <w:t xml:space="preserve">Депутат Законодательного Собрания Камчатского края, осуществляющим свою деятельность не на профессиональной основе </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9</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0,77%</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23</w:t>
            </w:r>
          </w:p>
        </w:tc>
        <w:tc>
          <w:tcPr>
            <w:tcW w:w="6662" w:type="dxa"/>
            <w:vAlign w:val="center"/>
          </w:tcPr>
          <w:p w:rsidR="008F7B7F" w:rsidRPr="008F7B7F" w:rsidRDefault="008F7B7F" w:rsidP="008F7B7F">
            <w:pPr>
              <w:rPr>
                <w:rStyle w:val="docdata"/>
                <w:rFonts w:ascii="Times New Roman" w:hAnsi="Times New Roman" w:cs="Times New Roman"/>
                <w:b/>
                <w:color w:val="000000"/>
                <w:sz w:val="24"/>
                <w:szCs w:val="24"/>
              </w:rPr>
            </w:pPr>
            <w:r w:rsidRPr="008F7B7F">
              <w:rPr>
                <w:rStyle w:val="docdata"/>
                <w:rFonts w:ascii="Times New Roman" w:hAnsi="Times New Roman" w:cs="Times New Roman"/>
                <w:b/>
                <w:color w:val="000000"/>
                <w:sz w:val="24"/>
                <w:szCs w:val="24"/>
              </w:rPr>
              <w:t>Костыгин Валентин Александрович</w:t>
            </w:r>
          </w:p>
          <w:p w:rsidR="008F7B7F" w:rsidRPr="0028675E" w:rsidRDefault="008F7B7F" w:rsidP="008F7B7F">
            <w:pPr>
              <w:rPr>
                <w:rFonts w:ascii="Times New Roman" w:eastAsia="Times New Roman" w:hAnsi="Times New Roman" w:cs="Times New Roman"/>
                <w:sz w:val="24"/>
                <w:szCs w:val="24"/>
              </w:rPr>
            </w:pPr>
            <w:r w:rsidRPr="0028675E">
              <w:rPr>
                <w:rStyle w:val="docdata"/>
                <w:rFonts w:ascii="Times New Roman" w:hAnsi="Times New Roman" w:cs="Times New Roman"/>
                <w:color w:val="000000"/>
                <w:sz w:val="24"/>
                <w:szCs w:val="24"/>
              </w:rPr>
              <w:t>Депутат Законодательного Собрания Камчатского края, осуществляющим свою деятельность не на профессиональной основе</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47</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4,03%</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24</w:t>
            </w:r>
          </w:p>
        </w:tc>
        <w:tc>
          <w:tcPr>
            <w:tcW w:w="6662" w:type="dxa"/>
            <w:vAlign w:val="center"/>
          </w:tcPr>
          <w:p w:rsidR="008F7B7F" w:rsidRPr="008F7B7F" w:rsidRDefault="008F7B7F" w:rsidP="008F7B7F">
            <w:pPr>
              <w:jc w:val="both"/>
              <w:rPr>
                <w:rStyle w:val="docdata"/>
                <w:rFonts w:ascii="Times New Roman" w:hAnsi="Times New Roman" w:cs="Times New Roman"/>
                <w:b/>
                <w:color w:val="000000"/>
                <w:sz w:val="24"/>
                <w:szCs w:val="24"/>
              </w:rPr>
            </w:pPr>
            <w:r w:rsidRPr="008F7B7F">
              <w:rPr>
                <w:rStyle w:val="docdata"/>
                <w:rFonts w:ascii="Times New Roman" w:hAnsi="Times New Roman" w:cs="Times New Roman"/>
                <w:b/>
                <w:color w:val="000000"/>
                <w:sz w:val="24"/>
                <w:szCs w:val="24"/>
              </w:rPr>
              <w:t>Лазуткина Любовь Кронидовна</w:t>
            </w:r>
          </w:p>
          <w:p w:rsidR="008F7B7F" w:rsidRPr="0028675E" w:rsidRDefault="008F7B7F" w:rsidP="008F7B7F">
            <w:pPr>
              <w:rPr>
                <w:rFonts w:ascii="Times New Roman" w:eastAsia="Times New Roman" w:hAnsi="Times New Roman" w:cs="Times New Roman"/>
                <w:sz w:val="24"/>
                <w:szCs w:val="24"/>
              </w:rPr>
            </w:pPr>
            <w:r w:rsidRPr="0028675E">
              <w:rPr>
                <w:rStyle w:val="docdata"/>
                <w:rFonts w:ascii="Times New Roman" w:hAnsi="Times New Roman" w:cs="Times New Roman"/>
                <w:color w:val="000000"/>
                <w:sz w:val="24"/>
                <w:szCs w:val="24"/>
              </w:rPr>
              <w:t>Депутат Законодательного Собрания Камчатского края, осуществляющим свою деятельность не на профессиональной основе</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8</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0,69%</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25</w:t>
            </w:r>
          </w:p>
        </w:tc>
        <w:tc>
          <w:tcPr>
            <w:tcW w:w="6662" w:type="dxa"/>
            <w:vAlign w:val="center"/>
          </w:tcPr>
          <w:p w:rsidR="008F7B7F" w:rsidRPr="008F7B7F" w:rsidRDefault="008F7B7F" w:rsidP="008F7B7F">
            <w:pPr>
              <w:rPr>
                <w:rStyle w:val="docdata"/>
                <w:rFonts w:ascii="Times New Roman" w:hAnsi="Times New Roman" w:cs="Times New Roman"/>
                <w:b/>
                <w:color w:val="000000"/>
                <w:sz w:val="24"/>
                <w:szCs w:val="24"/>
              </w:rPr>
            </w:pPr>
            <w:r w:rsidRPr="008F7B7F">
              <w:rPr>
                <w:rStyle w:val="docdata"/>
                <w:rFonts w:ascii="Times New Roman" w:hAnsi="Times New Roman" w:cs="Times New Roman"/>
                <w:b/>
                <w:color w:val="000000"/>
                <w:sz w:val="24"/>
                <w:szCs w:val="24"/>
              </w:rPr>
              <w:t>Ломакин Юрий Валентинович</w:t>
            </w:r>
          </w:p>
          <w:p w:rsidR="008F7B7F" w:rsidRPr="0028675E" w:rsidRDefault="008F7B7F" w:rsidP="008F7B7F">
            <w:pPr>
              <w:jc w:val="both"/>
              <w:rPr>
                <w:rFonts w:ascii="Times New Roman" w:eastAsia="Times New Roman" w:hAnsi="Times New Roman" w:cs="Times New Roman"/>
                <w:sz w:val="24"/>
                <w:szCs w:val="24"/>
              </w:rPr>
            </w:pPr>
            <w:r w:rsidRPr="0028675E">
              <w:rPr>
                <w:rStyle w:val="docdata"/>
                <w:rFonts w:ascii="Times New Roman" w:hAnsi="Times New Roman" w:cs="Times New Roman"/>
                <w:color w:val="000000"/>
                <w:sz w:val="24"/>
                <w:szCs w:val="24"/>
              </w:rPr>
              <w:t xml:space="preserve">Депутат Законодательного Собрания Камчатского края, осуществляющим свою деятельность не на профессиональной основе </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10</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0,86%</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26</w:t>
            </w:r>
          </w:p>
        </w:tc>
        <w:tc>
          <w:tcPr>
            <w:tcW w:w="6662" w:type="dxa"/>
            <w:vAlign w:val="center"/>
          </w:tcPr>
          <w:p w:rsidR="008F7B7F" w:rsidRPr="008F7B7F" w:rsidRDefault="008F7B7F" w:rsidP="008F7B7F">
            <w:pPr>
              <w:jc w:val="both"/>
              <w:rPr>
                <w:rStyle w:val="docdata"/>
                <w:rFonts w:ascii="Times New Roman" w:hAnsi="Times New Roman" w:cs="Times New Roman"/>
                <w:b/>
                <w:color w:val="000000"/>
                <w:sz w:val="24"/>
                <w:szCs w:val="24"/>
              </w:rPr>
            </w:pPr>
            <w:r w:rsidRPr="008F7B7F">
              <w:rPr>
                <w:rStyle w:val="docdata"/>
                <w:rFonts w:ascii="Times New Roman" w:hAnsi="Times New Roman" w:cs="Times New Roman"/>
                <w:b/>
                <w:color w:val="000000"/>
                <w:sz w:val="24"/>
                <w:szCs w:val="24"/>
              </w:rPr>
              <w:t>Новикова Александра Анатольевна</w:t>
            </w:r>
          </w:p>
          <w:p w:rsidR="008F7B7F" w:rsidRPr="0028675E" w:rsidRDefault="008F7B7F" w:rsidP="008F7B7F">
            <w:pPr>
              <w:jc w:val="both"/>
              <w:rPr>
                <w:rFonts w:ascii="Times New Roman" w:eastAsia="Times New Roman" w:hAnsi="Times New Roman" w:cs="Times New Roman"/>
                <w:sz w:val="24"/>
                <w:szCs w:val="24"/>
              </w:rPr>
            </w:pPr>
            <w:r w:rsidRPr="0028675E">
              <w:rPr>
                <w:rStyle w:val="docdata"/>
                <w:rFonts w:ascii="Times New Roman" w:hAnsi="Times New Roman" w:cs="Times New Roman"/>
                <w:color w:val="000000"/>
                <w:sz w:val="24"/>
                <w:szCs w:val="24"/>
              </w:rPr>
              <w:t>Депутат Законодательного Собрания Камчатского края, осуществляющим свою деятельность не на профессиональной основе</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16</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1,37%</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27</w:t>
            </w:r>
          </w:p>
        </w:tc>
        <w:tc>
          <w:tcPr>
            <w:tcW w:w="6662" w:type="dxa"/>
            <w:vAlign w:val="center"/>
          </w:tcPr>
          <w:p w:rsidR="008F7B7F" w:rsidRPr="008F7B7F" w:rsidRDefault="008F7B7F" w:rsidP="008F7B7F">
            <w:pPr>
              <w:jc w:val="both"/>
              <w:rPr>
                <w:rStyle w:val="docdata"/>
                <w:rFonts w:ascii="Times New Roman" w:hAnsi="Times New Roman" w:cs="Times New Roman"/>
                <w:b/>
                <w:color w:val="000000"/>
                <w:sz w:val="24"/>
                <w:szCs w:val="24"/>
              </w:rPr>
            </w:pPr>
            <w:r w:rsidRPr="008F7B7F">
              <w:rPr>
                <w:rStyle w:val="docdata"/>
                <w:rFonts w:ascii="Times New Roman" w:hAnsi="Times New Roman" w:cs="Times New Roman"/>
                <w:b/>
                <w:color w:val="000000"/>
                <w:sz w:val="24"/>
                <w:szCs w:val="24"/>
              </w:rPr>
              <w:t>Новосёлов Евгений Аликович</w:t>
            </w:r>
          </w:p>
          <w:p w:rsidR="008F7B7F" w:rsidRPr="0028675E" w:rsidRDefault="008F7B7F" w:rsidP="008F7B7F">
            <w:pPr>
              <w:jc w:val="both"/>
              <w:rPr>
                <w:rFonts w:ascii="Times New Roman" w:eastAsia="Times New Roman" w:hAnsi="Times New Roman" w:cs="Times New Roman"/>
                <w:sz w:val="24"/>
                <w:szCs w:val="24"/>
              </w:rPr>
            </w:pPr>
            <w:r w:rsidRPr="0028675E">
              <w:rPr>
                <w:rStyle w:val="docdata"/>
                <w:rFonts w:ascii="Times New Roman" w:hAnsi="Times New Roman" w:cs="Times New Roman"/>
                <w:color w:val="000000"/>
                <w:sz w:val="24"/>
                <w:szCs w:val="24"/>
              </w:rPr>
              <w:t>Депутат Законодательного Собрания Камчатского края, осуществляющим свою деятельность не на профессиональной основе</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11</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0,94%</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28</w:t>
            </w:r>
          </w:p>
        </w:tc>
        <w:tc>
          <w:tcPr>
            <w:tcW w:w="6662" w:type="dxa"/>
            <w:vAlign w:val="center"/>
          </w:tcPr>
          <w:p w:rsidR="008F7B7F" w:rsidRPr="008F7B7F" w:rsidRDefault="008F7B7F" w:rsidP="008F7B7F">
            <w:pPr>
              <w:jc w:val="both"/>
              <w:rPr>
                <w:rStyle w:val="docdata"/>
                <w:rFonts w:ascii="Times New Roman" w:hAnsi="Times New Roman" w:cs="Times New Roman"/>
                <w:b/>
                <w:color w:val="000000"/>
                <w:sz w:val="24"/>
                <w:szCs w:val="24"/>
              </w:rPr>
            </w:pPr>
            <w:proofErr w:type="spellStart"/>
            <w:r w:rsidRPr="008F7B7F">
              <w:rPr>
                <w:rStyle w:val="docdata"/>
                <w:rFonts w:ascii="Times New Roman" w:hAnsi="Times New Roman" w:cs="Times New Roman"/>
                <w:b/>
                <w:color w:val="000000"/>
                <w:sz w:val="24"/>
                <w:szCs w:val="24"/>
              </w:rPr>
              <w:t>Толмачёв</w:t>
            </w:r>
            <w:proofErr w:type="spellEnd"/>
            <w:r w:rsidRPr="008F7B7F">
              <w:rPr>
                <w:rStyle w:val="docdata"/>
                <w:rFonts w:ascii="Times New Roman" w:hAnsi="Times New Roman" w:cs="Times New Roman"/>
                <w:b/>
                <w:color w:val="000000"/>
                <w:sz w:val="24"/>
                <w:szCs w:val="24"/>
              </w:rPr>
              <w:t xml:space="preserve"> Илья Юрьевич</w:t>
            </w:r>
          </w:p>
          <w:p w:rsidR="008F7B7F" w:rsidRPr="0028675E" w:rsidRDefault="008F7B7F" w:rsidP="008F7B7F">
            <w:pPr>
              <w:jc w:val="both"/>
              <w:rPr>
                <w:rFonts w:ascii="Times New Roman" w:eastAsia="Times New Roman" w:hAnsi="Times New Roman" w:cs="Times New Roman"/>
                <w:sz w:val="24"/>
                <w:szCs w:val="24"/>
              </w:rPr>
            </w:pPr>
            <w:r w:rsidRPr="0028675E">
              <w:rPr>
                <w:rStyle w:val="docdata"/>
                <w:rFonts w:ascii="Times New Roman" w:hAnsi="Times New Roman" w:cs="Times New Roman"/>
                <w:color w:val="000000"/>
                <w:sz w:val="24"/>
                <w:szCs w:val="24"/>
              </w:rPr>
              <w:t>Депутат Законодательного Собрания Камчатского края, осуществляющим свою деятельность не на профессиональной основе</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9</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0,77%</w:t>
            </w:r>
          </w:p>
        </w:tc>
      </w:tr>
      <w:tr w:rsidR="008F7B7F" w:rsidRPr="00EB6F54" w:rsidTr="008F7B7F">
        <w:tc>
          <w:tcPr>
            <w:tcW w:w="568" w:type="dxa"/>
            <w:vAlign w:val="center"/>
          </w:tcPr>
          <w:p w:rsidR="008F7B7F" w:rsidRPr="00EB6F54" w:rsidRDefault="008F7B7F" w:rsidP="008F7B7F">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29</w:t>
            </w:r>
          </w:p>
        </w:tc>
        <w:tc>
          <w:tcPr>
            <w:tcW w:w="6662" w:type="dxa"/>
            <w:vAlign w:val="center"/>
          </w:tcPr>
          <w:p w:rsidR="008F7B7F" w:rsidRPr="008F7B7F" w:rsidRDefault="008F7B7F" w:rsidP="008F7B7F">
            <w:pPr>
              <w:jc w:val="both"/>
              <w:rPr>
                <w:rStyle w:val="docdata"/>
                <w:rFonts w:ascii="Times New Roman" w:hAnsi="Times New Roman" w:cs="Times New Roman"/>
                <w:b/>
                <w:color w:val="000000"/>
                <w:sz w:val="24"/>
                <w:szCs w:val="24"/>
              </w:rPr>
            </w:pPr>
            <w:r w:rsidRPr="008F7B7F">
              <w:rPr>
                <w:rStyle w:val="docdata"/>
                <w:rFonts w:ascii="Times New Roman" w:hAnsi="Times New Roman" w:cs="Times New Roman"/>
                <w:b/>
                <w:color w:val="000000"/>
                <w:sz w:val="24"/>
                <w:szCs w:val="24"/>
              </w:rPr>
              <w:t>Шадрин Дмитрий Артурович</w:t>
            </w:r>
          </w:p>
          <w:p w:rsidR="008F7B7F" w:rsidRPr="0028675E" w:rsidRDefault="008F7B7F" w:rsidP="008F7B7F">
            <w:pPr>
              <w:jc w:val="both"/>
              <w:rPr>
                <w:rFonts w:ascii="Times New Roman" w:eastAsia="Times New Roman" w:hAnsi="Times New Roman" w:cs="Times New Roman"/>
                <w:sz w:val="24"/>
                <w:szCs w:val="24"/>
              </w:rPr>
            </w:pPr>
            <w:r w:rsidRPr="0028675E">
              <w:rPr>
                <w:rStyle w:val="docdata"/>
                <w:rFonts w:ascii="Times New Roman" w:hAnsi="Times New Roman" w:cs="Times New Roman"/>
                <w:color w:val="000000"/>
                <w:sz w:val="24"/>
                <w:szCs w:val="24"/>
              </w:rPr>
              <w:t>Депутат Законодательного Собрания Камчатского края, осуществляющим свою деятельность не на профессиональной основе</w:t>
            </w:r>
          </w:p>
        </w:tc>
        <w:tc>
          <w:tcPr>
            <w:tcW w:w="1701" w:type="dxa"/>
            <w:vAlign w:val="center"/>
          </w:tcPr>
          <w:p w:rsidR="008F7B7F" w:rsidRPr="00EB6F54" w:rsidRDefault="008F7B7F" w:rsidP="008F7B7F">
            <w:pPr>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2</w:t>
            </w:r>
          </w:p>
        </w:tc>
        <w:tc>
          <w:tcPr>
            <w:tcW w:w="1701" w:type="dxa"/>
            <w:vAlign w:val="center"/>
          </w:tcPr>
          <w:p w:rsidR="008F7B7F" w:rsidRPr="008F7B7F" w:rsidRDefault="008F7B7F" w:rsidP="008F7B7F">
            <w:pPr>
              <w:jc w:val="center"/>
              <w:rPr>
                <w:rFonts w:ascii="Times New Roman" w:hAnsi="Times New Roman" w:cs="Times New Roman"/>
              </w:rPr>
            </w:pPr>
            <w:r w:rsidRPr="008F7B7F">
              <w:rPr>
                <w:rFonts w:ascii="Times New Roman" w:hAnsi="Times New Roman" w:cs="Times New Roman"/>
              </w:rPr>
              <w:t>0,17%</w:t>
            </w:r>
          </w:p>
        </w:tc>
      </w:tr>
      <w:tr w:rsidR="008F7B7F" w:rsidRPr="00EB6F54" w:rsidTr="003073FD">
        <w:tc>
          <w:tcPr>
            <w:tcW w:w="7230" w:type="dxa"/>
            <w:gridSpan w:val="2"/>
            <w:vAlign w:val="center"/>
          </w:tcPr>
          <w:p w:rsidR="008F7B7F" w:rsidRPr="008F7B7F" w:rsidRDefault="008F7B7F" w:rsidP="0036637E">
            <w:pPr>
              <w:jc w:val="both"/>
              <w:rPr>
                <w:rFonts w:asciiTheme="majorHAnsi" w:eastAsia="Times New Roman" w:hAnsiTheme="majorHAnsi" w:cstheme="majorHAnsi"/>
                <w:b/>
                <w:sz w:val="24"/>
                <w:szCs w:val="24"/>
              </w:rPr>
            </w:pPr>
            <w:r w:rsidRPr="008F7B7F">
              <w:rPr>
                <w:rFonts w:asciiTheme="majorHAnsi" w:eastAsia="Times New Roman" w:hAnsiTheme="majorHAnsi" w:cstheme="majorHAnsi"/>
                <w:b/>
                <w:sz w:val="24"/>
                <w:szCs w:val="24"/>
              </w:rPr>
              <w:t>Всего</w:t>
            </w:r>
          </w:p>
        </w:tc>
        <w:tc>
          <w:tcPr>
            <w:tcW w:w="1701" w:type="dxa"/>
            <w:vAlign w:val="center"/>
          </w:tcPr>
          <w:p w:rsidR="008F7B7F" w:rsidRPr="008F7B7F" w:rsidRDefault="008F7B7F" w:rsidP="008F7B7F">
            <w:pPr>
              <w:jc w:val="center"/>
              <w:rPr>
                <w:rFonts w:asciiTheme="majorHAnsi" w:eastAsia="Times New Roman" w:hAnsiTheme="majorHAnsi" w:cstheme="majorHAnsi"/>
                <w:b/>
                <w:sz w:val="24"/>
                <w:szCs w:val="24"/>
              </w:rPr>
            </w:pPr>
            <w:r w:rsidRPr="008F7B7F">
              <w:rPr>
                <w:rFonts w:asciiTheme="majorHAnsi" w:eastAsia="Times New Roman" w:hAnsiTheme="majorHAnsi" w:cstheme="majorHAnsi"/>
                <w:b/>
                <w:sz w:val="24"/>
                <w:szCs w:val="24"/>
              </w:rPr>
              <w:t>1166</w:t>
            </w:r>
          </w:p>
        </w:tc>
        <w:tc>
          <w:tcPr>
            <w:tcW w:w="1701" w:type="dxa"/>
            <w:vAlign w:val="center"/>
          </w:tcPr>
          <w:p w:rsidR="008F7B7F" w:rsidRPr="008F7B7F" w:rsidRDefault="008F7B7F" w:rsidP="008F7B7F">
            <w:pPr>
              <w:jc w:val="center"/>
              <w:rPr>
                <w:rFonts w:asciiTheme="majorHAnsi" w:eastAsia="Times New Roman" w:hAnsiTheme="majorHAnsi" w:cstheme="majorHAnsi"/>
                <w:b/>
                <w:sz w:val="24"/>
                <w:szCs w:val="24"/>
              </w:rPr>
            </w:pPr>
            <w:r w:rsidRPr="008F7B7F">
              <w:rPr>
                <w:rFonts w:asciiTheme="majorHAnsi" w:eastAsia="Times New Roman" w:hAnsiTheme="majorHAnsi" w:cstheme="majorHAnsi"/>
                <w:b/>
                <w:sz w:val="24"/>
                <w:szCs w:val="24"/>
              </w:rPr>
              <w:t>100%</w:t>
            </w:r>
          </w:p>
        </w:tc>
      </w:tr>
    </w:tbl>
    <w:p w:rsidR="00E17F65" w:rsidRDefault="00E17F65" w:rsidP="0036637E">
      <w:pPr>
        <w:ind w:firstLine="709"/>
        <w:jc w:val="both"/>
        <w:rPr>
          <w:rFonts w:ascii="Times New Roman" w:eastAsia="Times New Roman" w:hAnsi="Times New Roman" w:cs="Times New Roman"/>
          <w:sz w:val="26"/>
          <w:szCs w:val="26"/>
        </w:rPr>
      </w:pPr>
    </w:p>
    <w:p w:rsidR="001C6780" w:rsidRDefault="00911256" w:rsidP="0036637E">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Распределение обращений граждан, поступивших в адрес депутатов краевого парламента в 2023 году, исходя и</w:t>
      </w:r>
      <w:r w:rsidR="008F69A0">
        <w:rPr>
          <w:rFonts w:ascii="Times New Roman" w:eastAsia="Times New Roman" w:hAnsi="Times New Roman" w:cs="Times New Roman"/>
          <w:sz w:val="26"/>
          <w:szCs w:val="26"/>
        </w:rPr>
        <w:t>з</w:t>
      </w:r>
      <w:r>
        <w:rPr>
          <w:rFonts w:ascii="Times New Roman" w:eastAsia="Times New Roman" w:hAnsi="Times New Roman" w:cs="Times New Roman"/>
          <w:sz w:val="26"/>
          <w:szCs w:val="26"/>
        </w:rPr>
        <w:t xml:space="preserve"> </w:t>
      </w:r>
      <w:r w:rsidRPr="008F69A0">
        <w:rPr>
          <w:rFonts w:ascii="Times New Roman" w:eastAsia="Times New Roman" w:hAnsi="Times New Roman" w:cs="Times New Roman"/>
          <w:b/>
          <w:sz w:val="26"/>
          <w:szCs w:val="26"/>
        </w:rPr>
        <w:t>политической принадлежности</w:t>
      </w:r>
      <w:r>
        <w:rPr>
          <w:rFonts w:ascii="Times New Roman" w:eastAsia="Times New Roman" w:hAnsi="Times New Roman" w:cs="Times New Roman"/>
          <w:sz w:val="26"/>
          <w:szCs w:val="26"/>
        </w:rPr>
        <w:t xml:space="preserve"> представлено диаграммой ниже.</w:t>
      </w:r>
    </w:p>
    <w:p w:rsidR="00911256" w:rsidRDefault="00782E95" w:rsidP="0036637E">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Основная часть обращений в течение отчетного периода адресовалась депутатам краевого парламента от Всероссийской политической партии </w:t>
      </w:r>
      <w:r w:rsidRPr="0036637E">
        <w:rPr>
          <w:rFonts w:ascii="Times New Roman" w:eastAsia="Times New Roman" w:hAnsi="Times New Roman" w:cs="Times New Roman"/>
          <w:sz w:val="26"/>
          <w:szCs w:val="26"/>
        </w:rPr>
        <w:t>"</w:t>
      </w:r>
      <w:r w:rsidR="003D3368">
        <w:rPr>
          <w:rFonts w:ascii="Times New Roman" w:eastAsia="Times New Roman" w:hAnsi="Times New Roman" w:cs="Times New Roman"/>
          <w:sz w:val="26"/>
          <w:szCs w:val="26"/>
        </w:rPr>
        <w:t>ЕДИНАЯ РОССИЯ</w:t>
      </w:r>
      <w:r w:rsidRPr="0036637E">
        <w:rPr>
          <w:rFonts w:ascii="Times New Roman" w:eastAsia="Times New Roman" w:hAnsi="Times New Roman" w:cs="Times New Roman"/>
          <w:sz w:val="26"/>
          <w:szCs w:val="26"/>
        </w:rPr>
        <w:t>"</w:t>
      </w:r>
      <w:r w:rsidR="003D3368">
        <w:rPr>
          <w:rFonts w:ascii="Times New Roman" w:eastAsia="Times New Roman" w:hAnsi="Times New Roman" w:cs="Times New Roman"/>
          <w:sz w:val="26"/>
          <w:szCs w:val="26"/>
        </w:rPr>
        <w:t xml:space="preserve"> – это </w:t>
      </w:r>
      <w:r w:rsidR="004B2BFF">
        <w:rPr>
          <w:rFonts w:ascii="Times New Roman" w:eastAsia="Times New Roman" w:hAnsi="Times New Roman" w:cs="Times New Roman"/>
          <w:sz w:val="26"/>
          <w:szCs w:val="26"/>
        </w:rPr>
        <w:t>1003</w:t>
      </w:r>
      <w:r w:rsidR="003D3368">
        <w:rPr>
          <w:rFonts w:ascii="Times New Roman" w:eastAsia="Times New Roman" w:hAnsi="Times New Roman" w:cs="Times New Roman"/>
          <w:sz w:val="26"/>
          <w:szCs w:val="26"/>
        </w:rPr>
        <w:t xml:space="preserve"> обращения или </w:t>
      </w:r>
      <w:r w:rsidR="004B2BFF">
        <w:rPr>
          <w:rFonts w:ascii="Times New Roman" w:eastAsia="Times New Roman" w:hAnsi="Times New Roman" w:cs="Times New Roman"/>
          <w:sz w:val="26"/>
          <w:szCs w:val="26"/>
        </w:rPr>
        <w:t xml:space="preserve">86,02 %, что справедливо обусловлено прежде всего количественным составом парламентариев, а также уровнем доверия населения к народным избранникам данной партийной принадлежности. Из них 883 обращения (88,04%) поступило к депутатам, избранным по четырнадцати одномандатным избирательным округам, и </w:t>
      </w:r>
      <w:r w:rsidR="00B42C9A">
        <w:rPr>
          <w:rFonts w:ascii="Times New Roman" w:eastAsia="Times New Roman" w:hAnsi="Times New Roman" w:cs="Times New Roman"/>
          <w:sz w:val="26"/>
          <w:szCs w:val="26"/>
        </w:rPr>
        <w:t xml:space="preserve">120 обращений (11,96%) депутатам, избранным по единому краевому избирательному округу. </w:t>
      </w:r>
    </w:p>
    <w:p w:rsidR="00B42C9A" w:rsidRDefault="00B42C9A" w:rsidP="0036637E">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Высокий уровень доверия </w:t>
      </w:r>
      <w:r w:rsidR="00CB209C">
        <w:rPr>
          <w:rFonts w:ascii="Times New Roman" w:eastAsia="Times New Roman" w:hAnsi="Times New Roman" w:cs="Times New Roman"/>
          <w:sz w:val="26"/>
          <w:szCs w:val="26"/>
        </w:rPr>
        <w:t xml:space="preserve">традиционно высказывается населением Председателю </w:t>
      </w:r>
      <w:r w:rsidR="00CB209C">
        <w:rPr>
          <w:rFonts w:ascii="Times New Roman" w:eastAsia="Times New Roman" w:hAnsi="Times New Roman" w:cs="Times New Roman"/>
          <w:sz w:val="26"/>
          <w:szCs w:val="26"/>
        </w:rPr>
        <w:lastRenderedPageBreak/>
        <w:t xml:space="preserve">Законодательного Собрания Камчатского края Унтиловой Ирине Леонидовне. Доля обращений к Председателю Законодательного Собрания составила 12,86 % от числа обращений, поступивших </w:t>
      </w:r>
      <w:r w:rsidR="006119A9">
        <w:rPr>
          <w:rFonts w:ascii="Times New Roman" w:eastAsia="Times New Roman" w:hAnsi="Times New Roman" w:cs="Times New Roman"/>
          <w:sz w:val="26"/>
          <w:szCs w:val="26"/>
        </w:rPr>
        <w:t xml:space="preserve">в адрес </w:t>
      </w:r>
      <w:r w:rsidR="00CB209C">
        <w:rPr>
          <w:rFonts w:ascii="Times New Roman" w:eastAsia="Times New Roman" w:hAnsi="Times New Roman" w:cs="Times New Roman"/>
          <w:sz w:val="26"/>
          <w:szCs w:val="26"/>
        </w:rPr>
        <w:t>депутат</w:t>
      </w:r>
      <w:r w:rsidR="006119A9">
        <w:rPr>
          <w:rFonts w:ascii="Times New Roman" w:eastAsia="Times New Roman" w:hAnsi="Times New Roman" w:cs="Times New Roman"/>
          <w:sz w:val="26"/>
          <w:szCs w:val="26"/>
        </w:rPr>
        <w:t xml:space="preserve">ов </w:t>
      </w:r>
      <w:r w:rsidR="00CB209C">
        <w:rPr>
          <w:rFonts w:ascii="Times New Roman" w:eastAsia="Times New Roman" w:hAnsi="Times New Roman" w:cs="Times New Roman"/>
          <w:sz w:val="26"/>
          <w:szCs w:val="26"/>
        </w:rPr>
        <w:t xml:space="preserve">от Всероссийской политической партии </w:t>
      </w:r>
      <w:r w:rsidR="00CB209C" w:rsidRPr="0036637E">
        <w:rPr>
          <w:rFonts w:ascii="Times New Roman" w:eastAsia="Times New Roman" w:hAnsi="Times New Roman" w:cs="Times New Roman"/>
          <w:sz w:val="26"/>
          <w:szCs w:val="26"/>
        </w:rPr>
        <w:t>"</w:t>
      </w:r>
      <w:r w:rsidR="00CB209C">
        <w:rPr>
          <w:rFonts w:ascii="Times New Roman" w:eastAsia="Times New Roman" w:hAnsi="Times New Roman" w:cs="Times New Roman"/>
          <w:sz w:val="26"/>
          <w:szCs w:val="26"/>
        </w:rPr>
        <w:t>ЕДИНАЯ РОССИЯ</w:t>
      </w:r>
      <w:r w:rsidR="00CB209C" w:rsidRPr="0036637E">
        <w:rPr>
          <w:rFonts w:ascii="Times New Roman" w:eastAsia="Times New Roman" w:hAnsi="Times New Roman" w:cs="Times New Roman"/>
          <w:sz w:val="26"/>
          <w:szCs w:val="26"/>
        </w:rPr>
        <w:t>"</w:t>
      </w:r>
      <w:r w:rsidR="00CB209C">
        <w:rPr>
          <w:rFonts w:ascii="Times New Roman" w:eastAsia="Times New Roman" w:hAnsi="Times New Roman" w:cs="Times New Roman"/>
          <w:sz w:val="26"/>
          <w:szCs w:val="26"/>
        </w:rPr>
        <w:t>, и 11,06 % от числа общего потока обращений за 2023 год.</w:t>
      </w:r>
    </w:p>
    <w:p w:rsidR="00CB209C" w:rsidRDefault="006119A9" w:rsidP="0036637E">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Работа председателя постоянного комитета </w:t>
      </w:r>
      <w:r w:rsidRPr="006119A9">
        <w:rPr>
          <w:rFonts w:ascii="Times New Roman" w:eastAsia="Times New Roman" w:hAnsi="Times New Roman" w:cs="Times New Roman"/>
          <w:sz w:val="26"/>
          <w:szCs w:val="26"/>
        </w:rPr>
        <w:t>по природопользованию, аграрной политике и экологической безопасности</w:t>
      </w:r>
      <w:r w:rsidR="0033654C">
        <w:rPr>
          <w:rFonts w:ascii="Times New Roman" w:eastAsia="Times New Roman" w:hAnsi="Times New Roman" w:cs="Times New Roman"/>
          <w:sz w:val="26"/>
          <w:szCs w:val="26"/>
        </w:rPr>
        <w:t xml:space="preserve"> Герасимовой Оксаны Владимировны</w:t>
      </w:r>
      <w:r>
        <w:rPr>
          <w:rFonts w:ascii="Times New Roman" w:eastAsia="Times New Roman" w:hAnsi="Times New Roman" w:cs="Times New Roman"/>
          <w:sz w:val="26"/>
          <w:szCs w:val="26"/>
        </w:rPr>
        <w:t xml:space="preserve"> в части, касающейся резонансной темы обращений по </w:t>
      </w:r>
      <w:r>
        <w:rPr>
          <w:rFonts w:ascii="Times New Roman" w:eastAsia="Times New Roman" w:hAnsi="Times New Roman" w:cs="Times New Roman"/>
          <w:sz w:val="26"/>
        </w:rPr>
        <w:t xml:space="preserve">рассматриваемому проекту федерального закона </w:t>
      </w:r>
      <w:r w:rsidRPr="0058520A">
        <w:rPr>
          <w:rFonts w:asciiTheme="majorHAnsi" w:eastAsia="Times New Roman" w:hAnsiTheme="majorHAnsi" w:cstheme="majorHAnsi"/>
          <w:sz w:val="26"/>
          <w:szCs w:val="26"/>
        </w:rPr>
        <w:t>"</w:t>
      </w:r>
      <w:r>
        <w:rPr>
          <w:rFonts w:ascii="Times New Roman" w:eastAsia="Times New Roman" w:hAnsi="Times New Roman" w:cs="Times New Roman"/>
          <w:sz w:val="26"/>
        </w:rPr>
        <w:t>Об ответственном обращении с животными</w:t>
      </w:r>
      <w:r w:rsidRPr="0058520A">
        <w:rPr>
          <w:rFonts w:asciiTheme="majorHAnsi" w:eastAsia="Times New Roman" w:hAnsiTheme="majorHAnsi" w:cstheme="majorHAnsi"/>
          <w:sz w:val="26"/>
          <w:szCs w:val="26"/>
        </w:rPr>
        <w:t>"</w:t>
      </w:r>
      <w:r>
        <w:rPr>
          <w:rFonts w:asciiTheme="majorHAnsi" w:eastAsia="Times New Roman" w:hAnsiTheme="majorHAnsi" w:cstheme="majorHAnsi"/>
          <w:sz w:val="26"/>
          <w:szCs w:val="26"/>
        </w:rPr>
        <w:t xml:space="preserve"> демонстрирует </w:t>
      </w:r>
      <w:r w:rsidR="00213336">
        <w:rPr>
          <w:rFonts w:asciiTheme="majorHAnsi" w:eastAsia="Times New Roman" w:hAnsiTheme="majorHAnsi" w:cstheme="majorHAnsi"/>
          <w:sz w:val="26"/>
          <w:szCs w:val="26"/>
        </w:rPr>
        <w:t>существенный</w:t>
      </w:r>
      <w:r>
        <w:rPr>
          <w:rFonts w:asciiTheme="majorHAnsi" w:eastAsia="Times New Roman" w:hAnsiTheme="majorHAnsi" w:cstheme="majorHAnsi"/>
          <w:sz w:val="26"/>
          <w:szCs w:val="26"/>
        </w:rPr>
        <w:t xml:space="preserve"> скачок количественного показателя – это 43,47% от </w:t>
      </w:r>
      <w:r>
        <w:rPr>
          <w:rFonts w:ascii="Times New Roman" w:eastAsia="Times New Roman" w:hAnsi="Times New Roman" w:cs="Times New Roman"/>
          <w:sz w:val="26"/>
          <w:szCs w:val="26"/>
        </w:rPr>
        <w:t xml:space="preserve">числа обращений, поступивших в адрес депутатов от Всероссийской политической партии </w:t>
      </w:r>
      <w:r w:rsidRPr="0036637E">
        <w:rPr>
          <w:rFonts w:ascii="Times New Roman" w:eastAsia="Times New Roman" w:hAnsi="Times New Roman" w:cs="Times New Roman"/>
          <w:sz w:val="26"/>
          <w:szCs w:val="26"/>
        </w:rPr>
        <w:t>"</w:t>
      </w:r>
      <w:r>
        <w:rPr>
          <w:rFonts w:ascii="Times New Roman" w:eastAsia="Times New Roman" w:hAnsi="Times New Roman" w:cs="Times New Roman"/>
          <w:sz w:val="26"/>
          <w:szCs w:val="26"/>
        </w:rPr>
        <w:t>ЕДИНАЯ РОССИЯ</w:t>
      </w:r>
      <w:r w:rsidRPr="0036637E">
        <w:rPr>
          <w:rFonts w:ascii="Times New Roman" w:eastAsia="Times New Roman" w:hAnsi="Times New Roman" w:cs="Times New Roman"/>
          <w:sz w:val="26"/>
          <w:szCs w:val="26"/>
        </w:rPr>
        <w:t>"</w:t>
      </w:r>
      <w:r>
        <w:rPr>
          <w:rFonts w:ascii="Times New Roman" w:eastAsia="Times New Roman" w:hAnsi="Times New Roman" w:cs="Times New Roman"/>
          <w:sz w:val="26"/>
          <w:szCs w:val="26"/>
        </w:rPr>
        <w:t>, и 37,39% от общего количества обращений за 2023 год.</w:t>
      </w:r>
    </w:p>
    <w:p w:rsidR="006119A9" w:rsidRDefault="006119A9" w:rsidP="0036637E">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Также, устойчивые лидирующие позиции</w:t>
      </w:r>
      <w:r w:rsidR="0033654C">
        <w:rPr>
          <w:rFonts w:ascii="Times New Roman" w:eastAsia="Times New Roman" w:hAnsi="Times New Roman" w:cs="Times New Roman"/>
          <w:sz w:val="26"/>
          <w:szCs w:val="26"/>
        </w:rPr>
        <w:t>, исходя из уровня доверия заявителей,</w:t>
      </w:r>
      <w:r>
        <w:rPr>
          <w:rFonts w:ascii="Times New Roman" w:eastAsia="Times New Roman" w:hAnsi="Times New Roman" w:cs="Times New Roman"/>
          <w:sz w:val="26"/>
          <w:szCs w:val="26"/>
        </w:rPr>
        <w:t xml:space="preserve"> занимают депутаты</w:t>
      </w:r>
      <w:r w:rsidR="0033654C">
        <w:rPr>
          <w:rFonts w:ascii="Times New Roman" w:eastAsia="Times New Roman" w:hAnsi="Times New Roman" w:cs="Times New Roman"/>
          <w:sz w:val="26"/>
          <w:szCs w:val="26"/>
        </w:rPr>
        <w:t>: Романова Татьяна Флоровна, Кирносенко Анатолий Владимирович, Коростелев Дмитрий Анатольевич, Мананников Михаил Михайлович, Тимофеев Дмитрий Романович, Копылов Андрей Алексеевич.</w:t>
      </w:r>
    </w:p>
    <w:p w:rsidR="006E04CE" w:rsidRDefault="006E04CE" w:rsidP="0036637E">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По-прежнему в адрес депутатов от Всероссийской политической партии «ЕДИНАЯ РОССИЯ», исходя из тематики поступающих обращений, заявителями направляются вопросы о социальном обеспечении населения, о </w:t>
      </w:r>
      <w:r w:rsidR="00CB40A7">
        <w:rPr>
          <w:rFonts w:ascii="Times New Roman" w:eastAsia="Times New Roman" w:hAnsi="Times New Roman" w:cs="Times New Roman"/>
          <w:sz w:val="26"/>
          <w:szCs w:val="26"/>
        </w:rPr>
        <w:t xml:space="preserve">недопущении жестокого обращения </w:t>
      </w:r>
      <w:r>
        <w:rPr>
          <w:rFonts w:ascii="Times New Roman" w:eastAsia="Times New Roman" w:hAnsi="Times New Roman" w:cs="Times New Roman"/>
          <w:sz w:val="26"/>
          <w:szCs w:val="26"/>
        </w:rPr>
        <w:t>с животными, о благоустройстве территорий и решении проблем жилищно-коммунального сектора, о помощи дачным товариществам, по вопросам здравоохранени</w:t>
      </w:r>
      <w:r w:rsidR="00CB40A7">
        <w:rPr>
          <w:rFonts w:ascii="Times New Roman" w:eastAsia="Times New Roman" w:hAnsi="Times New Roman" w:cs="Times New Roman"/>
          <w:sz w:val="26"/>
          <w:szCs w:val="26"/>
        </w:rPr>
        <w:t>я</w:t>
      </w:r>
      <w:r>
        <w:rPr>
          <w:rFonts w:ascii="Times New Roman" w:eastAsia="Times New Roman" w:hAnsi="Times New Roman" w:cs="Times New Roman"/>
          <w:sz w:val="26"/>
          <w:szCs w:val="26"/>
        </w:rPr>
        <w:t>, улучшении жилищных условий</w:t>
      </w:r>
      <w:r w:rsidR="00B65E5D">
        <w:rPr>
          <w:rFonts w:ascii="Times New Roman" w:eastAsia="Times New Roman" w:hAnsi="Times New Roman" w:cs="Times New Roman"/>
          <w:sz w:val="26"/>
          <w:szCs w:val="26"/>
        </w:rPr>
        <w:t xml:space="preserve">, по вопросам </w:t>
      </w:r>
      <w:r w:rsidR="00FE5DC5">
        <w:rPr>
          <w:rFonts w:ascii="Times New Roman" w:eastAsia="Times New Roman" w:hAnsi="Times New Roman" w:cs="Times New Roman"/>
          <w:sz w:val="26"/>
          <w:szCs w:val="26"/>
        </w:rPr>
        <w:t xml:space="preserve">поддержки участников </w:t>
      </w:r>
      <w:r w:rsidR="00B65E5D">
        <w:rPr>
          <w:rFonts w:ascii="Times New Roman" w:eastAsia="Times New Roman" w:hAnsi="Times New Roman" w:cs="Times New Roman"/>
          <w:sz w:val="26"/>
          <w:szCs w:val="26"/>
        </w:rPr>
        <w:t>специальной военной операции</w:t>
      </w:r>
      <w:r w:rsidR="00A67822">
        <w:rPr>
          <w:rFonts w:ascii="Times New Roman" w:eastAsia="Times New Roman" w:hAnsi="Times New Roman" w:cs="Times New Roman"/>
          <w:sz w:val="26"/>
          <w:szCs w:val="26"/>
        </w:rPr>
        <w:t>, а также с различными законодательными инициативами.</w:t>
      </w:r>
    </w:p>
    <w:p w:rsidR="000759B5" w:rsidRPr="00CB40A7" w:rsidRDefault="000759B5" w:rsidP="0036637E">
      <w:pPr>
        <w:ind w:firstLine="709"/>
        <w:jc w:val="both"/>
        <w:rPr>
          <w:rFonts w:ascii="Times New Roman" w:eastAsia="Times New Roman" w:hAnsi="Times New Roman" w:cs="Times New Roman"/>
          <w:sz w:val="20"/>
          <w:szCs w:val="26"/>
        </w:rPr>
      </w:pPr>
    </w:p>
    <w:p w:rsidR="00D45806" w:rsidRDefault="006F2A86" w:rsidP="00B6495E">
      <w:pPr>
        <w:rPr>
          <w:rFonts w:ascii="Times New Roman" w:eastAsia="Times New Roman" w:hAnsi="Times New Roman" w:cs="Times New Roman"/>
          <w:sz w:val="26"/>
        </w:rPr>
      </w:pPr>
      <w:r>
        <w:rPr>
          <w:rFonts w:ascii="Times New Roman" w:eastAsia="Times New Roman" w:hAnsi="Times New Roman" w:cs="Times New Roman"/>
          <w:noProof/>
          <w:sz w:val="26"/>
        </w:rPr>
        <w:drawing>
          <wp:anchor distT="0" distB="0" distL="114300" distR="114300" simplePos="0" relativeHeight="251663360" behindDoc="0" locked="0" layoutInCell="1" allowOverlap="1">
            <wp:simplePos x="0" y="0"/>
            <wp:positionH relativeFrom="column">
              <wp:posOffset>3061970</wp:posOffset>
            </wp:positionH>
            <wp:positionV relativeFrom="paragraph">
              <wp:posOffset>705485</wp:posOffset>
            </wp:positionV>
            <wp:extent cx="355600" cy="401178"/>
            <wp:effectExtent l="19050" t="0" r="25400" b="15176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600" cy="40117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965862">
        <w:rPr>
          <w:rFonts w:ascii="Times New Roman" w:eastAsia="Times New Roman" w:hAnsi="Times New Roman" w:cs="Times New Roman"/>
          <w:noProof/>
          <w:sz w:val="26"/>
        </w:rPr>
        <w:drawing>
          <wp:anchor distT="0" distB="0" distL="114300" distR="114300" simplePos="0" relativeHeight="251662336" behindDoc="0" locked="0" layoutInCell="1" allowOverlap="1">
            <wp:simplePos x="0" y="0"/>
            <wp:positionH relativeFrom="column">
              <wp:posOffset>3145790</wp:posOffset>
            </wp:positionH>
            <wp:positionV relativeFrom="paragraph">
              <wp:posOffset>1147657</wp:posOffset>
            </wp:positionV>
            <wp:extent cx="304800" cy="351598"/>
            <wp:effectExtent l="152400" t="152400" r="361950" b="35369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5159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65862">
        <w:rPr>
          <w:rFonts w:ascii="Times New Roman" w:eastAsia="Times New Roman" w:hAnsi="Times New Roman" w:cs="Times New Roman"/>
          <w:noProof/>
          <w:sz w:val="26"/>
        </w:rPr>
        <w:drawing>
          <wp:anchor distT="0" distB="0" distL="114300" distR="114300" simplePos="0" relativeHeight="251661312" behindDoc="0" locked="0" layoutInCell="1" allowOverlap="1">
            <wp:simplePos x="0" y="0"/>
            <wp:positionH relativeFrom="column">
              <wp:posOffset>3180080</wp:posOffset>
            </wp:positionH>
            <wp:positionV relativeFrom="paragraph">
              <wp:posOffset>1552363</wp:posOffset>
            </wp:positionV>
            <wp:extent cx="336882" cy="324909"/>
            <wp:effectExtent l="19050" t="0" r="25400" b="13271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882" cy="32490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965862">
        <w:rPr>
          <w:rFonts w:ascii="Times New Roman" w:eastAsia="Times New Roman" w:hAnsi="Times New Roman" w:cs="Times New Roman"/>
          <w:noProof/>
          <w:sz w:val="26"/>
        </w:rPr>
        <w:drawing>
          <wp:anchor distT="0" distB="0" distL="114300" distR="114300" simplePos="0" relativeHeight="251660288" behindDoc="0" locked="0" layoutInCell="1" allowOverlap="1">
            <wp:simplePos x="0" y="0"/>
            <wp:positionH relativeFrom="column">
              <wp:posOffset>3299036</wp:posOffset>
            </wp:positionH>
            <wp:positionV relativeFrom="paragraph">
              <wp:posOffset>1929130</wp:posOffset>
            </wp:positionV>
            <wp:extent cx="313267" cy="341370"/>
            <wp:effectExtent l="19050" t="0" r="10795" b="13525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267" cy="3413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965862">
        <w:rPr>
          <w:rFonts w:ascii="Times New Roman" w:eastAsia="Times New Roman" w:hAnsi="Times New Roman" w:cs="Times New Roman"/>
          <w:noProof/>
          <w:sz w:val="26"/>
        </w:rPr>
        <w:drawing>
          <wp:anchor distT="0" distB="0" distL="114300" distR="114300" simplePos="0" relativeHeight="251659264" behindDoc="0" locked="0" layoutInCell="1" allowOverlap="1">
            <wp:simplePos x="0" y="0"/>
            <wp:positionH relativeFrom="column">
              <wp:posOffset>3670723</wp:posOffset>
            </wp:positionH>
            <wp:positionV relativeFrom="paragraph">
              <wp:posOffset>2204297</wp:posOffset>
            </wp:positionV>
            <wp:extent cx="325167" cy="374227"/>
            <wp:effectExtent l="114300" t="76200" r="303530" b="34988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167" cy="374227"/>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965862">
        <w:rPr>
          <w:rFonts w:ascii="Times New Roman" w:eastAsia="Times New Roman" w:hAnsi="Times New Roman" w:cs="Times New Roman"/>
          <w:noProof/>
          <w:sz w:val="26"/>
        </w:rPr>
        <w:drawing>
          <wp:anchor distT="0" distB="0" distL="114300" distR="114300" simplePos="0" relativeHeight="251658240" behindDoc="0" locked="0" layoutInCell="1" allowOverlap="1">
            <wp:simplePos x="0" y="0"/>
            <wp:positionH relativeFrom="column">
              <wp:posOffset>4958080</wp:posOffset>
            </wp:positionH>
            <wp:positionV relativeFrom="paragraph">
              <wp:posOffset>2449830</wp:posOffset>
            </wp:positionV>
            <wp:extent cx="363587" cy="460375"/>
            <wp:effectExtent l="19050" t="0" r="17780" b="16827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587" cy="4603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33654C">
        <w:rPr>
          <w:rFonts w:ascii="Times New Roman" w:eastAsia="Times New Roman" w:hAnsi="Times New Roman" w:cs="Times New Roman"/>
          <w:noProof/>
          <w:sz w:val="26"/>
        </w:rPr>
        <w:drawing>
          <wp:inline distT="0" distB="0" distL="0" distR="0">
            <wp:extent cx="6223000" cy="3539067"/>
            <wp:effectExtent l="38100" t="57150" r="44450" b="4254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45806" w:rsidRDefault="00D45806">
      <w:pPr>
        <w:ind w:firstLine="709"/>
        <w:jc w:val="both"/>
        <w:rPr>
          <w:rFonts w:ascii="Times New Roman" w:eastAsia="Times New Roman" w:hAnsi="Times New Roman" w:cs="Times New Roman"/>
          <w:sz w:val="26"/>
        </w:rPr>
      </w:pPr>
    </w:p>
    <w:p w:rsidR="00D45806" w:rsidRDefault="00CB40A7">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К камчатским парламентариям от Политической партии «Коммунистическая партия Российской Федерации </w:t>
      </w:r>
      <w:r w:rsidR="00C72355">
        <w:rPr>
          <w:rFonts w:ascii="Times New Roman" w:eastAsia="Times New Roman" w:hAnsi="Times New Roman" w:cs="Times New Roman"/>
          <w:sz w:val="26"/>
        </w:rPr>
        <w:t xml:space="preserve">– Литвинову Роману </w:t>
      </w:r>
      <w:proofErr w:type="spellStart"/>
      <w:r w:rsidR="00C72355">
        <w:rPr>
          <w:rFonts w:ascii="Times New Roman" w:eastAsia="Times New Roman" w:hAnsi="Times New Roman" w:cs="Times New Roman"/>
          <w:sz w:val="26"/>
        </w:rPr>
        <w:t>Демьяновичу</w:t>
      </w:r>
      <w:proofErr w:type="spellEnd"/>
      <w:r w:rsidR="00C72355">
        <w:rPr>
          <w:rFonts w:ascii="Times New Roman" w:eastAsia="Times New Roman" w:hAnsi="Times New Roman" w:cs="Times New Roman"/>
          <w:sz w:val="26"/>
        </w:rPr>
        <w:t xml:space="preserve">, </w:t>
      </w:r>
      <w:proofErr w:type="spellStart"/>
      <w:r w:rsidR="00C72355">
        <w:rPr>
          <w:rFonts w:ascii="Times New Roman" w:eastAsia="Times New Roman" w:hAnsi="Times New Roman" w:cs="Times New Roman"/>
          <w:sz w:val="26"/>
        </w:rPr>
        <w:t>Костыгину</w:t>
      </w:r>
      <w:proofErr w:type="spellEnd"/>
      <w:r w:rsidR="00C72355">
        <w:rPr>
          <w:rFonts w:ascii="Times New Roman" w:eastAsia="Times New Roman" w:hAnsi="Times New Roman" w:cs="Times New Roman"/>
          <w:sz w:val="26"/>
        </w:rPr>
        <w:t xml:space="preserve"> Валентину Александровичу, Новиковой Александре Анатольевне, Лазуткиной Любови </w:t>
      </w:r>
      <w:proofErr w:type="spellStart"/>
      <w:r w:rsidR="00C72355">
        <w:rPr>
          <w:rFonts w:ascii="Times New Roman" w:eastAsia="Times New Roman" w:hAnsi="Times New Roman" w:cs="Times New Roman"/>
          <w:sz w:val="26"/>
        </w:rPr>
        <w:t>Кронидовне</w:t>
      </w:r>
      <w:proofErr w:type="spellEnd"/>
      <w:r w:rsidR="00C72355">
        <w:rPr>
          <w:rFonts w:ascii="Times New Roman" w:eastAsia="Times New Roman" w:hAnsi="Times New Roman" w:cs="Times New Roman"/>
          <w:sz w:val="26"/>
        </w:rPr>
        <w:t xml:space="preserve">, Шадрину Дмитрию Артуровичу) заявители в своих обращениях затрагивали </w:t>
      </w:r>
      <w:r w:rsidR="00FE5DC5">
        <w:rPr>
          <w:rFonts w:ascii="Times New Roman" w:eastAsia="Times New Roman" w:hAnsi="Times New Roman" w:cs="Times New Roman"/>
          <w:sz w:val="26"/>
        </w:rPr>
        <w:t xml:space="preserve">вопросы о защите прав трудящихся, о мерах социальной поддержки отдельных категорий граждан, о помощи в предоставлении жилого помещения, по вопросам здравоохранения, также в </w:t>
      </w:r>
      <w:r w:rsidR="00FE5DC5">
        <w:rPr>
          <w:rFonts w:ascii="Times New Roman" w:eastAsia="Times New Roman" w:hAnsi="Times New Roman" w:cs="Times New Roman"/>
          <w:sz w:val="26"/>
        </w:rPr>
        <w:lastRenderedPageBreak/>
        <w:t>повестке работы были вопросы о ходе специальной военной операции.</w:t>
      </w:r>
    </w:p>
    <w:p w:rsidR="00FE5DC5" w:rsidRDefault="00FE5DC5">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К депутату парламента Калашникову Валерию Юрьевичу от Политической партии «ЛДПР – «Либерально-демократическая партия России» в течение отчетного периода обращались по вопросам о мерах социальной поддержки</w:t>
      </w:r>
      <w:r w:rsidR="00A67822">
        <w:rPr>
          <w:rFonts w:ascii="Times New Roman" w:eastAsia="Times New Roman" w:hAnsi="Times New Roman" w:cs="Times New Roman"/>
          <w:sz w:val="26"/>
        </w:rPr>
        <w:t xml:space="preserve"> в отношении отдельных категорий граждан, о защите прав получателя услуг связи, об улучшении жилищных условий, о защите прав трудящихся, а также о помощи дачным товариществам.</w:t>
      </w:r>
    </w:p>
    <w:p w:rsidR="00B126FD" w:rsidRDefault="00A67822">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К депутату от Социалистической политической партии «СПРАВЕДЛИВАЯ РОССИЯ – ПАТРИОТЫ – ЗА ПРАВДУ» Бобровских Дмитрию Николаевичу </w:t>
      </w:r>
      <w:r w:rsidR="0061112B">
        <w:rPr>
          <w:rFonts w:ascii="Times New Roman" w:eastAsia="Times New Roman" w:hAnsi="Times New Roman" w:cs="Times New Roman"/>
          <w:sz w:val="26"/>
        </w:rPr>
        <w:t>заявители в течение отчетного периода в основном обращались по вопросам жилищно-коммунального хозяйства и благоустройства, о социальной защите населения и защите прав трудящихся, а также по вопросам о ходе специальной военной операции.</w:t>
      </w:r>
    </w:p>
    <w:p w:rsidR="00B126FD" w:rsidRDefault="0061112B" w:rsidP="00965862">
      <w:pPr>
        <w:tabs>
          <w:tab w:val="left" w:pos="6347"/>
        </w:tabs>
        <w:ind w:firstLine="709"/>
        <w:jc w:val="both"/>
        <w:rPr>
          <w:rFonts w:ascii="Times New Roman" w:eastAsia="Times New Roman" w:hAnsi="Times New Roman" w:cs="Times New Roman"/>
          <w:sz w:val="26"/>
        </w:rPr>
      </w:pPr>
      <w:r>
        <w:rPr>
          <w:rFonts w:ascii="Times New Roman" w:eastAsia="Times New Roman" w:hAnsi="Times New Roman" w:cs="Times New Roman"/>
          <w:sz w:val="26"/>
        </w:rPr>
        <w:t>Камчатский парламентарий Зайцева Екатерина Александровна от Политической партии «Новые люди» в течение отчетного периода работала по следующим темам адресованных в ее адрес вопросов заявителей: вопросы о ходе специальной военной операции, вопросы, касающиеся</w:t>
      </w:r>
      <w:r w:rsidR="000E7817">
        <w:rPr>
          <w:rFonts w:ascii="Times New Roman" w:eastAsia="Times New Roman" w:hAnsi="Times New Roman" w:cs="Times New Roman"/>
          <w:sz w:val="26"/>
        </w:rPr>
        <w:t xml:space="preserve"> защиты</w:t>
      </w:r>
      <w:r>
        <w:rPr>
          <w:rFonts w:ascii="Times New Roman" w:eastAsia="Times New Roman" w:hAnsi="Times New Roman" w:cs="Times New Roman"/>
          <w:sz w:val="26"/>
        </w:rPr>
        <w:t xml:space="preserve"> интересов собственников многоквартирных домов, о мерах социальной поддержки и защиты прав граждан с установленной инвалидност</w:t>
      </w:r>
      <w:r w:rsidR="000E7817">
        <w:rPr>
          <w:rFonts w:ascii="Times New Roman" w:eastAsia="Times New Roman" w:hAnsi="Times New Roman" w:cs="Times New Roman"/>
          <w:sz w:val="26"/>
        </w:rPr>
        <w:t>ью.</w:t>
      </w:r>
      <w:r w:rsidR="00965862">
        <w:rPr>
          <w:rFonts w:ascii="Times New Roman" w:eastAsia="Times New Roman" w:hAnsi="Times New Roman" w:cs="Times New Roman"/>
          <w:sz w:val="26"/>
        </w:rPr>
        <w:tab/>
      </w:r>
    </w:p>
    <w:p w:rsidR="00D45806" w:rsidRDefault="000E7817">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К депутату от политической партии «Российская партия пенсионеров за социальную справедливость» Бесчастнову Максиму Дмитриевичу по вопросу о защите интересов собственников жилых помещений, о поддержке социальных программ, об установлении факта нарушения прав </w:t>
      </w:r>
      <w:proofErr w:type="spellStart"/>
      <w:r>
        <w:rPr>
          <w:rFonts w:ascii="Times New Roman" w:eastAsia="Times New Roman" w:hAnsi="Times New Roman" w:cs="Times New Roman"/>
          <w:sz w:val="26"/>
        </w:rPr>
        <w:t>рекламополучателей</w:t>
      </w:r>
      <w:proofErr w:type="spellEnd"/>
      <w:r>
        <w:rPr>
          <w:rFonts w:ascii="Times New Roman" w:eastAsia="Times New Roman" w:hAnsi="Times New Roman" w:cs="Times New Roman"/>
          <w:sz w:val="26"/>
        </w:rPr>
        <w:t>.</w:t>
      </w:r>
    </w:p>
    <w:p w:rsidR="000E7817" w:rsidRDefault="003877C7">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Депутатами Законодательного С</w:t>
      </w:r>
      <w:r w:rsidR="000E7817">
        <w:rPr>
          <w:rFonts w:ascii="Times New Roman" w:eastAsia="Times New Roman" w:hAnsi="Times New Roman" w:cs="Times New Roman"/>
          <w:sz w:val="26"/>
        </w:rPr>
        <w:t xml:space="preserve">обрания в целях всестороннего и объективного рассмотрения проблемных вопросов </w:t>
      </w:r>
      <w:r w:rsidR="004E15C6">
        <w:rPr>
          <w:rFonts w:ascii="Times New Roman" w:eastAsia="Times New Roman" w:hAnsi="Times New Roman" w:cs="Times New Roman"/>
          <w:sz w:val="26"/>
        </w:rPr>
        <w:t>в течение 2023 года направлялись запросы по компетенции –</w:t>
      </w:r>
      <w:r w:rsidR="008F69A0">
        <w:rPr>
          <w:rFonts w:ascii="Times New Roman" w:eastAsia="Times New Roman" w:hAnsi="Times New Roman" w:cs="Times New Roman"/>
          <w:sz w:val="26"/>
        </w:rPr>
        <w:t xml:space="preserve"> в количественном </w:t>
      </w:r>
      <w:r>
        <w:rPr>
          <w:rFonts w:ascii="Times New Roman" w:eastAsia="Times New Roman" w:hAnsi="Times New Roman" w:cs="Times New Roman"/>
          <w:sz w:val="26"/>
        </w:rPr>
        <w:t xml:space="preserve">выражении </w:t>
      </w:r>
      <w:r w:rsidR="008F69A0">
        <w:rPr>
          <w:rFonts w:ascii="Times New Roman" w:eastAsia="Times New Roman" w:hAnsi="Times New Roman" w:cs="Times New Roman"/>
          <w:sz w:val="26"/>
        </w:rPr>
        <w:t xml:space="preserve">было направлено 396 запросов. Это были запросы </w:t>
      </w:r>
      <w:r w:rsidR="004E15C6">
        <w:rPr>
          <w:rFonts w:ascii="Times New Roman" w:eastAsia="Times New Roman" w:hAnsi="Times New Roman" w:cs="Times New Roman"/>
          <w:sz w:val="26"/>
        </w:rPr>
        <w:t>в органы исполнительной власти, краевые ведомства, органы местного самоуправления, в надзорные и правоохранительные органы, Уполномоченным в Камчатском крае, в территориальные органы и иным должностным лицам.</w:t>
      </w:r>
    </w:p>
    <w:p w:rsidR="004E15C6" w:rsidRDefault="004E15C6">
      <w:pPr>
        <w:ind w:firstLine="709"/>
        <w:jc w:val="both"/>
        <w:rPr>
          <w:rFonts w:ascii="Times New Roman" w:eastAsia="Times New Roman" w:hAnsi="Times New Roman" w:cs="Times New Roman"/>
          <w:sz w:val="26"/>
        </w:rPr>
      </w:pPr>
      <w:proofErr w:type="gramStart"/>
      <w:r>
        <w:rPr>
          <w:rFonts w:ascii="Times New Roman" w:eastAsia="Times New Roman" w:hAnsi="Times New Roman" w:cs="Times New Roman"/>
          <w:sz w:val="26"/>
        </w:rPr>
        <w:t>По существу</w:t>
      </w:r>
      <w:proofErr w:type="gramEnd"/>
      <w:r>
        <w:rPr>
          <w:rFonts w:ascii="Times New Roman" w:eastAsia="Times New Roman" w:hAnsi="Times New Roman" w:cs="Times New Roman"/>
          <w:sz w:val="26"/>
        </w:rPr>
        <w:t xml:space="preserve"> поставленных вопросов заявителям даны промежуточные и окончательные ответы – 850, направлено электронных информационных уведомлений – 177, дано консультаций – 246.</w:t>
      </w:r>
    </w:p>
    <w:p w:rsidR="008F69A0" w:rsidRDefault="003239C9" w:rsidP="003239C9">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Т</w:t>
      </w:r>
      <w:r w:rsidRPr="003239C9">
        <w:rPr>
          <w:rFonts w:ascii="Times New Roman" w:eastAsia="Times New Roman" w:hAnsi="Times New Roman" w:cs="Times New Roman"/>
          <w:sz w:val="26"/>
        </w:rPr>
        <w:t>радиционн</w:t>
      </w:r>
      <w:r>
        <w:rPr>
          <w:rFonts w:ascii="Times New Roman" w:eastAsia="Times New Roman" w:hAnsi="Times New Roman" w:cs="Times New Roman"/>
          <w:sz w:val="26"/>
        </w:rPr>
        <w:t>ой</w:t>
      </w:r>
      <w:r w:rsidRPr="003239C9">
        <w:rPr>
          <w:rFonts w:ascii="Times New Roman" w:eastAsia="Times New Roman" w:hAnsi="Times New Roman" w:cs="Times New Roman"/>
          <w:sz w:val="26"/>
        </w:rPr>
        <w:t xml:space="preserve"> форм</w:t>
      </w:r>
      <w:r>
        <w:rPr>
          <w:rFonts w:ascii="Times New Roman" w:eastAsia="Times New Roman" w:hAnsi="Times New Roman" w:cs="Times New Roman"/>
          <w:sz w:val="26"/>
        </w:rPr>
        <w:t>ой</w:t>
      </w:r>
      <w:r w:rsidRPr="003239C9">
        <w:rPr>
          <w:rFonts w:ascii="Times New Roman" w:eastAsia="Times New Roman" w:hAnsi="Times New Roman" w:cs="Times New Roman"/>
          <w:sz w:val="26"/>
        </w:rPr>
        <w:t xml:space="preserve"> непосредственного взаимодействия с населением является </w:t>
      </w:r>
      <w:r w:rsidRPr="008F69A0">
        <w:rPr>
          <w:rFonts w:ascii="Times New Roman" w:eastAsia="Times New Roman" w:hAnsi="Times New Roman" w:cs="Times New Roman"/>
          <w:b/>
          <w:sz w:val="26"/>
        </w:rPr>
        <w:t>личный прием</w:t>
      </w:r>
      <w:r w:rsidR="008F69A0">
        <w:rPr>
          <w:rFonts w:ascii="Times New Roman" w:eastAsia="Times New Roman" w:hAnsi="Times New Roman" w:cs="Times New Roman"/>
          <w:sz w:val="26"/>
        </w:rPr>
        <w:t xml:space="preserve">, проводимый камчатскими парламентариями на различных площадках – </w:t>
      </w:r>
      <w:r w:rsidR="008F69A0" w:rsidRPr="008F69A0">
        <w:rPr>
          <w:rFonts w:ascii="Times New Roman" w:eastAsia="Times New Roman" w:hAnsi="Times New Roman" w:cs="Times New Roman"/>
          <w:sz w:val="26"/>
        </w:rPr>
        <w:t>личные приемные</w:t>
      </w:r>
      <w:r w:rsidR="008F69A0">
        <w:rPr>
          <w:rFonts w:ascii="Times New Roman" w:eastAsia="Times New Roman" w:hAnsi="Times New Roman" w:cs="Times New Roman"/>
          <w:sz w:val="26"/>
        </w:rPr>
        <w:t xml:space="preserve"> в округах, а также организуемые площадки в период выездных рабочих визитов в муниципальные образования края</w:t>
      </w:r>
      <w:r w:rsidRPr="003239C9">
        <w:rPr>
          <w:rFonts w:ascii="Times New Roman" w:eastAsia="Times New Roman" w:hAnsi="Times New Roman" w:cs="Times New Roman"/>
          <w:sz w:val="26"/>
        </w:rPr>
        <w:t xml:space="preserve">. </w:t>
      </w:r>
    </w:p>
    <w:p w:rsidR="008F69A0" w:rsidRPr="001A22B3" w:rsidRDefault="008F69A0" w:rsidP="008F69A0">
      <w:pPr>
        <w:ind w:firstLine="709"/>
        <w:jc w:val="both"/>
        <w:rPr>
          <w:rFonts w:ascii="Times New Roman" w:hAnsi="Times New Roman" w:cs="Times New Roman"/>
          <w:color w:val="000000"/>
          <w:sz w:val="26"/>
          <w:szCs w:val="26"/>
        </w:rPr>
      </w:pPr>
      <w:r w:rsidRPr="001A22B3">
        <w:rPr>
          <w:rFonts w:ascii="Times New Roman" w:eastAsia="Times New Roman" w:hAnsi="Times New Roman" w:cs="Times New Roman"/>
          <w:sz w:val="26"/>
          <w:szCs w:val="26"/>
        </w:rPr>
        <w:t>С 01.12.2021 депутатами личный прием граждан осуществляется в «Единой приемной граждан Правительства Камчатского края» в соответствии с направлением деятельности постоянного комитета Законодательного Собрания Камчатского края, в состав которого они входят. В 2023 году на данной площадке</w:t>
      </w:r>
      <w:r w:rsidR="001A22B3">
        <w:rPr>
          <w:rFonts w:ascii="Times New Roman" w:eastAsia="Times New Roman" w:hAnsi="Times New Roman" w:cs="Times New Roman"/>
          <w:sz w:val="26"/>
          <w:szCs w:val="26"/>
        </w:rPr>
        <w:t xml:space="preserve"> принято 72 человека. Д</w:t>
      </w:r>
      <w:r w:rsidRPr="001A22B3">
        <w:rPr>
          <w:rFonts w:ascii="Times New Roman" w:eastAsia="Times New Roman" w:hAnsi="Times New Roman" w:cs="Times New Roman"/>
          <w:sz w:val="26"/>
          <w:szCs w:val="26"/>
        </w:rPr>
        <w:t xml:space="preserve">епутатские приемы проводили </w:t>
      </w:r>
      <w:r w:rsidRPr="001A22B3">
        <w:rPr>
          <w:rFonts w:ascii="Times New Roman" w:hAnsi="Times New Roman" w:cs="Times New Roman"/>
          <w:color w:val="000000"/>
          <w:sz w:val="26"/>
          <w:szCs w:val="26"/>
        </w:rPr>
        <w:t>Кирносенко А.В. –</w:t>
      </w:r>
      <w:r w:rsidR="001A22B3">
        <w:rPr>
          <w:rFonts w:ascii="Times New Roman" w:hAnsi="Times New Roman" w:cs="Times New Roman"/>
          <w:color w:val="000000"/>
          <w:sz w:val="26"/>
          <w:szCs w:val="26"/>
        </w:rPr>
        <w:t xml:space="preserve"> </w:t>
      </w:r>
      <w:r w:rsidRPr="001A22B3">
        <w:rPr>
          <w:rFonts w:ascii="Times New Roman" w:hAnsi="Times New Roman" w:cs="Times New Roman"/>
          <w:color w:val="000000"/>
          <w:sz w:val="26"/>
          <w:szCs w:val="26"/>
        </w:rPr>
        <w:t>12;</w:t>
      </w:r>
      <w:r w:rsidRPr="001A22B3">
        <w:rPr>
          <w:rFonts w:ascii="Times New Roman" w:hAnsi="Times New Roman" w:cs="Times New Roman"/>
          <w:color w:val="ADAAAA"/>
          <w:sz w:val="26"/>
          <w:szCs w:val="26"/>
        </w:rPr>
        <w:t> </w:t>
      </w:r>
      <w:r w:rsidRPr="001A22B3">
        <w:rPr>
          <w:rFonts w:ascii="Times New Roman" w:hAnsi="Times New Roman" w:cs="Times New Roman"/>
          <w:color w:val="000000"/>
          <w:sz w:val="26"/>
          <w:szCs w:val="26"/>
        </w:rPr>
        <w:t xml:space="preserve">Мананников М.М. – 2; </w:t>
      </w:r>
      <w:r w:rsidR="001A22B3">
        <w:rPr>
          <w:rFonts w:ascii="Times New Roman" w:hAnsi="Times New Roman" w:cs="Times New Roman"/>
          <w:color w:val="000000"/>
          <w:sz w:val="26"/>
          <w:szCs w:val="26"/>
        </w:rPr>
        <w:br/>
      </w:r>
      <w:r w:rsidRPr="001A22B3">
        <w:rPr>
          <w:rFonts w:ascii="Times New Roman" w:hAnsi="Times New Roman" w:cs="Times New Roman"/>
          <w:color w:val="000000"/>
          <w:sz w:val="26"/>
          <w:szCs w:val="26"/>
        </w:rPr>
        <w:t>Унтилова И.Л. – 1; Коро</w:t>
      </w:r>
      <w:r w:rsidR="0033164F">
        <w:rPr>
          <w:rFonts w:ascii="Times New Roman" w:hAnsi="Times New Roman" w:cs="Times New Roman"/>
          <w:color w:val="000000"/>
          <w:sz w:val="26"/>
          <w:szCs w:val="26"/>
        </w:rPr>
        <w:t>стелев Д.А. – 23; Калашников В.</w:t>
      </w:r>
      <w:r w:rsidRPr="001A22B3">
        <w:rPr>
          <w:rFonts w:ascii="Times New Roman" w:hAnsi="Times New Roman" w:cs="Times New Roman"/>
          <w:color w:val="000000"/>
          <w:sz w:val="26"/>
          <w:szCs w:val="26"/>
        </w:rPr>
        <w:t>Ю. – 23</w:t>
      </w:r>
      <w:r w:rsidRPr="001A22B3">
        <w:rPr>
          <w:rFonts w:ascii="Times New Roman" w:hAnsi="Times New Roman" w:cs="Times New Roman"/>
          <w:color w:val="ADAAAA"/>
          <w:sz w:val="26"/>
          <w:szCs w:val="26"/>
        </w:rPr>
        <w:t xml:space="preserve">; </w:t>
      </w:r>
      <w:r w:rsidRPr="001A22B3">
        <w:rPr>
          <w:rFonts w:ascii="Times New Roman" w:hAnsi="Times New Roman" w:cs="Times New Roman"/>
          <w:color w:val="000000"/>
          <w:sz w:val="26"/>
          <w:szCs w:val="26"/>
        </w:rPr>
        <w:t>Агеев В.А. – 7; Долгунков А.А. – 1; Литвинов Р.Д. – 30; Тимофеев Д.Р. – 4.</w:t>
      </w:r>
    </w:p>
    <w:p w:rsidR="001A22B3" w:rsidRDefault="001A22B3" w:rsidP="001A22B3">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Работая по направлению личного взаимодействия с избирателями и населением в целом, в округах депутатами Законодательного Собрания в течение 2023 года принято всего 2507 обращений.</w:t>
      </w:r>
    </w:p>
    <w:p w:rsidR="001A22B3" w:rsidRDefault="001A22B3" w:rsidP="001A22B3">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Таблицей 4 приведен количественный срез активности работы депутатов при личном взаимодействии с населением</w:t>
      </w:r>
      <w:r w:rsidR="00025410">
        <w:rPr>
          <w:rFonts w:ascii="Times New Roman" w:eastAsia="Times New Roman" w:hAnsi="Times New Roman" w:cs="Times New Roman"/>
          <w:sz w:val="26"/>
        </w:rPr>
        <w:t xml:space="preserve"> в </w:t>
      </w:r>
      <w:r w:rsidR="009719BF">
        <w:rPr>
          <w:rFonts w:ascii="Times New Roman" w:eastAsia="Times New Roman" w:hAnsi="Times New Roman" w:cs="Times New Roman"/>
          <w:sz w:val="26"/>
        </w:rPr>
        <w:t>ходе организуемых личных приемов</w:t>
      </w:r>
      <w:r>
        <w:rPr>
          <w:rFonts w:ascii="Times New Roman" w:eastAsia="Times New Roman" w:hAnsi="Times New Roman" w:cs="Times New Roman"/>
          <w:sz w:val="26"/>
        </w:rPr>
        <w:t>.</w:t>
      </w:r>
    </w:p>
    <w:p w:rsidR="00025410" w:rsidRPr="003239C9" w:rsidRDefault="009719BF" w:rsidP="00025410">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Д</w:t>
      </w:r>
      <w:r w:rsidR="00025410" w:rsidRPr="009719BF">
        <w:rPr>
          <w:rFonts w:ascii="Times New Roman" w:eastAsia="Times New Roman" w:hAnsi="Times New Roman" w:cs="Times New Roman"/>
          <w:sz w:val="26"/>
        </w:rPr>
        <w:t xml:space="preserve">епутаты краевого парламента систематически проводят </w:t>
      </w:r>
      <w:r w:rsidR="00025410" w:rsidRPr="009719BF">
        <w:rPr>
          <w:rFonts w:ascii="Times New Roman" w:eastAsia="Times New Roman" w:hAnsi="Times New Roman" w:cs="Times New Roman"/>
          <w:b/>
          <w:sz w:val="26"/>
        </w:rPr>
        <w:t>выездные встречи</w:t>
      </w:r>
      <w:r w:rsidR="00025410" w:rsidRPr="009719BF">
        <w:rPr>
          <w:rFonts w:ascii="Times New Roman" w:eastAsia="Times New Roman" w:hAnsi="Times New Roman" w:cs="Times New Roman"/>
          <w:sz w:val="26"/>
        </w:rPr>
        <w:t xml:space="preserve"> с населением в муниципальных образованиях Камчатского края. За отчетный</w:t>
      </w:r>
      <w:r>
        <w:rPr>
          <w:rFonts w:ascii="Times New Roman" w:eastAsia="Times New Roman" w:hAnsi="Times New Roman" w:cs="Times New Roman"/>
          <w:sz w:val="26"/>
        </w:rPr>
        <w:t xml:space="preserve"> 2023 год</w:t>
      </w:r>
      <w:r w:rsidR="00025410" w:rsidRPr="009719BF">
        <w:rPr>
          <w:rFonts w:ascii="Times New Roman" w:eastAsia="Times New Roman" w:hAnsi="Times New Roman" w:cs="Times New Roman"/>
          <w:sz w:val="26"/>
        </w:rPr>
        <w:t xml:space="preserve"> состоялось </w:t>
      </w:r>
      <w:r>
        <w:rPr>
          <w:rFonts w:ascii="Times New Roman" w:eastAsia="Times New Roman" w:hAnsi="Times New Roman" w:cs="Times New Roman"/>
          <w:sz w:val="26"/>
        </w:rPr>
        <w:t>16</w:t>
      </w:r>
      <w:r w:rsidR="00025410" w:rsidRPr="009719BF">
        <w:rPr>
          <w:rFonts w:ascii="Times New Roman" w:eastAsia="Times New Roman" w:hAnsi="Times New Roman" w:cs="Times New Roman"/>
          <w:sz w:val="26"/>
        </w:rPr>
        <w:t xml:space="preserve"> выездных приемов в населенные пункты </w:t>
      </w:r>
      <w:proofErr w:type="spellStart"/>
      <w:r>
        <w:rPr>
          <w:rFonts w:ascii="Times New Roman" w:eastAsia="Times New Roman" w:hAnsi="Times New Roman" w:cs="Times New Roman"/>
          <w:sz w:val="26"/>
        </w:rPr>
        <w:t>Усть</w:t>
      </w:r>
      <w:proofErr w:type="spellEnd"/>
      <w:r>
        <w:rPr>
          <w:rFonts w:ascii="Times New Roman" w:eastAsia="Times New Roman" w:hAnsi="Times New Roman" w:cs="Times New Roman"/>
          <w:sz w:val="26"/>
        </w:rPr>
        <w:t xml:space="preserve">-Камчатского муниципального </w:t>
      </w:r>
      <w:r>
        <w:rPr>
          <w:rFonts w:ascii="Times New Roman" w:eastAsia="Times New Roman" w:hAnsi="Times New Roman" w:cs="Times New Roman"/>
          <w:sz w:val="26"/>
        </w:rPr>
        <w:lastRenderedPageBreak/>
        <w:t xml:space="preserve">района, </w:t>
      </w:r>
      <w:proofErr w:type="spellStart"/>
      <w:r>
        <w:rPr>
          <w:rFonts w:ascii="Times New Roman" w:eastAsia="Times New Roman" w:hAnsi="Times New Roman" w:cs="Times New Roman"/>
          <w:sz w:val="26"/>
        </w:rPr>
        <w:t>Мильковского</w:t>
      </w:r>
      <w:proofErr w:type="spellEnd"/>
      <w:r>
        <w:rPr>
          <w:rFonts w:ascii="Times New Roman" w:eastAsia="Times New Roman" w:hAnsi="Times New Roman" w:cs="Times New Roman"/>
          <w:sz w:val="26"/>
        </w:rPr>
        <w:t xml:space="preserve"> муниципального района, Елизовского муниципального района, в </w:t>
      </w:r>
      <w:proofErr w:type="spellStart"/>
      <w:r>
        <w:rPr>
          <w:rFonts w:ascii="Times New Roman" w:eastAsia="Times New Roman" w:hAnsi="Times New Roman" w:cs="Times New Roman"/>
          <w:sz w:val="26"/>
        </w:rPr>
        <w:t>пгт</w:t>
      </w:r>
      <w:proofErr w:type="spellEnd"/>
      <w:r>
        <w:rPr>
          <w:rFonts w:ascii="Times New Roman" w:eastAsia="Times New Roman" w:hAnsi="Times New Roman" w:cs="Times New Roman"/>
          <w:sz w:val="26"/>
        </w:rPr>
        <w:t xml:space="preserve">. Палана, в г. Вилючинск, поселок </w:t>
      </w:r>
      <w:proofErr w:type="spellStart"/>
      <w:r>
        <w:rPr>
          <w:rFonts w:ascii="Times New Roman" w:eastAsia="Times New Roman" w:hAnsi="Times New Roman" w:cs="Times New Roman"/>
          <w:sz w:val="26"/>
        </w:rPr>
        <w:t>Тиличики</w:t>
      </w:r>
      <w:proofErr w:type="spellEnd"/>
      <w:r>
        <w:rPr>
          <w:rFonts w:ascii="Times New Roman" w:eastAsia="Times New Roman" w:hAnsi="Times New Roman" w:cs="Times New Roman"/>
          <w:sz w:val="26"/>
        </w:rPr>
        <w:t xml:space="preserve">. </w:t>
      </w:r>
      <w:r w:rsidR="00025410" w:rsidRPr="003239C9">
        <w:rPr>
          <w:rFonts w:ascii="Times New Roman" w:eastAsia="Times New Roman" w:hAnsi="Times New Roman" w:cs="Times New Roman"/>
          <w:sz w:val="26"/>
        </w:rPr>
        <w:t>За помощью к депутатам обратились 7</w:t>
      </w:r>
      <w:r>
        <w:rPr>
          <w:rFonts w:ascii="Times New Roman" w:eastAsia="Times New Roman" w:hAnsi="Times New Roman" w:cs="Times New Roman"/>
          <w:sz w:val="26"/>
        </w:rPr>
        <w:t>0</w:t>
      </w:r>
      <w:r w:rsidR="00025410" w:rsidRPr="003239C9">
        <w:rPr>
          <w:rFonts w:ascii="Times New Roman" w:eastAsia="Times New Roman" w:hAnsi="Times New Roman" w:cs="Times New Roman"/>
          <w:sz w:val="26"/>
        </w:rPr>
        <w:t xml:space="preserve"> человек. </w:t>
      </w:r>
    </w:p>
    <w:p w:rsidR="001A22B3" w:rsidRDefault="001A22B3" w:rsidP="001A22B3">
      <w:pPr>
        <w:ind w:firstLine="709"/>
        <w:jc w:val="both"/>
        <w:rPr>
          <w:rFonts w:ascii="Times New Roman" w:eastAsia="Times New Roman" w:hAnsi="Times New Roman" w:cs="Times New Roman"/>
          <w:sz w:val="18"/>
        </w:rPr>
      </w:pPr>
    </w:p>
    <w:p w:rsidR="00FE5FDC" w:rsidRDefault="00FE5FDC" w:rsidP="001A22B3">
      <w:pPr>
        <w:ind w:firstLine="709"/>
        <w:jc w:val="both"/>
        <w:rPr>
          <w:rFonts w:ascii="Times New Roman" w:eastAsia="Times New Roman" w:hAnsi="Times New Roman" w:cs="Times New Roman"/>
          <w:sz w:val="18"/>
        </w:rPr>
      </w:pPr>
    </w:p>
    <w:p w:rsidR="001A22B3" w:rsidRDefault="000A0803" w:rsidP="001A22B3">
      <w:pPr>
        <w:ind w:firstLine="709"/>
        <w:jc w:val="right"/>
        <w:rPr>
          <w:rFonts w:ascii="Times New Roman" w:eastAsia="Times New Roman" w:hAnsi="Times New Roman" w:cs="Times New Roman"/>
          <w:sz w:val="26"/>
        </w:rPr>
      </w:pPr>
      <w:r>
        <w:rPr>
          <w:rFonts w:ascii="Times New Roman" w:eastAsia="Times New Roman" w:hAnsi="Times New Roman" w:cs="Times New Roman"/>
          <w:sz w:val="26"/>
        </w:rPr>
        <w:t>Т</w:t>
      </w:r>
      <w:r w:rsidR="001A22B3">
        <w:rPr>
          <w:rFonts w:ascii="Times New Roman" w:eastAsia="Times New Roman" w:hAnsi="Times New Roman" w:cs="Times New Roman"/>
          <w:sz w:val="26"/>
        </w:rPr>
        <w:t>аблица 4</w:t>
      </w:r>
    </w:p>
    <w:tbl>
      <w:tblPr>
        <w:tblStyle w:val="a3"/>
        <w:tblW w:w="9639" w:type="dxa"/>
        <w:tblInd w:w="421" w:type="dxa"/>
        <w:tblLayout w:type="fixed"/>
        <w:tblLook w:val="04A0" w:firstRow="1" w:lastRow="0" w:firstColumn="1" w:lastColumn="0" w:noHBand="0" w:noVBand="1"/>
      </w:tblPr>
      <w:tblGrid>
        <w:gridCol w:w="567"/>
        <w:gridCol w:w="5811"/>
        <w:gridCol w:w="3261"/>
      </w:tblGrid>
      <w:tr w:rsidR="00025410" w:rsidRPr="00EB6F54" w:rsidTr="008E10FC">
        <w:trPr>
          <w:trHeight w:val="611"/>
        </w:trPr>
        <w:tc>
          <w:tcPr>
            <w:tcW w:w="9639" w:type="dxa"/>
            <w:gridSpan w:val="3"/>
          </w:tcPr>
          <w:p w:rsidR="00025410" w:rsidRPr="00EB6F54" w:rsidRDefault="00025410" w:rsidP="00025410">
            <w:pPr>
              <w:jc w:val="center"/>
              <w:rPr>
                <w:rFonts w:asciiTheme="majorHAnsi" w:eastAsia="Times New Roman" w:hAnsiTheme="majorHAnsi" w:cstheme="majorHAnsi"/>
                <w:b/>
                <w:sz w:val="24"/>
                <w:szCs w:val="24"/>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pPr>
            <w:r w:rsidRPr="00EB6F54">
              <w:rPr>
                <w:rFonts w:asciiTheme="majorHAnsi" w:eastAsia="Times New Roman" w:hAnsiTheme="majorHAnsi" w:cstheme="majorHAnsi"/>
                <w:b/>
                <w:sz w:val="24"/>
                <w:szCs w:val="24"/>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Информация о количестве поступивших обращений в адрес депутатов </w:t>
            </w:r>
          </w:p>
          <w:p w:rsidR="00025410" w:rsidRPr="00EB6F54" w:rsidRDefault="00025410" w:rsidP="00025410">
            <w:pPr>
              <w:jc w:val="center"/>
              <w:rPr>
                <w:rFonts w:asciiTheme="majorHAnsi" w:eastAsia="Times New Roman" w:hAnsiTheme="majorHAnsi" w:cstheme="majorHAnsi"/>
                <w:b/>
                <w:sz w:val="24"/>
                <w:szCs w:val="24"/>
              </w:rPr>
            </w:pPr>
            <w:r w:rsidRPr="00EB6F54">
              <w:rPr>
                <w:rFonts w:asciiTheme="majorHAnsi" w:eastAsia="Times New Roman" w:hAnsiTheme="majorHAnsi" w:cstheme="majorHAnsi"/>
                <w:b/>
                <w:sz w:val="24"/>
                <w:szCs w:val="24"/>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 xml:space="preserve">Законодательного Собрания в 2023 году </w:t>
            </w:r>
            <w:r>
              <w:rPr>
                <w:rFonts w:asciiTheme="majorHAnsi" w:eastAsia="Times New Roman" w:hAnsiTheme="majorHAnsi" w:cstheme="majorHAnsi"/>
                <w:b/>
                <w:sz w:val="24"/>
                <w:szCs w:val="24"/>
                <w:shd w:val="clear" w:color="auto" w:fill="FFFFFF"/>
                <w14:glow w14:rad="25400">
                  <w14:srgbClr w14:val="002060">
                    <w14:alpha w14:val="54000"/>
                  </w14:srgbClr>
                </w14:glow>
                <w14:props3d w14:extrusionH="57150" w14:contourW="0" w14:prstMaterial="dkEdge">
                  <w14:bevelT w14:w="38100" w14:h="38100" w14:prst="circle"/>
                  <w14:extrusionClr>
                    <w14:schemeClr w14:val="accent2">
                      <w14:lumMod w14:val="50000"/>
                    </w14:schemeClr>
                  </w14:extrusionClr>
                  <w14:contourClr>
                    <w14:srgbClr w14:val="7030A0"/>
                  </w14:contourClr>
                </w14:props3d>
                <w14:ligatures w14:val="standard"/>
              </w:rPr>
              <w:t>на территории личных общественных приемных и в избирательных округах</w:t>
            </w:r>
          </w:p>
        </w:tc>
      </w:tr>
      <w:tr w:rsidR="00025410" w:rsidRPr="00EB6F54" w:rsidTr="00025410">
        <w:trPr>
          <w:trHeight w:val="611"/>
        </w:trPr>
        <w:tc>
          <w:tcPr>
            <w:tcW w:w="567" w:type="dxa"/>
            <w:vAlign w:val="center"/>
          </w:tcPr>
          <w:p w:rsidR="00025410" w:rsidRPr="00EB6F54" w:rsidRDefault="00025410" w:rsidP="00025410">
            <w:pPr>
              <w:jc w:val="center"/>
              <w:rPr>
                <w:rFonts w:asciiTheme="majorHAnsi" w:eastAsia="Times New Roman" w:hAnsiTheme="majorHAnsi" w:cstheme="majorHAnsi"/>
                <w:b/>
                <w:szCs w:val="24"/>
              </w:rPr>
            </w:pPr>
            <w:r w:rsidRPr="00EB6F54">
              <w:rPr>
                <w:rFonts w:asciiTheme="majorHAnsi" w:eastAsia="Times New Roman" w:hAnsiTheme="majorHAnsi" w:cstheme="majorHAnsi"/>
                <w:b/>
                <w:szCs w:val="24"/>
              </w:rPr>
              <w:t>№ п/п</w:t>
            </w:r>
          </w:p>
        </w:tc>
        <w:tc>
          <w:tcPr>
            <w:tcW w:w="5811" w:type="dxa"/>
            <w:vAlign w:val="center"/>
          </w:tcPr>
          <w:p w:rsidR="00025410" w:rsidRPr="00EB6F54" w:rsidRDefault="00025410" w:rsidP="00025410">
            <w:pPr>
              <w:jc w:val="center"/>
              <w:rPr>
                <w:rFonts w:asciiTheme="majorHAnsi" w:eastAsia="Times New Roman" w:hAnsiTheme="majorHAnsi" w:cstheme="majorHAnsi"/>
                <w:b/>
                <w:szCs w:val="24"/>
              </w:rPr>
            </w:pPr>
            <w:r w:rsidRPr="00EB6F54">
              <w:rPr>
                <w:rFonts w:asciiTheme="majorHAnsi" w:eastAsia="Times New Roman" w:hAnsiTheme="majorHAnsi" w:cstheme="majorHAnsi"/>
                <w:b/>
                <w:szCs w:val="24"/>
              </w:rPr>
              <w:t xml:space="preserve">Ф.И.О. </w:t>
            </w:r>
            <w:r>
              <w:rPr>
                <w:rFonts w:asciiTheme="majorHAnsi" w:eastAsia="Times New Roman" w:hAnsiTheme="majorHAnsi" w:cstheme="majorHAnsi"/>
                <w:b/>
                <w:szCs w:val="24"/>
              </w:rPr>
              <w:t>депутата</w:t>
            </w:r>
          </w:p>
        </w:tc>
        <w:tc>
          <w:tcPr>
            <w:tcW w:w="3261" w:type="dxa"/>
            <w:vAlign w:val="center"/>
          </w:tcPr>
          <w:p w:rsidR="00025410" w:rsidRPr="00EB6F54" w:rsidRDefault="00025410" w:rsidP="00025410">
            <w:pPr>
              <w:jc w:val="center"/>
              <w:rPr>
                <w:rFonts w:asciiTheme="majorHAnsi" w:eastAsia="Times New Roman" w:hAnsiTheme="majorHAnsi" w:cstheme="majorHAnsi"/>
                <w:b/>
                <w:szCs w:val="24"/>
              </w:rPr>
            </w:pPr>
            <w:r w:rsidRPr="00EB6F54">
              <w:rPr>
                <w:rFonts w:asciiTheme="majorHAnsi" w:eastAsia="Times New Roman" w:hAnsiTheme="majorHAnsi" w:cstheme="majorHAnsi"/>
                <w:b/>
                <w:szCs w:val="24"/>
              </w:rPr>
              <w:t>Кол-во поступивших обращений в периоде</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w:t>
            </w:r>
          </w:p>
        </w:tc>
        <w:tc>
          <w:tcPr>
            <w:tcW w:w="5811" w:type="dxa"/>
            <w:vAlign w:val="center"/>
          </w:tcPr>
          <w:p w:rsidR="00025410" w:rsidRPr="00025410" w:rsidRDefault="00025410" w:rsidP="00025410">
            <w:pP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Унтилова Ирина Леонидовна</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58</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2</w:t>
            </w:r>
          </w:p>
        </w:tc>
        <w:tc>
          <w:tcPr>
            <w:tcW w:w="5811" w:type="dxa"/>
            <w:vAlign w:val="center"/>
          </w:tcPr>
          <w:p w:rsidR="00025410" w:rsidRPr="00025410" w:rsidRDefault="00025410" w:rsidP="00025410">
            <w:pP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Копылов Андрей Алексеевич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49</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3</w:t>
            </w:r>
          </w:p>
        </w:tc>
        <w:tc>
          <w:tcPr>
            <w:tcW w:w="5811" w:type="dxa"/>
            <w:vAlign w:val="center"/>
          </w:tcPr>
          <w:p w:rsidR="00025410" w:rsidRPr="00025410" w:rsidRDefault="00025410" w:rsidP="00025410">
            <w:pPr>
              <w:rPr>
                <w:rFonts w:asciiTheme="majorHAnsi" w:eastAsia="Times New Roman" w:hAnsiTheme="majorHAnsi" w:cstheme="majorHAnsi"/>
                <w:sz w:val="24"/>
                <w:szCs w:val="24"/>
              </w:rPr>
            </w:pPr>
            <w:proofErr w:type="spellStart"/>
            <w:r w:rsidRPr="00025410">
              <w:rPr>
                <w:rFonts w:asciiTheme="majorHAnsi" w:eastAsia="Times New Roman" w:hAnsiTheme="majorHAnsi" w:cstheme="majorHAnsi"/>
                <w:sz w:val="24"/>
                <w:szCs w:val="24"/>
              </w:rPr>
              <w:t>Коростелёв</w:t>
            </w:r>
            <w:proofErr w:type="spellEnd"/>
            <w:r w:rsidRPr="00025410">
              <w:rPr>
                <w:rFonts w:asciiTheme="majorHAnsi" w:eastAsia="Times New Roman" w:hAnsiTheme="majorHAnsi" w:cstheme="majorHAnsi"/>
                <w:sz w:val="24"/>
                <w:szCs w:val="24"/>
              </w:rPr>
              <w:t xml:space="preserve"> Дмитрий Анатольевич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78</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4</w:t>
            </w:r>
          </w:p>
        </w:tc>
        <w:tc>
          <w:tcPr>
            <w:tcW w:w="5811" w:type="dxa"/>
            <w:vAlign w:val="center"/>
          </w:tcPr>
          <w:p w:rsidR="00025410" w:rsidRPr="00025410" w:rsidRDefault="00025410" w:rsidP="00025410">
            <w:pP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Мананников Михаил Михайлович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36</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5</w:t>
            </w:r>
          </w:p>
        </w:tc>
        <w:tc>
          <w:tcPr>
            <w:tcW w:w="5811" w:type="dxa"/>
            <w:vAlign w:val="center"/>
          </w:tcPr>
          <w:p w:rsidR="00025410" w:rsidRPr="00025410" w:rsidRDefault="00025410" w:rsidP="00025410">
            <w:pPr>
              <w:rPr>
                <w:rFonts w:asciiTheme="majorHAnsi" w:hAnsiTheme="majorHAnsi" w:cstheme="majorHAnsi"/>
                <w:color w:val="000000"/>
                <w:sz w:val="24"/>
                <w:szCs w:val="24"/>
              </w:rPr>
            </w:pPr>
            <w:r w:rsidRPr="00025410">
              <w:rPr>
                <w:rStyle w:val="docdata"/>
                <w:rFonts w:asciiTheme="majorHAnsi" w:hAnsiTheme="majorHAnsi" w:cstheme="majorHAnsi"/>
                <w:color w:val="000000"/>
                <w:sz w:val="24"/>
                <w:szCs w:val="24"/>
              </w:rPr>
              <w:t>Романова Татьяна Флоровна</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255</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6</w:t>
            </w:r>
          </w:p>
        </w:tc>
        <w:tc>
          <w:tcPr>
            <w:tcW w:w="5811" w:type="dxa"/>
            <w:vAlign w:val="center"/>
          </w:tcPr>
          <w:p w:rsidR="00025410" w:rsidRPr="00025410" w:rsidRDefault="00025410" w:rsidP="00025410">
            <w:pPr>
              <w:tabs>
                <w:tab w:val="left" w:pos="1728"/>
              </w:tabs>
              <w:rPr>
                <w:rFonts w:asciiTheme="majorHAnsi" w:hAnsiTheme="majorHAnsi" w:cstheme="majorHAnsi"/>
                <w:color w:val="000000"/>
                <w:sz w:val="24"/>
                <w:szCs w:val="24"/>
              </w:rPr>
            </w:pPr>
            <w:r w:rsidRPr="00025410">
              <w:rPr>
                <w:rStyle w:val="docdata"/>
                <w:rFonts w:asciiTheme="majorHAnsi" w:hAnsiTheme="majorHAnsi" w:cstheme="majorHAnsi"/>
                <w:color w:val="000000"/>
                <w:sz w:val="24"/>
                <w:szCs w:val="24"/>
              </w:rPr>
              <w:t>Кирносенко Анатолий Владимирович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103</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7</w:t>
            </w:r>
          </w:p>
        </w:tc>
        <w:tc>
          <w:tcPr>
            <w:tcW w:w="5811" w:type="dxa"/>
            <w:vAlign w:val="center"/>
          </w:tcPr>
          <w:p w:rsidR="00025410" w:rsidRPr="00025410" w:rsidRDefault="00025410" w:rsidP="00025410">
            <w:pPr>
              <w:tabs>
                <w:tab w:val="left" w:pos="2268"/>
              </w:tabs>
              <w:rPr>
                <w:rFonts w:asciiTheme="majorHAnsi" w:hAnsiTheme="majorHAnsi" w:cstheme="majorHAnsi"/>
                <w:color w:val="000000"/>
                <w:sz w:val="24"/>
                <w:szCs w:val="24"/>
              </w:rPr>
            </w:pPr>
            <w:r w:rsidRPr="00025410">
              <w:rPr>
                <w:rStyle w:val="docdata"/>
                <w:rFonts w:asciiTheme="majorHAnsi" w:hAnsiTheme="majorHAnsi" w:cstheme="majorHAnsi"/>
                <w:color w:val="000000"/>
                <w:sz w:val="24"/>
                <w:szCs w:val="24"/>
              </w:rPr>
              <w:t>Герасимова Оксана Владимировна</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155</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8</w:t>
            </w:r>
          </w:p>
        </w:tc>
        <w:tc>
          <w:tcPr>
            <w:tcW w:w="5811" w:type="dxa"/>
            <w:vAlign w:val="center"/>
          </w:tcPr>
          <w:p w:rsidR="00025410" w:rsidRPr="00025410" w:rsidRDefault="00025410" w:rsidP="00025410">
            <w:pPr>
              <w:rPr>
                <w:rFonts w:asciiTheme="majorHAnsi" w:hAnsiTheme="majorHAnsi" w:cstheme="majorHAnsi"/>
                <w:color w:val="000000"/>
                <w:sz w:val="24"/>
                <w:szCs w:val="24"/>
              </w:rPr>
            </w:pPr>
            <w:r w:rsidRPr="00025410">
              <w:rPr>
                <w:rStyle w:val="docdata"/>
                <w:rFonts w:asciiTheme="majorHAnsi" w:hAnsiTheme="majorHAnsi" w:cstheme="majorHAnsi"/>
                <w:color w:val="000000"/>
                <w:sz w:val="24"/>
                <w:szCs w:val="24"/>
              </w:rPr>
              <w:t>Литвинов Роман Демьянович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48</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9</w:t>
            </w:r>
          </w:p>
        </w:tc>
        <w:tc>
          <w:tcPr>
            <w:tcW w:w="5811" w:type="dxa"/>
            <w:vAlign w:val="center"/>
          </w:tcPr>
          <w:p w:rsidR="00025410" w:rsidRPr="00025410" w:rsidRDefault="00025410" w:rsidP="00025410">
            <w:pPr>
              <w:rPr>
                <w:rFonts w:asciiTheme="majorHAnsi" w:hAnsiTheme="majorHAnsi" w:cstheme="majorHAnsi"/>
                <w:color w:val="000000"/>
                <w:sz w:val="24"/>
                <w:szCs w:val="24"/>
              </w:rPr>
            </w:pPr>
            <w:r w:rsidRPr="00025410">
              <w:rPr>
                <w:rStyle w:val="docdata"/>
                <w:rFonts w:asciiTheme="majorHAnsi" w:hAnsiTheme="majorHAnsi" w:cstheme="majorHAnsi"/>
                <w:color w:val="000000"/>
                <w:sz w:val="24"/>
                <w:szCs w:val="24"/>
              </w:rPr>
              <w:t>Гранатов Роман Георгиевич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107</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10</w:t>
            </w:r>
          </w:p>
        </w:tc>
        <w:tc>
          <w:tcPr>
            <w:tcW w:w="5811" w:type="dxa"/>
            <w:vAlign w:val="center"/>
          </w:tcPr>
          <w:p w:rsidR="00025410" w:rsidRPr="00025410" w:rsidRDefault="00025410" w:rsidP="00025410">
            <w:pPr>
              <w:rPr>
                <w:rFonts w:asciiTheme="majorHAnsi" w:hAnsiTheme="majorHAnsi" w:cstheme="majorHAnsi"/>
                <w:color w:val="000000"/>
                <w:sz w:val="24"/>
                <w:szCs w:val="24"/>
              </w:rPr>
            </w:pPr>
            <w:r w:rsidRPr="00025410">
              <w:rPr>
                <w:rStyle w:val="docdata"/>
                <w:rFonts w:asciiTheme="majorHAnsi" w:hAnsiTheme="majorHAnsi" w:cstheme="majorHAnsi"/>
                <w:color w:val="000000"/>
                <w:sz w:val="24"/>
                <w:szCs w:val="24"/>
              </w:rPr>
              <w:t>Сайдачаков Павел Валерьевич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81</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11</w:t>
            </w:r>
          </w:p>
        </w:tc>
        <w:tc>
          <w:tcPr>
            <w:tcW w:w="5811" w:type="dxa"/>
            <w:vAlign w:val="center"/>
          </w:tcPr>
          <w:p w:rsidR="00025410" w:rsidRPr="00025410" w:rsidRDefault="00025410" w:rsidP="00025410">
            <w:pPr>
              <w:rPr>
                <w:rFonts w:asciiTheme="majorHAnsi" w:hAnsiTheme="majorHAnsi" w:cstheme="majorHAnsi"/>
                <w:color w:val="000000"/>
                <w:sz w:val="24"/>
                <w:szCs w:val="24"/>
              </w:rPr>
            </w:pPr>
            <w:r w:rsidRPr="00025410">
              <w:rPr>
                <w:rStyle w:val="docdata"/>
                <w:rFonts w:asciiTheme="majorHAnsi" w:hAnsiTheme="majorHAnsi" w:cstheme="majorHAnsi"/>
                <w:color w:val="000000"/>
                <w:sz w:val="24"/>
                <w:szCs w:val="24"/>
              </w:rPr>
              <w:t>Давыдова Анна Владимировна</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226</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12</w:t>
            </w:r>
          </w:p>
        </w:tc>
        <w:tc>
          <w:tcPr>
            <w:tcW w:w="5811" w:type="dxa"/>
            <w:vAlign w:val="center"/>
          </w:tcPr>
          <w:p w:rsidR="00025410" w:rsidRPr="00025410" w:rsidRDefault="00025410" w:rsidP="00025410">
            <w:pPr>
              <w:rPr>
                <w:rFonts w:asciiTheme="majorHAnsi" w:hAnsiTheme="majorHAnsi" w:cstheme="majorHAnsi"/>
                <w:color w:val="000000"/>
                <w:sz w:val="24"/>
                <w:szCs w:val="24"/>
              </w:rPr>
            </w:pPr>
            <w:r w:rsidRPr="00025410">
              <w:rPr>
                <w:rStyle w:val="docdata"/>
                <w:rFonts w:asciiTheme="majorHAnsi" w:hAnsiTheme="majorHAnsi" w:cstheme="majorHAnsi"/>
                <w:color w:val="000000"/>
                <w:sz w:val="24"/>
                <w:szCs w:val="24"/>
              </w:rPr>
              <w:t>Калашников Валерий Юрьевич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24</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13</w:t>
            </w:r>
          </w:p>
        </w:tc>
        <w:tc>
          <w:tcPr>
            <w:tcW w:w="5811" w:type="dxa"/>
            <w:vAlign w:val="center"/>
          </w:tcPr>
          <w:p w:rsidR="00025410" w:rsidRPr="00025410" w:rsidRDefault="00025410" w:rsidP="00025410">
            <w:pPr>
              <w:rPr>
                <w:rFonts w:asciiTheme="majorHAnsi" w:hAnsiTheme="majorHAnsi" w:cstheme="majorHAnsi"/>
                <w:color w:val="000000"/>
                <w:sz w:val="24"/>
                <w:szCs w:val="24"/>
              </w:rPr>
            </w:pPr>
            <w:r w:rsidRPr="00025410">
              <w:rPr>
                <w:rStyle w:val="docdata"/>
                <w:rFonts w:asciiTheme="majorHAnsi" w:hAnsiTheme="majorHAnsi" w:cstheme="majorHAnsi"/>
                <w:color w:val="000000"/>
                <w:sz w:val="24"/>
                <w:szCs w:val="24"/>
              </w:rPr>
              <w:t>Шамоян Рашид Фероевич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66</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14</w:t>
            </w:r>
          </w:p>
        </w:tc>
        <w:tc>
          <w:tcPr>
            <w:tcW w:w="5811" w:type="dxa"/>
            <w:vAlign w:val="center"/>
          </w:tcPr>
          <w:p w:rsidR="00025410" w:rsidRPr="00025410" w:rsidRDefault="00025410" w:rsidP="00025410">
            <w:pPr>
              <w:rPr>
                <w:rFonts w:asciiTheme="majorHAnsi" w:hAnsiTheme="majorHAnsi" w:cstheme="majorHAnsi"/>
                <w:color w:val="000000"/>
                <w:sz w:val="24"/>
                <w:szCs w:val="24"/>
              </w:rPr>
            </w:pPr>
            <w:r w:rsidRPr="00025410">
              <w:rPr>
                <w:rStyle w:val="docdata"/>
                <w:rFonts w:asciiTheme="majorHAnsi" w:hAnsiTheme="majorHAnsi" w:cstheme="majorHAnsi"/>
                <w:color w:val="000000"/>
                <w:sz w:val="24"/>
                <w:szCs w:val="24"/>
              </w:rPr>
              <w:t>Агеев Владимир Александрович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137</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15</w:t>
            </w:r>
          </w:p>
        </w:tc>
        <w:tc>
          <w:tcPr>
            <w:tcW w:w="5811" w:type="dxa"/>
            <w:vAlign w:val="center"/>
          </w:tcPr>
          <w:p w:rsidR="00025410" w:rsidRPr="00025410" w:rsidRDefault="00025410" w:rsidP="00025410">
            <w:pPr>
              <w:rPr>
                <w:rFonts w:asciiTheme="majorHAnsi" w:hAnsiTheme="majorHAnsi" w:cstheme="majorHAnsi"/>
                <w:color w:val="000000"/>
                <w:sz w:val="24"/>
                <w:szCs w:val="24"/>
              </w:rPr>
            </w:pPr>
            <w:r w:rsidRPr="00025410">
              <w:rPr>
                <w:rStyle w:val="docdata"/>
                <w:rFonts w:asciiTheme="majorHAnsi" w:hAnsiTheme="majorHAnsi" w:cstheme="majorHAnsi"/>
                <w:color w:val="000000"/>
                <w:sz w:val="24"/>
                <w:szCs w:val="24"/>
              </w:rPr>
              <w:t>Ланин Виталий Николаевич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108</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16</w:t>
            </w:r>
          </w:p>
        </w:tc>
        <w:tc>
          <w:tcPr>
            <w:tcW w:w="5811" w:type="dxa"/>
            <w:vAlign w:val="center"/>
          </w:tcPr>
          <w:p w:rsidR="00025410" w:rsidRPr="00025410" w:rsidRDefault="00025410" w:rsidP="00025410">
            <w:pPr>
              <w:pStyle w:val="1944"/>
              <w:spacing w:before="0" w:beforeAutospacing="0" w:after="0" w:afterAutospacing="0"/>
              <w:ind w:left="28" w:right="28"/>
              <w:rPr>
                <w:rFonts w:asciiTheme="majorHAnsi" w:hAnsiTheme="majorHAnsi" w:cstheme="majorHAnsi"/>
              </w:rPr>
            </w:pPr>
            <w:r w:rsidRPr="00025410">
              <w:rPr>
                <w:rFonts w:asciiTheme="majorHAnsi" w:hAnsiTheme="majorHAnsi" w:cstheme="majorHAnsi"/>
              </w:rPr>
              <w:t>Тимофеев Дмитрий Романович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162</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17</w:t>
            </w:r>
          </w:p>
        </w:tc>
        <w:tc>
          <w:tcPr>
            <w:tcW w:w="5811" w:type="dxa"/>
            <w:vAlign w:val="center"/>
          </w:tcPr>
          <w:p w:rsidR="00025410" w:rsidRPr="00025410" w:rsidRDefault="00025410" w:rsidP="00025410">
            <w:pPr>
              <w:pStyle w:val="1944"/>
              <w:spacing w:before="0" w:beforeAutospacing="0" w:after="0" w:afterAutospacing="0"/>
              <w:ind w:left="28" w:right="28"/>
              <w:rPr>
                <w:rFonts w:asciiTheme="majorHAnsi" w:hAnsiTheme="majorHAnsi" w:cstheme="majorHAnsi"/>
                <w:color w:val="000000"/>
              </w:rPr>
            </w:pPr>
            <w:r w:rsidRPr="00025410">
              <w:rPr>
                <w:rFonts w:asciiTheme="majorHAnsi" w:hAnsiTheme="majorHAnsi" w:cstheme="majorHAnsi"/>
                <w:color w:val="000000"/>
              </w:rPr>
              <w:t>Зайцева Екатерина Александровна</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100</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sidRPr="00EB6F54">
              <w:rPr>
                <w:rFonts w:asciiTheme="majorHAnsi" w:eastAsia="Times New Roman" w:hAnsiTheme="majorHAnsi" w:cstheme="majorHAnsi"/>
                <w:sz w:val="24"/>
                <w:szCs w:val="24"/>
              </w:rPr>
              <w:t>18</w:t>
            </w:r>
          </w:p>
        </w:tc>
        <w:tc>
          <w:tcPr>
            <w:tcW w:w="5811" w:type="dxa"/>
            <w:vAlign w:val="center"/>
          </w:tcPr>
          <w:p w:rsidR="00025410" w:rsidRPr="00025410" w:rsidRDefault="00025410" w:rsidP="00025410">
            <w:pPr>
              <w:tabs>
                <w:tab w:val="left" w:pos="1128"/>
              </w:tabs>
              <w:rPr>
                <w:rFonts w:ascii="Times New Roman" w:eastAsia="Times New Roman" w:hAnsi="Times New Roman" w:cs="Times New Roman"/>
                <w:sz w:val="24"/>
                <w:szCs w:val="24"/>
              </w:rPr>
            </w:pPr>
            <w:r w:rsidRPr="00025410">
              <w:rPr>
                <w:rFonts w:ascii="Times New Roman" w:eastAsia="Times New Roman" w:hAnsi="Times New Roman" w:cs="Times New Roman"/>
                <w:sz w:val="24"/>
                <w:szCs w:val="24"/>
              </w:rPr>
              <w:t>Бесчастнов Максим Дмитриевич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12</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19</w:t>
            </w:r>
          </w:p>
        </w:tc>
        <w:tc>
          <w:tcPr>
            <w:tcW w:w="5811" w:type="dxa"/>
            <w:vAlign w:val="center"/>
          </w:tcPr>
          <w:p w:rsidR="00025410" w:rsidRPr="00025410" w:rsidRDefault="00025410" w:rsidP="00025410">
            <w:pPr>
              <w:rPr>
                <w:rFonts w:ascii="Times New Roman" w:hAnsi="Times New Roman" w:cs="Times New Roman"/>
                <w:color w:val="000000"/>
                <w:sz w:val="24"/>
                <w:szCs w:val="24"/>
              </w:rPr>
            </w:pPr>
            <w:r w:rsidRPr="00025410">
              <w:rPr>
                <w:rStyle w:val="docdata"/>
                <w:rFonts w:ascii="Times New Roman" w:hAnsi="Times New Roman" w:cs="Times New Roman"/>
                <w:color w:val="000000"/>
                <w:sz w:val="24"/>
                <w:szCs w:val="24"/>
              </w:rPr>
              <w:t>Бобровских Дмитрий Николаевич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118</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21</w:t>
            </w:r>
          </w:p>
        </w:tc>
        <w:tc>
          <w:tcPr>
            <w:tcW w:w="5811" w:type="dxa"/>
            <w:vAlign w:val="center"/>
          </w:tcPr>
          <w:p w:rsidR="00025410" w:rsidRPr="00025410" w:rsidRDefault="00025410" w:rsidP="00025410">
            <w:pPr>
              <w:rPr>
                <w:rFonts w:ascii="Times New Roman" w:hAnsi="Times New Roman" w:cs="Times New Roman"/>
                <w:color w:val="000000"/>
                <w:sz w:val="24"/>
                <w:szCs w:val="24"/>
              </w:rPr>
            </w:pPr>
            <w:r w:rsidRPr="00025410">
              <w:rPr>
                <w:rStyle w:val="docdata"/>
                <w:rFonts w:ascii="Times New Roman" w:hAnsi="Times New Roman" w:cs="Times New Roman"/>
                <w:color w:val="000000"/>
                <w:sz w:val="24"/>
                <w:szCs w:val="24"/>
              </w:rPr>
              <w:t>Долгунков Александр Александрович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175</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22</w:t>
            </w:r>
          </w:p>
        </w:tc>
        <w:tc>
          <w:tcPr>
            <w:tcW w:w="5811" w:type="dxa"/>
            <w:vAlign w:val="center"/>
          </w:tcPr>
          <w:p w:rsidR="00025410" w:rsidRPr="00025410" w:rsidRDefault="00025410" w:rsidP="00025410">
            <w:pPr>
              <w:rPr>
                <w:rFonts w:ascii="Times New Roman" w:hAnsi="Times New Roman" w:cs="Times New Roman"/>
                <w:color w:val="000000"/>
                <w:sz w:val="24"/>
                <w:szCs w:val="24"/>
              </w:rPr>
            </w:pPr>
            <w:r w:rsidRPr="00025410">
              <w:rPr>
                <w:rStyle w:val="docdata"/>
                <w:rFonts w:ascii="Times New Roman" w:hAnsi="Times New Roman" w:cs="Times New Roman"/>
                <w:color w:val="000000"/>
                <w:sz w:val="24"/>
                <w:szCs w:val="24"/>
              </w:rPr>
              <w:t>Капелюх Игорь Ярославович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30</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23</w:t>
            </w:r>
          </w:p>
        </w:tc>
        <w:tc>
          <w:tcPr>
            <w:tcW w:w="5811" w:type="dxa"/>
            <w:vAlign w:val="center"/>
          </w:tcPr>
          <w:p w:rsidR="00025410" w:rsidRPr="00025410" w:rsidRDefault="00025410" w:rsidP="00025410">
            <w:pPr>
              <w:rPr>
                <w:rFonts w:ascii="Times New Roman" w:hAnsi="Times New Roman" w:cs="Times New Roman"/>
                <w:color w:val="000000"/>
                <w:sz w:val="24"/>
                <w:szCs w:val="24"/>
              </w:rPr>
            </w:pPr>
            <w:r w:rsidRPr="00025410">
              <w:rPr>
                <w:rStyle w:val="docdata"/>
                <w:rFonts w:ascii="Times New Roman" w:hAnsi="Times New Roman" w:cs="Times New Roman"/>
                <w:color w:val="000000"/>
                <w:sz w:val="24"/>
                <w:szCs w:val="24"/>
              </w:rPr>
              <w:t>Костыгин Валентин Александрович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45</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24</w:t>
            </w:r>
          </w:p>
        </w:tc>
        <w:tc>
          <w:tcPr>
            <w:tcW w:w="5811" w:type="dxa"/>
            <w:vAlign w:val="center"/>
          </w:tcPr>
          <w:p w:rsidR="00025410" w:rsidRPr="00025410" w:rsidRDefault="00025410" w:rsidP="00025410">
            <w:pPr>
              <w:jc w:val="both"/>
              <w:rPr>
                <w:rFonts w:ascii="Times New Roman" w:hAnsi="Times New Roman" w:cs="Times New Roman"/>
                <w:color w:val="000000"/>
                <w:sz w:val="24"/>
                <w:szCs w:val="24"/>
              </w:rPr>
            </w:pPr>
            <w:r w:rsidRPr="00025410">
              <w:rPr>
                <w:rStyle w:val="docdata"/>
                <w:rFonts w:ascii="Times New Roman" w:hAnsi="Times New Roman" w:cs="Times New Roman"/>
                <w:color w:val="000000"/>
                <w:sz w:val="24"/>
                <w:szCs w:val="24"/>
              </w:rPr>
              <w:t>Лазуткина Любовь Кронидовна</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33</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25</w:t>
            </w:r>
          </w:p>
        </w:tc>
        <w:tc>
          <w:tcPr>
            <w:tcW w:w="5811" w:type="dxa"/>
            <w:vAlign w:val="center"/>
          </w:tcPr>
          <w:p w:rsidR="00025410" w:rsidRPr="00025410" w:rsidRDefault="00025410" w:rsidP="00025410">
            <w:pPr>
              <w:rPr>
                <w:rFonts w:ascii="Times New Roman" w:hAnsi="Times New Roman" w:cs="Times New Roman"/>
                <w:color w:val="000000"/>
                <w:sz w:val="24"/>
                <w:szCs w:val="24"/>
              </w:rPr>
            </w:pPr>
            <w:r w:rsidRPr="00025410">
              <w:rPr>
                <w:rStyle w:val="docdata"/>
                <w:rFonts w:ascii="Times New Roman" w:hAnsi="Times New Roman" w:cs="Times New Roman"/>
                <w:color w:val="000000"/>
                <w:sz w:val="24"/>
                <w:szCs w:val="24"/>
              </w:rPr>
              <w:t>Ломакин Юрий Валентинович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58</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26</w:t>
            </w:r>
          </w:p>
        </w:tc>
        <w:tc>
          <w:tcPr>
            <w:tcW w:w="5811" w:type="dxa"/>
            <w:vAlign w:val="center"/>
          </w:tcPr>
          <w:p w:rsidR="00025410" w:rsidRPr="00025410" w:rsidRDefault="00025410" w:rsidP="00025410">
            <w:pPr>
              <w:jc w:val="both"/>
              <w:rPr>
                <w:rFonts w:ascii="Times New Roman" w:hAnsi="Times New Roman" w:cs="Times New Roman"/>
                <w:color w:val="000000"/>
                <w:sz w:val="24"/>
                <w:szCs w:val="24"/>
              </w:rPr>
            </w:pPr>
            <w:r w:rsidRPr="00025410">
              <w:rPr>
                <w:rStyle w:val="docdata"/>
                <w:rFonts w:ascii="Times New Roman" w:hAnsi="Times New Roman" w:cs="Times New Roman"/>
                <w:color w:val="000000"/>
                <w:sz w:val="24"/>
                <w:szCs w:val="24"/>
              </w:rPr>
              <w:t>Новикова Александра Анатольевна</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12</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27</w:t>
            </w:r>
          </w:p>
        </w:tc>
        <w:tc>
          <w:tcPr>
            <w:tcW w:w="5811" w:type="dxa"/>
            <w:vAlign w:val="center"/>
          </w:tcPr>
          <w:p w:rsidR="00025410" w:rsidRPr="00025410" w:rsidRDefault="00025410" w:rsidP="00025410">
            <w:pPr>
              <w:jc w:val="both"/>
              <w:rPr>
                <w:rFonts w:ascii="Times New Roman" w:hAnsi="Times New Roman" w:cs="Times New Roman"/>
                <w:color w:val="000000"/>
                <w:sz w:val="24"/>
                <w:szCs w:val="24"/>
              </w:rPr>
            </w:pPr>
            <w:r w:rsidRPr="00025410">
              <w:rPr>
                <w:rStyle w:val="docdata"/>
                <w:rFonts w:ascii="Times New Roman" w:hAnsi="Times New Roman" w:cs="Times New Roman"/>
                <w:color w:val="000000"/>
                <w:sz w:val="24"/>
                <w:szCs w:val="24"/>
              </w:rPr>
              <w:t>Новосёлов Евгений Аликович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122</w:t>
            </w:r>
          </w:p>
        </w:tc>
      </w:tr>
      <w:tr w:rsidR="00025410" w:rsidRPr="00025410" w:rsidTr="00025410">
        <w:tc>
          <w:tcPr>
            <w:tcW w:w="567" w:type="dxa"/>
            <w:vAlign w:val="center"/>
          </w:tcPr>
          <w:p w:rsidR="00025410" w:rsidRPr="00EB6F54" w:rsidRDefault="00025410" w:rsidP="00025410">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28</w:t>
            </w:r>
          </w:p>
        </w:tc>
        <w:tc>
          <w:tcPr>
            <w:tcW w:w="5811" w:type="dxa"/>
            <w:vAlign w:val="center"/>
          </w:tcPr>
          <w:p w:rsidR="00025410" w:rsidRPr="00025410" w:rsidRDefault="00025410" w:rsidP="00025410">
            <w:pPr>
              <w:jc w:val="both"/>
              <w:rPr>
                <w:rFonts w:ascii="Times New Roman" w:hAnsi="Times New Roman" w:cs="Times New Roman"/>
                <w:color w:val="000000"/>
                <w:sz w:val="24"/>
                <w:szCs w:val="24"/>
              </w:rPr>
            </w:pPr>
            <w:proofErr w:type="spellStart"/>
            <w:r w:rsidRPr="00025410">
              <w:rPr>
                <w:rStyle w:val="docdata"/>
                <w:rFonts w:ascii="Times New Roman" w:hAnsi="Times New Roman" w:cs="Times New Roman"/>
                <w:color w:val="000000"/>
                <w:sz w:val="24"/>
                <w:szCs w:val="24"/>
              </w:rPr>
              <w:t>Толмачёв</w:t>
            </w:r>
            <w:proofErr w:type="spellEnd"/>
            <w:r w:rsidRPr="00025410">
              <w:rPr>
                <w:rStyle w:val="docdata"/>
                <w:rFonts w:ascii="Times New Roman" w:hAnsi="Times New Roman" w:cs="Times New Roman"/>
                <w:color w:val="000000"/>
                <w:sz w:val="24"/>
                <w:szCs w:val="24"/>
              </w:rPr>
              <w:t xml:space="preserve"> Илья Юрьевич</w:t>
            </w:r>
          </w:p>
        </w:tc>
        <w:tc>
          <w:tcPr>
            <w:tcW w:w="3261" w:type="dxa"/>
            <w:vAlign w:val="center"/>
          </w:tcPr>
          <w:p w:rsidR="00025410" w:rsidRPr="00025410" w:rsidRDefault="00025410" w:rsidP="00025410">
            <w:pPr>
              <w:jc w:val="center"/>
              <w:rPr>
                <w:rFonts w:asciiTheme="majorHAnsi" w:eastAsia="Times New Roman" w:hAnsiTheme="majorHAnsi" w:cstheme="majorHAnsi"/>
                <w:sz w:val="24"/>
                <w:szCs w:val="24"/>
              </w:rPr>
            </w:pPr>
            <w:r w:rsidRPr="00025410">
              <w:rPr>
                <w:rFonts w:asciiTheme="majorHAnsi" w:eastAsia="Times New Roman" w:hAnsiTheme="majorHAnsi" w:cstheme="majorHAnsi"/>
                <w:sz w:val="24"/>
                <w:szCs w:val="24"/>
              </w:rPr>
              <w:t>109</w:t>
            </w:r>
          </w:p>
        </w:tc>
      </w:tr>
      <w:tr w:rsidR="00025410" w:rsidRPr="00EB6F54" w:rsidTr="00025410">
        <w:tc>
          <w:tcPr>
            <w:tcW w:w="6378" w:type="dxa"/>
            <w:gridSpan w:val="2"/>
            <w:vAlign w:val="center"/>
          </w:tcPr>
          <w:p w:rsidR="00025410" w:rsidRPr="008F7B7F" w:rsidRDefault="00025410" w:rsidP="00025410">
            <w:pPr>
              <w:jc w:val="both"/>
              <w:rPr>
                <w:rFonts w:asciiTheme="majorHAnsi" w:eastAsia="Times New Roman" w:hAnsiTheme="majorHAnsi" w:cstheme="majorHAnsi"/>
                <w:b/>
                <w:sz w:val="24"/>
                <w:szCs w:val="24"/>
              </w:rPr>
            </w:pPr>
            <w:r w:rsidRPr="008F7B7F">
              <w:rPr>
                <w:rFonts w:asciiTheme="majorHAnsi" w:eastAsia="Times New Roman" w:hAnsiTheme="majorHAnsi" w:cstheme="majorHAnsi"/>
                <w:b/>
                <w:sz w:val="24"/>
                <w:szCs w:val="24"/>
              </w:rPr>
              <w:t>Всего</w:t>
            </w:r>
          </w:p>
        </w:tc>
        <w:tc>
          <w:tcPr>
            <w:tcW w:w="3261" w:type="dxa"/>
            <w:vAlign w:val="center"/>
          </w:tcPr>
          <w:p w:rsidR="00025410" w:rsidRPr="008F7B7F" w:rsidRDefault="00025410" w:rsidP="00025410">
            <w:pPr>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2507</w:t>
            </w:r>
          </w:p>
        </w:tc>
      </w:tr>
    </w:tbl>
    <w:p w:rsidR="007555D2" w:rsidRDefault="007555D2" w:rsidP="001A22B3">
      <w:pPr>
        <w:ind w:firstLine="709"/>
        <w:jc w:val="both"/>
        <w:rPr>
          <w:rFonts w:asciiTheme="majorHAnsi" w:eastAsia="Times New Roman" w:hAnsiTheme="majorHAnsi" w:cstheme="majorHAnsi"/>
          <w:sz w:val="26"/>
          <w:szCs w:val="26"/>
        </w:rPr>
      </w:pPr>
    </w:p>
    <w:p w:rsidR="009719BF" w:rsidRDefault="007555D2" w:rsidP="001A22B3">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В т</w:t>
      </w:r>
      <w:r w:rsidR="009719BF" w:rsidRPr="007555D2">
        <w:rPr>
          <w:rFonts w:asciiTheme="majorHAnsi" w:eastAsia="Times New Roman" w:hAnsiTheme="majorHAnsi" w:cstheme="majorHAnsi"/>
          <w:sz w:val="26"/>
          <w:szCs w:val="26"/>
        </w:rPr>
        <w:t>ечение 2023 года традиционной площадкой для встреч</w:t>
      </w:r>
      <w:r w:rsidRPr="007555D2">
        <w:rPr>
          <w:rFonts w:asciiTheme="majorHAnsi" w:eastAsia="Times New Roman" w:hAnsiTheme="majorHAnsi" w:cstheme="majorHAnsi"/>
          <w:sz w:val="26"/>
          <w:szCs w:val="26"/>
        </w:rPr>
        <w:t xml:space="preserve"> депутатов фракции «ЕДИНАЯ РОССИЯ» с</w:t>
      </w:r>
      <w:r w:rsidR="009719BF" w:rsidRPr="007555D2">
        <w:rPr>
          <w:rFonts w:asciiTheme="majorHAnsi" w:eastAsia="Times New Roman" w:hAnsiTheme="majorHAnsi" w:cstheme="majorHAnsi"/>
          <w:sz w:val="26"/>
          <w:szCs w:val="26"/>
        </w:rPr>
        <w:t xml:space="preserve"> заявителями являлась</w:t>
      </w:r>
      <w:r w:rsidRPr="007555D2">
        <w:rPr>
          <w:rFonts w:asciiTheme="majorHAnsi" w:hAnsiTheme="majorHAnsi" w:cstheme="majorHAnsi"/>
          <w:sz w:val="26"/>
          <w:szCs w:val="26"/>
        </w:rPr>
        <w:t xml:space="preserve"> территория </w:t>
      </w:r>
      <w:r w:rsidR="009719BF" w:rsidRPr="007555D2">
        <w:rPr>
          <w:rFonts w:asciiTheme="majorHAnsi" w:eastAsia="Times New Roman" w:hAnsiTheme="majorHAnsi" w:cstheme="majorHAnsi"/>
          <w:sz w:val="26"/>
          <w:szCs w:val="26"/>
        </w:rPr>
        <w:t>Региональной общественной приемной Председателя Партии «ЕДИНАЯ РОССИЯ»</w:t>
      </w:r>
      <w:r w:rsidRPr="007555D2">
        <w:rPr>
          <w:rFonts w:asciiTheme="majorHAnsi" w:eastAsia="Times New Roman" w:hAnsiTheme="majorHAnsi" w:cstheme="majorHAnsi"/>
          <w:sz w:val="26"/>
          <w:szCs w:val="26"/>
        </w:rPr>
        <w:t xml:space="preserve"> Д.А. Медведева</w:t>
      </w:r>
      <w:r w:rsidR="009719BF" w:rsidRPr="007555D2">
        <w:rPr>
          <w:rFonts w:asciiTheme="majorHAnsi" w:eastAsia="Times New Roman" w:hAnsiTheme="majorHAnsi" w:cstheme="majorHAnsi"/>
          <w:sz w:val="26"/>
          <w:szCs w:val="26"/>
        </w:rPr>
        <w:t xml:space="preserve"> в Камчатском крае</w:t>
      </w:r>
      <w:r w:rsidRPr="007555D2">
        <w:rPr>
          <w:rFonts w:asciiTheme="majorHAnsi" w:eastAsia="Times New Roman" w:hAnsiTheme="majorHAnsi" w:cstheme="majorHAnsi"/>
          <w:sz w:val="26"/>
          <w:szCs w:val="26"/>
        </w:rPr>
        <w:t xml:space="preserve">. </w:t>
      </w:r>
    </w:p>
    <w:p w:rsidR="008E10FC" w:rsidRDefault="007555D2" w:rsidP="008E10FC">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О</w:t>
      </w:r>
      <w:r w:rsidRPr="007555D2">
        <w:rPr>
          <w:rFonts w:asciiTheme="majorHAnsi" w:eastAsia="Times New Roman" w:hAnsiTheme="majorHAnsi" w:cstheme="majorHAnsi"/>
          <w:sz w:val="26"/>
          <w:szCs w:val="26"/>
        </w:rPr>
        <w:t>бщее количество граждан, принятых в Региональной общественной приемной Председателя Партии «ЕДИНАЯ РОССИЯ» Д.А. Медведева</w:t>
      </w:r>
      <w:r>
        <w:rPr>
          <w:rFonts w:asciiTheme="majorHAnsi" w:eastAsia="Times New Roman" w:hAnsiTheme="majorHAnsi" w:cstheme="majorHAnsi"/>
          <w:sz w:val="26"/>
          <w:szCs w:val="26"/>
        </w:rPr>
        <w:t xml:space="preserve">, составило 1110 </w:t>
      </w:r>
      <w:r w:rsidR="008E10FC">
        <w:rPr>
          <w:rFonts w:asciiTheme="majorHAnsi" w:eastAsia="Times New Roman" w:hAnsiTheme="majorHAnsi" w:cstheme="majorHAnsi"/>
          <w:sz w:val="26"/>
          <w:szCs w:val="26"/>
        </w:rPr>
        <w:t>человек</w:t>
      </w:r>
      <w:r>
        <w:rPr>
          <w:rFonts w:asciiTheme="majorHAnsi" w:eastAsia="Times New Roman" w:hAnsiTheme="majorHAnsi" w:cstheme="majorHAnsi"/>
          <w:sz w:val="26"/>
          <w:szCs w:val="26"/>
        </w:rPr>
        <w:t>.</w:t>
      </w:r>
      <w:r w:rsidR="008E10FC">
        <w:rPr>
          <w:rFonts w:asciiTheme="majorHAnsi" w:eastAsia="Times New Roman" w:hAnsiTheme="majorHAnsi" w:cstheme="majorHAnsi"/>
          <w:sz w:val="26"/>
          <w:szCs w:val="26"/>
        </w:rPr>
        <w:t xml:space="preserve"> Детальный количественный срез принятых обращений от граждан, обратившихся через</w:t>
      </w:r>
      <w:r w:rsidR="008E10FC" w:rsidRPr="008E10FC">
        <w:rPr>
          <w:rFonts w:asciiTheme="majorHAnsi" w:eastAsia="Times New Roman" w:hAnsiTheme="majorHAnsi" w:cstheme="majorHAnsi"/>
          <w:sz w:val="26"/>
          <w:szCs w:val="26"/>
        </w:rPr>
        <w:t xml:space="preserve"> </w:t>
      </w:r>
      <w:r w:rsidR="008E10FC" w:rsidRPr="007555D2">
        <w:rPr>
          <w:rFonts w:asciiTheme="majorHAnsi" w:eastAsia="Times New Roman" w:hAnsiTheme="majorHAnsi" w:cstheme="majorHAnsi"/>
          <w:sz w:val="26"/>
          <w:szCs w:val="26"/>
        </w:rPr>
        <w:t>Региональн</w:t>
      </w:r>
      <w:r w:rsidR="008E10FC">
        <w:rPr>
          <w:rFonts w:asciiTheme="majorHAnsi" w:eastAsia="Times New Roman" w:hAnsiTheme="majorHAnsi" w:cstheme="majorHAnsi"/>
          <w:sz w:val="26"/>
          <w:szCs w:val="26"/>
        </w:rPr>
        <w:t>ую</w:t>
      </w:r>
      <w:r w:rsidR="008E10FC" w:rsidRPr="007555D2">
        <w:rPr>
          <w:rFonts w:asciiTheme="majorHAnsi" w:eastAsia="Times New Roman" w:hAnsiTheme="majorHAnsi" w:cstheme="majorHAnsi"/>
          <w:sz w:val="26"/>
          <w:szCs w:val="26"/>
        </w:rPr>
        <w:t xml:space="preserve"> общественн</w:t>
      </w:r>
      <w:r w:rsidR="008E10FC">
        <w:rPr>
          <w:rFonts w:asciiTheme="majorHAnsi" w:eastAsia="Times New Roman" w:hAnsiTheme="majorHAnsi" w:cstheme="majorHAnsi"/>
          <w:sz w:val="26"/>
          <w:szCs w:val="26"/>
        </w:rPr>
        <w:t>ую</w:t>
      </w:r>
      <w:r w:rsidR="008E10FC" w:rsidRPr="007555D2">
        <w:rPr>
          <w:rFonts w:asciiTheme="majorHAnsi" w:eastAsia="Times New Roman" w:hAnsiTheme="majorHAnsi" w:cstheme="majorHAnsi"/>
          <w:sz w:val="26"/>
          <w:szCs w:val="26"/>
        </w:rPr>
        <w:t xml:space="preserve"> приемн</w:t>
      </w:r>
      <w:r w:rsidR="008E10FC">
        <w:rPr>
          <w:rFonts w:asciiTheme="majorHAnsi" w:eastAsia="Times New Roman" w:hAnsiTheme="majorHAnsi" w:cstheme="majorHAnsi"/>
          <w:sz w:val="26"/>
          <w:szCs w:val="26"/>
        </w:rPr>
        <w:t>ую</w:t>
      </w:r>
      <w:r w:rsidR="008E10FC" w:rsidRPr="007555D2">
        <w:rPr>
          <w:rFonts w:asciiTheme="majorHAnsi" w:eastAsia="Times New Roman" w:hAnsiTheme="majorHAnsi" w:cstheme="majorHAnsi"/>
          <w:sz w:val="26"/>
          <w:szCs w:val="26"/>
        </w:rPr>
        <w:t xml:space="preserve"> Председателя Партии «ЕДИНАЯ РОССИЯ» Д.А. Медведева в Камчатском крае</w:t>
      </w:r>
      <w:r w:rsidR="008E10FC">
        <w:rPr>
          <w:rFonts w:asciiTheme="majorHAnsi" w:eastAsia="Times New Roman" w:hAnsiTheme="majorHAnsi" w:cstheme="majorHAnsi"/>
          <w:sz w:val="26"/>
          <w:szCs w:val="26"/>
        </w:rPr>
        <w:t>, представлен ниже:</w:t>
      </w:r>
    </w:p>
    <w:p w:rsidR="008E10FC" w:rsidRDefault="008E10FC" w:rsidP="008E10FC">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Агеев</w:t>
      </w:r>
      <w:r w:rsidR="007555D2" w:rsidRPr="007555D2">
        <w:rPr>
          <w:rFonts w:asciiTheme="majorHAnsi" w:eastAsia="Times New Roman" w:hAnsiTheme="majorHAnsi" w:cstheme="majorHAnsi"/>
          <w:sz w:val="26"/>
          <w:szCs w:val="26"/>
        </w:rPr>
        <w:t xml:space="preserve"> В.А. – 142</w:t>
      </w:r>
      <w:r>
        <w:rPr>
          <w:rFonts w:asciiTheme="majorHAnsi" w:eastAsia="Times New Roman" w:hAnsiTheme="majorHAnsi" w:cstheme="majorHAnsi"/>
          <w:sz w:val="26"/>
          <w:szCs w:val="26"/>
        </w:rPr>
        <w:t xml:space="preserve"> обращения</w:t>
      </w:r>
      <w:r w:rsidR="007555D2" w:rsidRPr="007555D2">
        <w:rPr>
          <w:rFonts w:asciiTheme="majorHAnsi" w:eastAsia="Times New Roman" w:hAnsiTheme="majorHAnsi" w:cstheme="majorHAnsi"/>
          <w:sz w:val="26"/>
          <w:szCs w:val="26"/>
        </w:rPr>
        <w:t xml:space="preserve">; </w:t>
      </w:r>
    </w:p>
    <w:p w:rsidR="008E10FC" w:rsidRDefault="008E10FC" w:rsidP="008E10FC">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Герасимова</w:t>
      </w:r>
      <w:r w:rsidR="007555D2" w:rsidRPr="007555D2">
        <w:rPr>
          <w:rFonts w:asciiTheme="majorHAnsi" w:eastAsia="Times New Roman" w:hAnsiTheme="majorHAnsi" w:cstheme="majorHAnsi"/>
          <w:sz w:val="26"/>
          <w:szCs w:val="26"/>
        </w:rPr>
        <w:t xml:space="preserve"> О.В. – 56; </w:t>
      </w:r>
    </w:p>
    <w:p w:rsidR="008E10FC" w:rsidRDefault="008E10FC" w:rsidP="008E10FC">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Гранатов</w:t>
      </w:r>
      <w:r w:rsidR="007555D2" w:rsidRPr="007555D2">
        <w:rPr>
          <w:rFonts w:asciiTheme="majorHAnsi" w:eastAsia="Times New Roman" w:hAnsiTheme="majorHAnsi" w:cstheme="majorHAnsi"/>
          <w:sz w:val="26"/>
          <w:szCs w:val="26"/>
        </w:rPr>
        <w:t xml:space="preserve"> Р.Г. – 39; </w:t>
      </w:r>
    </w:p>
    <w:p w:rsidR="008E10FC" w:rsidRDefault="008E10FC" w:rsidP="008E10FC">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Давыдова</w:t>
      </w:r>
      <w:r w:rsidR="007555D2" w:rsidRPr="007555D2">
        <w:rPr>
          <w:rFonts w:asciiTheme="majorHAnsi" w:eastAsia="Times New Roman" w:hAnsiTheme="majorHAnsi" w:cstheme="majorHAnsi"/>
          <w:sz w:val="26"/>
          <w:szCs w:val="26"/>
        </w:rPr>
        <w:t xml:space="preserve"> А.В. – 55; </w:t>
      </w:r>
    </w:p>
    <w:p w:rsidR="008E10FC" w:rsidRDefault="008E10FC" w:rsidP="008E10FC">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lastRenderedPageBreak/>
        <w:t xml:space="preserve">– </w:t>
      </w:r>
      <w:r w:rsidR="007555D2" w:rsidRPr="007555D2">
        <w:rPr>
          <w:rFonts w:asciiTheme="majorHAnsi" w:eastAsia="Times New Roman" w:hAnsiTheme="majorHAnsi" w:cstheme="majorHAnsi"/>
          <w:sz w:val="26"/>
          <w:szCs w:val="26"/>
        </w:rPr>
        <w:t xml:space="preserve">Кирносенко А.В. – 49; </w:t>
      </w:r>
    </w:p>
    <w:p w:rsidR="008E10FC" w:rsidRDefault="008E10FC" w:rsidP="008E10FC">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Копылов</w:t>
      </w:r>
      <w:r w:rsidR="007555D2" w:rsidRPr="007555D2">
        <w:rPr>
          <w:rFonts w:asciiTheme="majorHAnsi" w:eastAsia="Times New Roman" w:hAnsiTheme="majorHAnsi" w:cstheme="majorHAnsi"/>
          <w:sz w:val="26"/>
          <w:szCs w:val="26"/>
        </w:rPr>
        <w:t xml:space="preserve"> А.А. – 64; </w:t>
      </w:r>
    </w:p>
    <w:p w:rsidR="008E10FC" w:rsidRDefault="008E10FC" w:rsidP="008E10FC">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7555D2" w:rsidRPr="007555D2">
        <w:rPr>
          <w:rFonts w:asciiTheme="majorHAnsi" w:eastAsia="Times New Roman" w:hAnsiTheme="majorHAnsi" w:cstheme="majorHAnsi"/>
          <w:sz w:val="26"/>
          <w:szCs w:val="26"/>
        </w:rPr>
        <w:t>Коростеле</w:t>
      </w:r>
      <w:r>
        <w:rPr>
          <w:rFonts w:asciiTheme="majorHAnsi" w:eastAsia="Times New Roman" w:hAnsiTheme="majorHAnsi" w:cstheme="majorHAnsi"/>
          <w:sz w:val="26"/>
          <w:szCs w:val="26"/>
        </w:rPr>
        <w:t>в</w:t>
      </w:r>
      <w:r w:rsidR="007555D2" w:rsidRPr="007555D2">
        <w:rPr>
          <w:rFonts w:asciiTheme="majorHAnsi" w:eastAsia="Times New Roman" w:hAnsiTheme="majorHAnsi" w:cstheme="majorHAnsi"/>
          <w:sz w:val="26"/>
          <w:szCs w:val="26"/>
        </w:rPr>
        <w:t xml:space="preserve"> Д.А. – 118; </w:t>
      </w:r>
    </w:p>
    <w:p w:rsidR="008E10FC" w:rsidRDefault="008E10FC" w:rsidP="008E10FC">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Мананников</w:t>
      </w:r>
      <w:r w:rsidR="007555D2" w:rsidRPr="007555D2">
        <w:rPr>
          <w:rFonts w:asciiTheme="majorHAnsi" w:eastAsia="Times New Roman" w:hAnsiTheme="majorHAnsi" w:cstheme="majorHAnsi"/>
          <w:sz w:val="26"/>
          <w:szCs w:val="26"/>
        </w:rPr>
        <w:t xml:space="preserve"> М.М. – 56; </w:t>
      </w:r>
    </w:p>
    <w:p w:rsidR="008E10FC" w:rsidRDefault="008E10FC" w:rsidP="008E10FC">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7555D2" w:rsidRPr="007555D2">
        <w:rPr>
          <w:rFonts w:asciiTheme="majorHAnsi" w:eastAsia="Times New Roman" w:hAnsiTheme="majorHAnsi" w:cstheme="majorHAnsi"/>
          <w:sz w:val="26"/>
          <w:szCs w:val="26"/>
        </w:rPr>
        <w:t xml:space="preserve">Романова Т.Ф. – 7; </w:t>
      </w:r>
    </w:p>
    <w:p w:rsidR="008E10FC" w:rsidRDefault="008E10FC" w:rsidP="008E10FC">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Тимофеев</w:t>
      </w:r>
      <w:r w:rsidR="007555D2" w:rsidRPr="007555D2">
        <w:rPr>
          <w:rFonts w:asciiTheme="majorHAnsi" w:eastAsia="Times New Roman" w:hAnsiTheme="majorHAnsi" w:cstheme="majorHAnsi"/>
          <w:sz w:val="26"/>
          <w:szCs w:val="26"/>
        </w:rPr>
        <w:t xml:space="preserve"> Д.Р. – 45; </w:t>
      </w:r>
    </w:p>
    <w:p w:rsidR="008E10FC" w:rsidRDefault="008E10FC" w:rsidP="008E10FC">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Унтилова</w:t>
      </w:r>
      <w:r w:rsidR="007555D2" w:rsidRPr="007555D2">
        <w:rPr>
          <w:rFonts w:asciiTheme="majorHAnsi" w:eastAsia="Times New Roman" w:hAnsiTheme="majorHAnsi" w:cstheme="majorHAnsi"/>
          <w:sz w:val="26"/>
          <w:szCs w:val="26"/>
        </w:rPr>
        <w:t xml:space="preserve"> И.Л. – 76; </w:t>
      </w:r>
    </w:p>
    <w:p w:rsidR="008E10FC" w:rsidRDefault="008E10FC" w:rsidP="008E10FC">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Долгунков</w:t>
      </w:r>
      <w:r w:rsidR="007555D2" w:rsidRPr="007555D2">
        <w:rPr>
          <w:rFonts w:asciiTheme="majorHAnsi" w:eastAsia="Times New Roman" w:hAnsiTheme="majorHAnsi" w:cstheme="majorHAnsi"/>
          <w:sz w:val="26"/>
          <w:szCs w:val="26"/>
        </w:rPr>
        <w:t xml:space="preserve"> А.А. – 66; </w:t>
      </w:r>
    </w:p>
    <w:p w:rsidR="008E10FC" w:rsidRDefault="008E10FC" w:rsidP="008E10FC">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Ланин</w:t>
      </w:r>
      <w:r w:rsidR="007555D2" w:rsidRPr="007555D2">
        <w:rPr>
          <w:rFonts w:asciiTheme="majorHAnsi" w:eastAsia="Times New Roman" w:hAnsiTheme="majorHAnsi" w:cstheme="majorHAnsi"/>
          <w:sz w:val="26"/>
          <w:szCs w:val="26"/>
        </w:rPr>
        <w:t xml:space="preserve"> В.Н. – 27; </w:t>
      </w:r>
    </w:p>
    <w:p w:rsidR="008E10FC" w:rsidRDefault="008E10FC" w:rsidP="008E10FC">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7555D2" w:rsidRPr="007555D2">
        <w:rPr>
          <w:rFonts w:asciiTheme="majorHAnsi" w:eastAsia="Times New Roman" w:hAnsiTheme="majorHAnsi" w:cstheme="majorHAnsi"/>
          <w:sz w:val="26"/>
          <w:szCs w:val="26"/>
        </w:rPr>
        <w:t>Новос</w:t>
      </w:r>
      <w:r>
        <w:rPr>
          <w:rFonts w:asciiTheme="majorHAnsi" w:eastAsia="Times New Roman" w:hAnsiTheme="majorHAnsi" w:cstheme="majorHAnsi"/>
          <w:sz w:val="26"/>
          <w:szCs w:val="26"/>
        </w:rPr>
        <w:t>ёлов</w:t>
      </w:r>
      <w:r w:rsidR="007555D2" w:rsidRPr="007555D2">
        <w:rPr>
          <w:rFonts w:asciiTheme="majorHAnsi" w:eastAsia="Times New Roman" w:hAnsiTheme="majorHAnsi" w:cstheme="majorHAnsi"/>
          <w:sz w:val="26"/>
          <w:szCs w:val="26"/>
        </w:rPr>
        <w:t xml:space="preserve"> Е.А. – 89; </w:t>
      </w:r>
    </w:p>
    <w:p w:rsidR="008E10FC" w:rsidRDefault="008E10FC" w:rsidP="008E10FC">
      <w:pPr>
        <w:ind w:firstLine="709"/>
        <w:jc w:val="both"/>
        <w:rPr>
          <w:rFonts w:asciiTheme="majorHAnsi" w:eastAsia="Times New Roman" w:hAnsiTheme="majorHAnsi" w:cstheme="majorHAnsi"/>
          <w:sz w:val="26"/>
          <w:szCs w:val="26"/>
        </w:rPr>
      </w:pPr>
      <w:r w:rsidRPr="008E10FC">
        <w:rPr>
          <w:rFonts w:asciiTheme="majorHAnsi" w:eastAsia="Times New Roman" w:hAnsiTheme="majorHAnsi" w:cstheme="majorHAnsi"/>
          <w:sz w:val="26"/>
          <w:szCs w:val="26"/>
        </w:rPr>
        <w:t>–</w:t>
      </w:r>
      <w:r>
        <w:rPr>
          <w:rFonts w:asciiTheme="majorHAnsi" w:eastAsia="Times New Roman" w:hAnsiTheme="majorHAnsi" w:cstheme="majorHAnsi"/>
          <w:sz w:val="26"/>
          <w:szCs w:val="26"/>
        </w:rPr>
        <w:t xml:space="preserve"> Сайдачаков</w:t>
      </w:r>
      <w:r w:rsidR="007555D2" w:rsidRPr="007555D2">
        <w:rPr>
          <w:rFonts w:asciiTheme="majorHAnsi" w:eastAsia="Times New Roman" w:hAnsiTheme="majorHAnsi" w:cstheme="majorHAnsi"/>
          <w:sz w:val="26"/>
          <w:szCs w:val="26"/>
        </w:rPr>
        <w:t xml:space="preserve"> П.В. – 88; </w:t>
      </w:r>
    </w:p>
    <w:p w:rsidR="008E10FC" w:rsidRDefault="008E10FC" w:rsidP="008E10FC">
      <w:pPr>
        <w:ind w:firstLine="709"/>
        <w:jc w:val="both"/>
        <w:rPr>
          <w:rFonts w:asciiTheme="majorHAnsi" w:eastAsia="Times New Roman" w:hAnsiTheme="majorHAnsi" w:cstheme="majorHAnsi"/>
          <w:sz w:val="26"/>
          <w:szCs w:val="26"/>
        </w:rPr>
      </w:pPr>
      <w:r w:rsidRPr="008E10FC">
        <w:rPr>
          <w:rFonts w:asciiTheme="majorHAnsi" w:eastAsia="Times New Roman" w:hAnsiTheme="majorHAnsi" w:cstheme="majorHAnsi"/>
          <w:sz w:val="26"/>
          <w:szCs w:val="26"/>
        </w:rPr>
        <w:t>–</w:t>
      </w:r>
      <w:r>
        <w:rPr>
          <w:rFonts w:asciiTheme="majorHAnsi" w:eastAsia="Times New Roman" w:hAnsiTheme="majorHAnsi" w:cstheme="majorHAnsi"/>
          <w:sz w:val="26"/>
          <w:szCs w:val="26"/>
        </w:rPr>
        <w:t xml:space="preserve"> Толмачев</w:t>
      </w:r>
      <w:r w:rsidR="007555D2" w:rsidRPr="007555D2">
        <w:rPr>
          <w:rFonts w:asciiTheme="majorHAnsi" w:eastAsia="Times New Roman" w:hAnsiTheme="majorHAnsi" w:cstheme="majorHAnsi"/>
          <w:sz w:val="26"/>
          <w:szCs w:val="26"/>
        </w:rPr>
        <w:t xml:space="preserve"> И.Ю. – 61; </w:t>
      </w:r>
    </w:p>
    <w:p w:rsidR="008E10FC" w:rsidRDefault="008E10FC" w:rsidP="008E10FC">
      <w:pPr>
        <w:ind w:firstLine="709"/>
        <w:jc w:val="both"/>
        <w:rPr>
          <w:rFonts w:asciiTheme="majorHAnsi" w:eastAsia="Times New Roman" w:hAnsiTheme="majorHAnsi" w:cstheme="majorHAnsi"/>
          <w:sz w:val="26"/>
          <w:szCs w:val="26"/>
        </w:rPr>
      </w:pPr>
      <w:r w:rsidRPr="008E10FC">
        <w:rPr>
          <w:rFonts w:asciiTheme="majorHAnsi" w:eastAsia="Times New Roman" w:hAnsiTheme="majorHAnsi" w:cstheme="majorHAnsi"/>
          <w:sz w:val="26"/>
          <w:szCs w:val="26"/>
        </w:rPr>
        <w:t>–</w:t>
      </w:r>
      <w:r>
        <w:rPr>
          <w:rFonts w:asciiTheme="majorHAnsi" w:eastAsia="Times New Roman" w:hAnsiTheme="majorHAnsi" w:cstheme="majorHAnsi"/>
          <w:sz w:val="26"/>
          <w:szCs w:val="26"/>
        </w:rPr>
        <w:t xml:space="preserve"> Шамоян</w:t>
      </w:r>
      <w:r w:rsidR="007555D2" w:rsidRPr="007555D2">
        <w:rPr>
          <w:rFonts w:asciiTheme="majorHAnsi" w:eastAsia="Times New Roman" w:hAnsiTheme="majorHAnsi" w:cstheme="majorHAnsi"/>
          <w:sz w:val="26"/>
          <w:szCs w:val="26"/>
        </w:rPr>
        <w:t xml:space="preserve"> Р.Ф. – 59; </w:t>
      </w:r>
    </w:p>
    <w:p w:rsidR="008E10FC" w:rsidRDefault="008E10FC" w:rsidP="008E10FC">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7555D2" w:rsidRPr="007555D2">
        <w:rPr>
          <w:rFonts w:asciiTheme="majorHAnsi" w:eastAsia="Times New Roman" w:hAnsiTheme="majorHAnsi" w:cstheme="majorHAnsi"/>
          <w:sz w:val="26"/>
          <w:szCs w:val="26"/>
        </w:rPr>
        <w:t xml:space="preserve">Капелюх И.Я. – 1; </w:t>
      </w:r>
    </w:p>
    <w:p w:rsidR="007555D2" w:rsidRDefault="008E10FC" w:rsidP="008E10FC">
      <w:pPr>
        <w:ind w:firstLine="709"/>
        <w:jc w:val="both"/>
        <w:rPr>
          <w:rFonts w:asciiTheme="majorHAnsi" w:eastAsia="Times New Roman" w:hAnsiTheme="majorHAnsi" w:cstheme="majorHAnsi"/>
          <w:sz w:val="26"/>
          <w:szCs w:val="26"/>
        </w:rPr>
      </w:pPr>
      <w:r w:rsidRPr="008E10FC">
        <w:rPr>
          <w:rFonts w:asciiTheme="majorHAnsi" w:eastAsia="Times New Roman" w:hAnsiTheme="majorHAnsi" w:cstheme="majorHAnsi"/>
          <w:sz w:val="26"/>
          <w:szCs w:val="26"/>
        </w:rPr>
        <w:t>–</w:t>
      </w:r>
      <w:r>
        <w:rPr>
          <w:rFonts w:asciiTheme="majorHAnsi" w:eastAsia="Times New Roman" w:hAnsiTheme="majorHAnsi" w:cstheme="majorHAnsi"/>
          <w:sz w:val="26"/>
          <w:szCs w:val="26"/>
        </w:rPr>
        <w:t xml:space="preserve"> </w:t>
      </w:r>
      <w:r w:rsidR="007555D2" w:rsidRPr="007555D2">
        <w:rPr>
          <w:rFonts w:asciiTheme="majorHAnsi" w:eastAsia="Times New Roman" w:hAnsiTheme="majorHAnsi" w:cstheme="majorHAnsi"/>
          <w:sz w:val="26"/>
          <w:szCs w:val="26"/>
        </w:rPr>
        <w:t>Ломакин Ю.В. – 12.</w:t>
      </w:r>
    </w:p>
    <w:p w:rsidR="00170D4F" w:rsidRPr="00170D4F" w:rsidRDefault="00170D4F" w:rsidP="008E10FC">
      <w:pPr>
        <w:ind w:firstLine="709"/>
        <w:jc w:val="both"/>
        <w:rPr>
          <w:rFonts w:asciiTheme="majorHAnsi" w:eastAsia="Times New Roman" w:hAnsiTheme="majorHAnsi" w:cstheme="majorHAnsi"/>
          <w:sz w:val="18"/>
          <w:szCs w:val="26"/>
        </w:rPr>
      </w:pPr>
    </w:p>
    <w:p w:rsidR="007555D2" w:rsidRDefault="00170D4F" w:rsidP="00170D4F">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Значительный объем вопросов, адресуемых депутатам на указанной площадке, в тематическом изложении преобладал приведенным перечнем: вопросы, касающиеся социального обеспечения – 721</w:t>
      </w:r>
      <w:r w:rsidR="003877C7">
        <w:rPr>
          <w:rFonts w:asciiTheme="majorHAnsi" w:eastAsia="Times New Roman" w:hAnsiTheme="majorHAnsi" w:cstheme="majorHAnsi"/>
          <w:sz w:val="26"/>
          <w:szCs w:val="26"/>
        </w:rPr>
        <w:t xml:space="preserve"> (64,95%)</w:t>
      </w:r>
      <w:r>
        <w:rPr>
          <w:rFonts w:asciiTheme="majorHAnsi" w:eastAsia="Times New Roman" w:hAnsiTheme="majorHAnsi" w:cstheme="majorHAnsi"/>
          <w:sz w:val="26"/>
          <w:szCs w:val="26"/>
        </w:rPr>
        <w:t>, обеспечения жилыми помещениями – 80</w:t>
      </w:r>
      <w:r w:rsidR="003877C7">
        <w:rPr>
          <w:rFonts w:asciiTheme="majorHAnsi" w:eastAsia="Times New Roman" w:hAnsiTheme="majorHAnsi" w:cstheme="majorHAnsi"/>
          <w:sz w:val="26"/>
          <w:szCs w:val="26"/>
        </w:rPr>
        <w:t xml:space="preserve"> (7,21%)</w:t>
      </w:r>
      <w:r>
        <w:rPr>
          <w:rFonts w:asciiTheme="majorHAnsi" w:eastAsia="Times New Roman" w:hAnsiTheme="majorHAnsi" w:cstheme="majorHAnsi"/>
          <w:sz w:val="26"/>
          <w:szCs w:val="26"/>
        </w:rPr>
        <w:t>, вопросы о жилищно-коммунальном хозяйстве – 99</w:t>
      </w:r>
      <w:r w:rsidR="003877C7">
        <w:rPr>
          <w:rFonts w:asciiTheme="majorHAnsi" w:eastAsia="Times New Roman" w:hAnsiTheme="majorHAnsi" w:cstheme="majorHAnsi"/>
          <w:sz w:val="26"/>
          <w:szCs w:val="26"/>
        </w:rPr>
        <w:t xml:space="preserve"> (8,92%)</w:t>
      </w:r>
      <w:r>
        <w:rPr>
          <w:rFonts w:asciiTheme="majorHAnsi" w:eastAsia="Times New Roman" w:hAnsiTheme="majorHAnsi" w:cstheme="majorHAnsi"/>
          <w:sz w:val="26"/>
          <w:szCs w:val="26"/>
        </w:rPr>
        <w:t>, вопросы строительства, транспорта, промышленности – 37</w:t>
      </w:r>
      <w:r w:rsidR="003877C7">
        <w:rPr>
          <w:rFonts w:asciiTheme="majorHAnsi" w:eastAsia="Times New Roman" w:hAnsiTheme="majorHAnsi" w:cstheme="majorHAnsi"/>
          <w:sz w:val="26"/>
          <w:szCs w:val="26"/>
        </w:rPr>
        <w:t xml:space="preserve"> (3,33%)</w:t>
      </w:r>
      <w:r>
        <w:rPr>
          <w:rFonts w:asciiTheme="majorHAnsi" w:eastAsia="Times New Roman" w:hAnsiTheme="majorHAnsi" w:cstheme="majorHAnsi"/>
          <w:sz w:val="26"/>
          <w:szCs w:val="26"/>
        </w:rPr>
        <w:t>, вопросы здравоохранения – 34</w:t>
      </w:r>
      <w:r w:rsidR="003877C7">
        <w:rPr>
          <w:rFonts w:asciiTheme="majorHAnsi" w:eastAsia="Times New Roman" w:hAnsiTheme="majorHAnsi" w:cstheme="majorHAnsi"/>
          <w:sz w:val="26"/>
          <w:szCs w:val="26"/>
        </w:rPr>
        <w:t xml:space="preserve"> (3,06%)</w:t>
      </w:r>
      <w:r>
        <w:rPr>
          <w:rFonts w:asciiTheme="majorHAnsi" w:eastAsia="Times New Roman" w:hAnsiTheme="majorHAnsi" w:cstheme="majorHAnsi"/>
          <w:sz w:val="26"/>
          <w:szCs w:val="26"/>
        </w:rPr>
        <w:t xml:space="preserve">, </w:t>
      </w:r>
      <w:r w:rsidR="006A0D79">
        <w:rPr>
          <w:rFonts w:asciiTheme="majorHAnsi" w:eastAsia="Times New Roman" w:hAnsiTheme="majorHAnsi" w:cstheme="majorHAnsi"/>
          <w:sz w:val="26"/>
          <w:szCs w:val="26"/>
        </w:rPr>
        <w:t>вопросы образования – 25</w:t>
      </w:r>
      <w:r w:rsidR="003877C7">
        <w:rPr>
          <w:rFonts w:asciiTheme="majorHAnsi" w:eastAsia="Times New Roman" w:hAnsiTheme="majorHAnsi" w:cstheme="majorHAnsi"/>
          <w:sz w:val="26"/>
          <w:szCs w:val="26"/>
        </w:rPr>
        <w:t xml:space="preserve"> (2,25%)</w:t>
      </w:r>
      <w:r w:rsidR="006A0D79">
        <w:rPr>
          <w:rFonts w:asciiTheme="majorHAnsi" w:eastAsia="Times New Roman" w:hAnsiTheme="majorHAnsi" w:cstheme="majorHAnsi"/>
          <w:sz w:val="26"/>
          <w:szCs w:val="26"/>
        </w:rPr>
        <w:t>, финансово-экономические вопросы – 21</w:t>
      </w:r>
      <w:r w:rsidR="003877C7">
        <w:rPr>
          <w:rFonts w:asciiTheme="majorHAnsi" w:eastAsia="Times New Roman" w:hAnsiTheme="majorHAnsi" w:cstheme="majorHAnsi"/>
          <w:sz w:val="26"/>
          <w:szCs w:val="26"/>
        </w:rPr>
        <w:t xml:space="preserve"> (1,89%)</w:t>
      </w:r>
      <w:r w:rsidR="006A0D79">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вопросы труда и заработной платы – 19</w:t>
      </w:r>
      <w:r w:rsidR="003877C7">
        <w:rPr>
          <w:rFonts w:asciiTheme="majorHAnsi" w:eastAsia="Times New Roman" w:hAnsiTheme="majorHAnsi" w:cstheme="majorHAnsi"/>
          <w:sz w:val="26"/>
          <w:szCs w:val="26"/>
        </w:rPr>
        <w:t xml:space="preserve"> (1,71%)</w:t>
      </w:r>
      <w:r>
        <w:rPr>
          <w:rFonts w:asciiTheme="majorHAnsi" w:eastAsia="Times New Roman" w:hAnsiTheme="majorHAnsi" w:cstheme="majorHAnsi"/>
          <w:sz w:val="26"/>
          <w:szCs w:val="26"/>
        </w:rPr>
        <w:t xml:space="preserve">, вопросы сельского хозяйства и земельных отношений </w:t>
      </w:r>
      <w:r w:rsidR="006A0D79">
        <w:rPr>
          <w:rFonts w:asciiTheme="majorHAnsi" w:eastAsia="Times New Roman" w:hAnsiTheme="majorHAnsi" w:cstheme="majorHAnsi"/>
          <w:sz w:val="26"/>
          <w:szCs w:val="26"/>
        </w:rPr>
        <w:t>–</w:t>
      </w:r>
      <w:r>
        <w:rPr>
          <w:rFonts w:asciiTheme="majorHAnsi" w:eastAsia="Times New Roman" w:hAnsiTheme="majorHAnsi" w:cstheme="majorHAnsi"/>
          <w:sz w:val="26"/>
          <w:szCs w:val="26"/>
        </w:rPr>
        <w:t xml:space="preserve"> 13</w:t>
      </w:r>
      <w:r w:rsidR="003877C7">
        <w:rPr>
          <w:rFonts w:asciiTheme="majorHAnsi" w:eastAsia="Times New Roman" w:hAnsiTheme="majorHAnsi" w:cstheme="majorHAnsi"/>
          <w:sz w:val="26"/>
          <w:szCs w:val="26"/>
        </w:rPr>
        <w:t xml:space="preserve"> (1,17%)</w:t>
      </w:r>
      <w:r w:rsidR="006A0D79">
        <w:rPr>
          <w:rFonts w:asciiTheme="majorHAnsi" w:eastAsia="Times New Roman" w:hAnsiTheme="majorHAnsi" w:cstheme="majorHAnsi"/>
          <w:sz w:val="26"/>
          <w:szCs w:val="26"/>
        </w:rPr>
        <w:t>.</w:t>
      </w:r>
    </w:p>
    <w:p w:rsidR="006A0D79" w:rsidRDefault="006A0D79" w:rsidP="006A0D79">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Дополнительно стоит отметить участие депутатов камчатского парламента от фракции «ЕДИНАЯ РОССИЯ» в </w:t>
      </w:r>
      <w:r w:rsidR="003877C7">
        <w:rPr>
          <w:rFonts w:asciiTheme="majorHAnsi" w:eastAsia="Times New Roman" w:hAnsiTheme="majorHAnsi" w:cstheme="majorHAnsi"/>
          <w:sz w:val="26"/>
          <w:szCs w:val="26"/>
        </w:rPr>
        <w:t xml:space="preserve">тематических приемах и акциях, </w:t>
      </w:r>
      <w:r>
        <w:rPr>
          <w:rFonts w:asciiTheme="majorHAnsi" w:eastAsia="Times New Roman" w:hAnsiTheme="majorHAnsi" w:cstheme="majorHAnsi"/>
          <w:sz w:val="26"/>
          <w:szCs w:val="26"/>
        </w:rPr>
        <w:t xml:space="preserve">проводимых на данной площадке. В течение 2023 года было организовано и проведено 11 </w:t>
      </w:r>
      <w:r w:rsidRPr="003877C7">
        <w:rPr>
          <w:rFonts w:asciiTheme="majorHAnsi" w:eastAsia="Times New Roman" w:hAnsiTheme="majorHAnsi" w:cstheme="majorHAnsi"/>
          <w:sz w:val="26"/>
          <w:szCs w:val="26"/>
          <w:u w:val="single"/>
        </w:rPr>
        <w:t>тематических приемов</w:t>
      </w:r>
      <w:r>
        <w:rPr>
          <w:rFonts w:asciiTheme="majorHAnsi" w:eastAsia="Times New Roman" w:hAnsiTheme="majorHAnsi" w:cstheme="majorHAnsi"/>
          <w:sz w:val="26"/>
          <w:szCs w:val="26"/>
        </w:rPr>
        <w:t xml:space="preserve"> при участии депутатов Законодательного Собрания: </w:t>
      </w:r>
    </w:p>
    <w:p w:rsidR="006A0D79" w:rsidRPr="00E9233B" w:rsidRDefault="006A0D79" w:rsidP="00E9233B">
      <w:pPr>
        <w:pStyle w:val="af6"/>
        <w:numPr>
          <w:ilvl w:val="0"/>
          <w:numId w:val="2"/>
        </w:numPr>
        <w:tabs>
          <w:tab w:val="left" w:pos="1134"/>
        </w:tabs>
        <w:ind w:hanging="11"/>
        <w:jc w:val="both"/>
        <w:rPr>
          <w:rFonts w:asciiTheme="majorHAnsi" w:eastAsia="Times New Roman" w:hAnsiTheme="majorHAnsi" w:cstheme="majorHAnsi"/>
          <w:sz w:val="26"/>
          <w:szCs w:val="26"/>
        </w:rPr>
      </w:pPr>
      <w:r w:rsidRPr="00E9233B">
        <w:rPr>
          <w:rFonts w:asciiTheme="majorHAnsi" w:eastAsia="Times New Roman" w:hAnsiTheme="majorHAnsi" w:cstheme="majorHAnsi"/>
          <w:sz w:val="26"/>
          <w:szCs w:val="26"/>
        </w:rPr>
        <w:t>«Социальная поддержка», всего принято – 45 обращений</w:t>
      </w:r>
    </w:p>
    <w:p w:rsidR="006A0D79" w:rsidRPr="00E9233B" w:rsidRDefault="006A0D79" w:rsidP="00E9233B">
      <w:pPr>
        <w:pStyle w:val="af6"/>
        <w:numPr>
          <w:ilvl w:val="0"/>
          <w:numId w:val="2"/>
        </w:numPr>
        <w:tabs>
          <w:tab w:val="left" w:pos="1134"/>
        </w:tabs>
        <w:ind w:hanging="11"/>
        <w:jc w:val="both"/>
        <w:rPr>
          <w:rFonts w:asciiTheme="majorHAnsi" w:eastAsia="Times New Roman" w:hAnsiTheme="majorHAnsi" w:cstheme="majorHAnsi"/>
          <w:sz w:val="26"/>
          <w:szCs w:val="26"/>
        </w:rPr>
      </w:pPr>
      <w:r w:rsidRPr="00E9233B">
        <w:rPr>
          <w:rFonts w:asciiTheme="majorHAnsi" w:eastAsia="Times New Roman" w:hAnsiTheme="majorHAnsi" w:cstheme="majorHAnsi"/>
          <w:sz w:val="26"/>
          <w:szCs w:val="26"/>
        </w:rPr>
        <w:t>«Здравоохранение», всего принято – 6 обращений</w:t>
      </w:r>
    </w:p>
    <w:p w:rsidR="006A0D79" w:rsidRPr="00E9233B" w:rsidRDefault="006A0D79" w:rsidP="00E9233B">
      <w:pPr>
        <w:pStyle w:val="af6"/>
        <w:numPr>
          <w:ilvl w:val="0"/>
          <w:numId w:val="2"/>
        </w:numPr>
        <w:tabs>
          <w:tab w:val="left" w:pos="1134"/>
        </w:tabs>
        <w:ind w:hanging="11"/>
        <w:jc w:val="both"/>
        <w:rPr>
          <w:rFonts w:asciiTheme="majorHAnsi" w:eastAsia="Times New Roman" w:hAnsiTheme="majorHAnsi" w:cstheme="majorHAnsi"/>
          <w:sz w:val="26"/>
          <w:szCs w:val="26"/>
        </w:rPr>
      </w:pPr>
      <w:r w:rsidRPr="00E9233B">
        <w:rPr>
          <w:rFonts w:asciiTheme="majorHAnsi" w:eastAsia="Times New Roman" w:hAnsiTheme="majorHAnsi" w:cstheme="majorHAnsi"/>
          <w:sz w:val="26"/>
          <w:szCs w:val="26"/>
        </w:rPr>
        <w:t>«ЖКХ», всего принято – 14 обращений</w:t>
      </w:r>
    </w:p>
    <w:p w:rsidR="006A0D79" w:rsidRPr="00E9233B" w:rsidRDefault="006A0D79" w:rsidP="00E9233B">
      <w:pPr>
        <w:pStyle w:val="af6"/>
        <w:numPr>
          <w:ilvl w:val="0"/>
          <w:numId w:val="2"/>
        </w:numPr>
        <w:tabs>
          <w:tab w:val="left" w:pos="1134"/>
        </w:tabs>
        <w:ind w:hanging="11"/>
        <w:jc w:val="both"/>
        <w:rPr>
          <w:rFonts w:asciiTheme="majorHAnsi" w:eastAsia="Times New Roman" w:hAnsiTheme="majorHAnsi" w:cstheme="majorHAnsi"/>
          <w:sz w:val="26"/>
          <w:szCs w:val="26"/>
        </w:rPr>
      </w:pPr>
      <w:r w:rsidRPr="00E9233B">
        <w:rPr>
          <w:rFonts w:asciiTheme="majorHAnsi" w:eastAsia="Times New Roman" w:hAnsiTheme="majorHAnsi" w:cstheme="majorHAnsi"/>
          <w:sz w:val="26"/>
          <w:szCs w:val="26"/>
        </w:rPr>
        <w:t>«Старшее поколение» всего принято – 41 обращение</w:t>
      </w:r>
    </w:p>
    <w:p w:rsidR="006A0D79" w:rsidRPr="00E9233B" w:rsidRDefault="006A0D79" w:rsidP="00E9233B">
      <w:pPr>
        <w:pStyle w:val="af6"/>
        <w:numPr>
          <w:ilvl w:val="0"/>
          <w:numId w:val="2"/>
        </w:numPr>
        <w:tabs>
          <w:tab w:val="left" w:pos="1134"/>
        </w:tabs>
        <w:ind w:hanging="11"/>
        <w:jc w:val="both"/>
        <w:rPr>
          <w:rFonts w:asciiTheme="majorHAnsi" w:eastAsia="Times New Roman" w:hAnsiTheme="majorHAnsi" w:cstheme="majorHAnsi"/>
          <w:sz w:val="26"/>
          <w:szCs w:val="26"/>
        </w:rPr>
      </w:pPr>
      <w:r w:rsidRPr="00E9233B">
        <w:rPr>
          <w:rFonts w:asciiTheme="majorHAnsi" w:eastAsia="Times New Roman" w:hAnsiTheme="majorHAnsi" w:cstheme="majorHAnsi"/>
          <w:sz w:val="26"/>
          <w:szCs w:val="26"/>
        </w:rPr>
        <w:t>«Детство» всего принято – 11 обращений</w:t>
      </w:r>
    </w:p>
    <w:p w:rsidR="006A0D79" w:rsidRPr="00E9233B" w:rsidRDefault="006A0D79" w:rsidP="00E9233B">
      <w:pPr>
        <w:pStyle w:val="af6"/>
        <w:numPr>
          <w:ilvl w:val="0"/>
          <w:numId w:val="2"/>
        </w:numPr>
        <w:tabs>
          <w:tab w:val="left" w:pos="1134"/>
        </w:tabs>
        <w:ind w:hanging="11"/>
        <w:jc w:val="both"/>
        <w:rPr>
          <w:rFonts w:asciiTheme="majorHAnsi" w:eastAsia="Times New Roman" w:hAnsiTheme="majorHAnsi" w:cstheme="majorHAnsi"/>
          <w:sz w:val="26"/>
          <w:szCs w:val="26"/>
        </w:rPr>
      </w:pPr>
      <w:r w:rsidRPr="00E9233B">
        <w:rPr>
          <w:rFonts w:asciiTheme="majorHAnsi" w:eastAsia="Times New Roman" w:hAnsiTheme="majorHAnsi" w:cstheme="majorHAnsi"/>
          <w:sz w:val="26"/>
          <w:szCs w:val="26"/>
        </w:rPr>
        <w:t>«Социальная поддержка» всего принято – 31 обращение</w:t>
      </w:r>
    </w:p>
    <w:p w:rsidR="006A0D79" w:rsidRPr="00E9233B" w:rsidRDefault="006A0D79" w:rsidP="00E9233B">
      <w:pPr>
        <w:pStyle w:val="af6"/>
        <w:numPr>
          <w:ilvl w:val="0"/>
          <w:numId w:val="2"/>
        </w:numPr>
        <w:tabs>
          <w:tab w:val="left" w:pos="1134"/>
        </w:tabs>
        <w:ind w:hanging="11"/>
        <w:jc w:val="both"/>
        <w:rPr>
          <w:rFonts w:asciiTheme="majorHAnsi" w:eastAsia="Times New Roman" w:hAnsiTheme="majorHAnsi" w:cstheme="majorHAnsi"/>
          <w:sz w:val="26"/>
          <w:szCs w:val="26"/>
        </w:rPr>
      </w:pPr>
      <w:r w:rsidRPr="00E9233B">
        <w:rPr>
          <w:rFonts w:asciiTheme="majorHAnsi" w:eastAsia="Times New Roman" w:hAnsiTheme="majorHAnsi" w:cstheme="majorHAnsi"/>
          <w:sz w:val="26"/>
          <w:szCs w:val="26"/>
        </w:rPr>
        <w:t>«Образование» всего принято – 4 обращения</w:t>
      </w:r>
    </w:p>
    <w:p w:rsidR="006A0D79" w:rsidRPr="00E9233B" w:rsidRDefault="006A0D79" w:rsidP="00E9233B">
      <w:pPr>
        <w:pStyle w:val="af6"/>
        <w:numPr>
          <w:ilvl w:val="0"/>
          <w:numId w:val="2"/>
        </w:numPr>
        <w:tabs>
          <w:tab w:val="left" w:pos="1134"/>
        </w:tabs>
        <w:ind w:hanging="11"/>
        <w:jc w:val="both"/>
        <w:rPr>
          <w:rFonts w:asciiTheme="majorHAnsi" w:eastAsia="Times New Roman" w:hAnsiTheme="majorHAnsi" w:cstheme="majorHAnsi"/>
          <w:sz w:val="26"/>
          <w:szCs w:val="26"/>
        </w:rPr>
      </w:pPr>
      <w:r w:rsidRPr="00E9233B">
        <w:rPr>
          <w:rFonts w:asciiTheme="majorHAnsi" w:eastAsia="Times New Roman" w:hAnsiTheme="majorHAnsi" w:cstheme="majorHAnsi"/>
          <w:sz w:val="26"/>
          <w:szCs w:val="26"/>
        </w:rPr>
        <w:t>«Правовая поддержка» всего принято – 7 обращений</w:t>
      </w:r>
    </w:p>
    <w:p w:rsidR="006A0D79" w:rsidRPr="00E9233B" w:rsidRDefault="006A0D79" w:rsidP="00E9233B">
      <w:pPr>
        <w:pStyle w:val="af6"/>
        <w:numPr>
          <w:ilvl w:val="0"/>
          <w:numId w:val="2"/>
        </w:numPr>
        <w:tabs>
          <w:tab w:val="left" w:pos="1134"/>
        </w:tabs>
        <w:ind w:hanging="11"/>
        <w:jc w:val="both"/>
        <w:rPr>
          <w:rFonts w:asciiTheme="majorHAnsi" w:eastAsia="Times New Roman" w:hAnsiTheme="majorHAnsi" w:cstheme="majorHAnsi"/>
          <w:sz w:val="26"/>
          <w:szCs w:val="26"/>
        </w:rPr>
      </w:pPr>
      <w:r w:rsidRPr="00E9233B">
        <w:rPr>
          <w:rFonts w:asciiTheme="majorHAnsi" w:eastAsia="Times New Roman" w:hAnsiTheme="majorHAnsi" w:cstheme="majorHAnsi"/>
          <w:sz w:val="26"/>
          <w:szCs w:val="26"/>
        </w:rPr>
        <w:t>«Дошкольное образование» всего принято – 6 обращений</w:t>
      </w:r>
    </w:p>
    <w:p w:rsidR="006A0D79" w:rsidRPr="00E9233B" w:rsidRDefault="006A0D79" w:rsidP="00E9233B">
      <w:pPr>
        <w:pStyle w:val="af6"/>
        <w:numPr>
          <w:ilvl w:val="0"/>
          <w:numId w:val="2"/>
        </w:numPr>
        <w:tabs>
          <w:tab w:val="left" w:pos="1134"/>
        </w:tabs>
        <w:ind w:hanging="11"/>
        <w:jc w:val="both"/>
        <w:rPr>
          <w:rFonts w:asciiTheme="majorHAnsi" w:eastAsia="Times New Roman" w:hAnsiTheme="majorHAnsi" w:cstheme="majorHAnsi"/>
          <w:sz w:val="26"/>
          <w:szCs w:val="26"/>
        </w:rPr>
      </w:pPr>
      <w:r w:rsidRPr="00E9233B">
        <w:rPr>
          <w:rFonts w:asciiTheme="majorHAnsi" w:eastAsia="Times New Roman" w:hAnsiTheme="majorHAnsi" w:cstheme="majorHAnsi"/>
          <w:sz w:val="26"/>
          <w:szCs w:val="26"/>
        </w:rPr>
        <w:t>«Защита прав трудящихся» всего принято – 6 обращений</w:t>
      </w:r>
    </w:p>
    <w:p w:rsidR="007555D2" w:rsidRDefault="006A0D79" w:rsidP="00E9233B">
      <w:pPr>
        <w:pStyle w:val="af6"/>
        <w:numPr>
          <w:ilvl w:val="0"/>
          <w:numId w:val="2"/>
        </w:numPr>
        <w:tabs>
          <w:tab w:val="left" w:pos="1134"/>
        </w:tabs>
        <w:ind w:hanging="11"/>
        <w:jc w:val="both"/>
        <w:rPr>
          <w:rFonts w:asciiTheme="majorHAnsi" w:eastAsia="Times New Roman" w:hAnsiTheme="majorHAnsi" w:cstheme="majorHAnsi"/>
          <w:sz w:val="26"/>
          <w:szCs w:val="26"/>
        </w:rPr>
      </w:pPr>
      <w:r w:rsidRPr="00E9233B">
        <w:rPr>
          <w:rFonts w:asciiTheme="majorHAnsi" w:eastAsia="Times New Roman" w:hAnsiTheme="majorHAnsi" w:cstheme="majorHAnsi"/>
          <w:sz w:val="26"/>
          <w:szCs w:val="26"/>
        </w:rPr>
        <w:t>«ЖКХ» всего принято – 2 обращения.</w:t>
      </w:r>
    </w:p>
    <w:p w:rsidR="00E9233B" w:rsidRPr="00E9233B" w:rsidRDefault="00E9233B" w:rsidP="00E9233B">
      <w:pPr>
        <w:pStyle w:val="af6"/>
        <w:ind w:left="0"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Также, в течение 2023 года активное участие принимали депутаты краевого парламента от фракции «ЕДИНАЯ РОССИЯ» в проводимых </w:t>
      </w:r>
      <w:r w:rsidRPr="003877C7">
        <w:rPr>
          <w:rFonts w:asciiTheme="majorHAnsi" w:eastAsia="Times New Roman" w:hAnsiTheme="majorHAnsi" w:cstheme="majorHAnsi"/>
          <w:sz w:val="26"/>
          <w:szCs w:val="26"/>
          <w:u w:val="single"/>
        </w:rPr>
        <w:t xml:space="preserve">акциях </w:t>
      </w:r>
      <w:r>
        <w:rPr>
          <w:rFonts w:asciiTheme="majorHAnsi" w:eastAsia="Times New Roman" w:hAnsiTheme="majorHAnsi" w:cstheme="majorHAnsi"/>
          <w:sz w:val="26"/>
          <w:szCs w:val="26"/>
        </w:rPr>
        <w:t>на базе</w:t>
      </w:r>
      <w:r w:rsidRPr="007555D2">
        <w:rPr>
          <w:rFonts w:asciiTheme="majorHAnsi" w:eastAsia="Times New Roman" w:hAnsiTheme="majorHAnsi" w:cstheme="majorHAnsi"/>
          <w:sz w:val="26"/>
          <w:szCs w:val="26"/>
        </w:rPr>
        <w:t xml:space="preserve"> Региональной общественной приемной Председателя Партии «ЕДИНАЯ РОССИЯ» Д.А. Медведева</w:t>
      </w:r>
      <w:r>
        <w:rPr>
          <w:rFonts w:asciiTheme="majorHAnsi" w:eastAsia="Times New Roman" w:hAnsiTheme="majorHAnsi" w:cstheme="majorHAnsi"/>
          <w:sz w:val="26"/>
          <w:szCs w:val="26"/>
        </w:rPr>
        <w:t>:</w:t>
      </w:r>
    </w:p>
    <w:p w:rsidR="00E9233B" w:rsidRDefault="00E9233B" w:rsidP="00E9233B">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«8 Марта». Всего оказано содействие – </w:t>
      </w:r>
      <w:r w:rsidR="006A0D79" w:rsidRPr="006A0D79">
        <w:rPr>
          <w:rFonts w:asciiTheme="majorHAnsi" w:eastAsia="Times New Roman" w:hAnsiTheme="majorHAnsi" w:cstheme="majorHAnsi"/>
          <w:sz w:val="26"/>
          <w:szCs w:val="26"/>
        </w:rPr>
        <w:t>36 гражданам</w:t>
      </w:r>
    </w:p>
    <w:p w:rsidR="006A0D79" w:rsidRPr="006A0D79" w:rsidRDefault="00E9233B" w:rsidP="00E9233B">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«Собери ребенка в школу». Всего оказано содействие – </w:t>
      </w:r>
      <w:r w:rsidR="006A0D79" w:rsidRPr="006A0D79">
        <w:rPr>
          <w:rFonts w:asciiTheme="majorHAnsi" w:eastAsia="Times New Roman" w:hAnsiTheme="majorHAnsi" w:cstheme="majorHAnsi"/>
          <w:sz w:val="26"/>
          <w:szCs w:val="26"/>
        </w:rPr>
        <w:t>282 семьи / 494 подарка</w:t>
      </w:r>
    </w:p>
    <w:p w:rsidR="006A0D79" w:rsidRPr="006A0D79" w:rsidRDefault="00E9233B" w:rsidP="00E9233B">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«Чужих детей не бывает». Всего оказано содействие – </w:t>
      </w:r>
      <w:r w:rsidR="006A0D79" w:rsidRPr="006A0D79">
        <w:rPr>
          <w:rFonts w:asciiTheme="majorHAnsi" w:eastAsia="Times New Roman" w:hAnsiTheme="majorHAnsi" w:cstheme="majorHAnsi"/>
          <w:sz w:val="26"/>
          <w:szCs w:val="26"/>
        </w:rPr>
        <w:t>59 семьи / 119 подарков</w:t>
      </w:r>
    </w:p>
    <w:p w:rsidR="00E9233B" w:rsidRDefault="00E9233B" w:rsidP="00E9233B">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«Юристы». Всего оказано содействие – </w:t>
      </w:r>
      <w:r w:rsidR="006A0D79" w:rsidRPr="006A0D79">
        <w:rPr>
          <w:rFonts w:asciiTheme="majorHAnsi" w:eastAsia="Times New Roman" w:hAnsiTheme="majorHAnsi" w:cstheme="majorHAnsi"/>
          <w:sz w:val="26"/>
          <w:szCs w:val="26"/>
        </w:rPr>
        <w:t xml:space="preserve">21 гражданину </w:t>
      </w:r>
    </w:p>
    <w:p w:rsidR="006A0D79" w:rsidRPr="007555D2" w:rsidRDefault="00E9233B" w:rsidP="00E9233B">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ДЕКАДА. Всего принято – </w:t>
      </w:r>
      <w:r w:rsidR="006A0D79" w:rsidRPr="006A0D79">
        <w:rPr>
          <w:rFonts w:asciiTheme="majorHAnsi" w:eastAsia="Times New Roman" w:hAnsiTheme="majorHAnsi" w:cstheme="majorHAnsi"/>
          <w:sz w:val="26"/>
          <w:szCs w:val="26"/>
        </w:rPr>
        <w:t>103 обращения</w:t>
      </w:r>
    </w:p>
    <w:p w:rsidR="007555D2" w:rsidRDefault="007555D2" w:rsidP="00170D4F">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В конце отчетного периода стало известно о том, что функционал </w:t>
      </w:r>
      <w:r w:rsidRPr="007555D2">
        <w:rPr>
          <w:rFonts w:asciiTheme="majorHAnsi" w:eastAsia="Times New Roman" w:hAnsiTheme="majorHAnsi" w:cstheme="majorHAnsi"/>
          <w:sz w:val="26"/>
          <w:szCs w:val="26"/>
        </w:rPr>
        <w:t>Региональной общественной приемной Председателя Партии «ЕДИНАЯ РОССИЯ» в Камчатском крае</w:t>
      </w:r>
      <w:r>
        <w:rPr>
          <w:rFonts w:asciiTheme="majorHAnsi" w:eastAsia="Times New Roman" w:hAnsiTheme="majorHAnsi" w:cstheme="majorHAnsi"/>
          <w:sz w:val="26"/>
          <w:szCs w:val="26"/>
        </w:rPr>
        <w:t xml:space="preserve"> будет перемещен в Штаб общественной поддержки Камчатского края, расположенный в </w:t>
      </w:r>
      <w:r>
        <w:rPr>
          <w:rFonts w:asciiTheme="majorHAnsi" w:eastAsia="Times New Roman" w:hAnsiTheme="majorHAnsi" w:cstheme="majorHAnsi"/>
          <w:sz w:val="26"/>
          <w:szCs w:val="26"/>
        </w:rPr>
        <w:lastRenderedPageBreak/>
        <w:t>городе Петропавловске-Камчатском по ул</w:t>
      </w:r>
      <w:r w:rsidR="0033164F">
        <w:rPr>
          <w:rFonts w:asciiTheme="majorHAnsi" w:eastAsia="Times New Roman" w:hAnsiTheme="majorHAnsi" w:cstheme="majorHAnsi"/>
          <w:sz w:val="26"/>
          <w:szCs w:val="26"/>
        </w:rPr>
        <w:t>ице</w:t>
      </w:r>
      <w:r>
        <w:rPr>
          <w:rFonts w:asciiTheme="majorHAnsi" w:eastAsia="Times New Roman" w:hAnsiTheme="majorHAnsi" w:cstheme="majorHAnsi"/>
          <w:sz w:val="26"/>
          <w:szCs w:val="26"/>
        </w:rPr>
        <w:t xml:space="preserve"> Ленинская, 18, </w:t>
      </w:r>
      <w:r w:rsidR="0033164F">
        <w:rPr>
          <w:rFonts w:asciiTheme="majorHAnsi" w:eastAsia="Times New Roman" w:hAnsiTheme="majorHAnsi" w:cstheme="majorHAnsi"/>
          <w:sz w:val="26"/>
          <w:szCs w:val="26"/>
        </w:rPr>
        <w:t xml:space="preserve">на </w:t>
      </w:r>
      <w:r>
        <w:rPr>
          <w:rFonts w:asciiTheme="majorHAnsi" w:eastAsia="Times New Roman" w:hAnsiTheme="majorHAnsi" w:cstheme="majorHAnsi"/>
          <w:sz w:val="26"/>
          <w:szCs w:val="26"/>
        </w:rPr>
        <w:t>1 этаж</w:t>
      </w:r>
      <w:r w:rsidR="0033164F">
        <w:rPr>
          <w:rFonts w:asciiTheme="majorHAnsi" w:eastAsia="Times New Roman" w:hAnsiTheme="majorHAnsi" w:cstheme="majorHAnsi"/>
          <w:sz w:val="26"/>
          <w:szCs w:val="26"/>
        </w:rPr>
        <w:t>е здания</w:t>
      </w:r>
      <w:r>
        <w:rPr>
          <w:rFonts w:asciiTheme="majorHAnsi" w:eastAsia="Times New Roman" w:hAnsiTheme="majorHAnsi" w:cstheme="majorHAnsi"/>
          <w:sz w:val="26"/>
          <w:szCs w:val="26"/>
        </w:rPr>
        <w:t xml:space="preserve">, </w:t>
      </w:r>
      <w:r w:rsidR="0033164F">
        <w:rPr>
          <w:rFonts w:asciiTheme="majorHAnsi" w:eastAsia="Times New Roman" w:hAnsiTheme="majorHAnsi" w:cstheme="majorHAnsi"/>
          <w:sz w:val="26"/>
          <w:szCs w:val="26"/>
        </w:rPr>
        <w:t xml:space="preserve">и </w:t>
      </w:r>
      <w:r>
        <w:rPr>
          <w:rFonts w:asciiTheme="majorHAnsi" w:eastAsia="Times New Roman" w:hAnsiTheme="majorHAnsi" w:cstheme="majorHAnsi"/>
          <w:sz w:val="26"/>
          <w:szCs w:val="26"/>
        </w:rPr>
        <w:t>о</w:t>
      </w:r>
      <w:r w:rsidR="002C3413">
        <w:rPr>
          <w:rFonts w:asciiTheme="majorHAnsi" w:eastAsia="Times New Roman" w:hAnsiTheme="majorHAnsi" w:cstheme="majorHAnsi"/>
          <w:sz w:val="26"/>
          <w:szCs w:val="26"/>
        </w:rPr>
        <w:t>ткрывший двери 15.01.2024 года. Это новое общественное пространство для реализации интересных идей, проектов, акций и мероприятий.</w:t>
      </w:r>
    </w:p>
    <w:p w:rsidR="00E9233B" w:rsidRPr="007555D2" w:rsidRDefault="00E9233B" w:rsidP="00170D4F">
      <w:pPr>
        <w:ind w:firstLine="709"/>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С учетом работы депутатов Законодательного Собрания в течение 2023 года в рамках всех выше </w:t>
      </w:r>
      <w:r w:rsidR="00E8542B">
        <w:rPr>
          <w:rFonts w:asciiTheme="majorHAnsi" w:eastAsia="Times New Roman" w:hAnsiTheme="majorHAnsi" w:cstheme="majorHAnsi"/>
          <w:sz w:val="26"/>
          <w:szCs w:val="26"/>
        </w:rPr>
        <w:t>перечисленных</w:t>
      </w:r>
      <w:r>
        <w:rPr>
          <w:rFonts w:asciiTheme="majorHAnsi" w:eastAsia="Times New Roman" w:hAnsiTheme="majorHAnsi" w:cstheme="majorHAnsi"/>
          <w:sz w:val="26"/>
          <w:szCs w:val="26"/>
        </w:rPr>
        <w:t xml:space="preserve"> площадок, общее количество поступивших и рассмотренных обращений составляет порядка 4</w:t>
      </w:r>
      <w:r w:rsidR="00E8542B">
        <w:rPr>
          <w:rFonts w:asciiTheme="majorHAnsi" w:eastAsia="Times New Roman" w:hAnsiTheme="majorHAnsi" w:cstheme="majorHAnsi"/>
          <w:sz w:val="26"/>
          <w:szCs w:val="26"/>
        </w:rPr>
        <w:t> </w:t>
      </w:r>
      <w:r>
        <w:rPr>
          <w:rFonts w:asciiTheme="majorHAnsi" w:eastAsia="Times New Roman" w:hAnsiTheme="majorHAnsi" w:cstheme="majorHAnsi"/>
          <w:sz w:val="26"/>
          <w:szCs w:val="26"/>
        </w:rPr>
        <w:t>8</w:t>
      </w:r>
      <w:r w:rsidR="00F31D7C">
        <w:rPr>
          <w:rFonts w:asciiTheme="majorHAnsi" w:eastAsia="Times New Roman" w:hAnsiTheme="majorHAnsi" w:cstheme="majorHAnsi"/>
          <w:sz w:val="26"/>
          <w:szCs w:val="26"/>
        </w:rPr>
        <w:t>50</w:t>
      </w:r>
      <w:r w:rsidR="00E8542B">
        <w:rPr>
          <w:rFonts w:asciiTheme="majorHAnsi" w:eastAsia="Times New Roman" w:hAnsiTheme="majorHAnsi" w:cstheme="majorHAnsi"/>
          <w:sz w:val="26"/>
          <w:szCs w:val="26"/>
        </w:rPr>
        <w:t xml:space="preserve"> обращений</w:t>
      </w:r>
      <w:r>
        <w:rPr>
          <w:rFonts w:asciiTheme="majorHAnsi" w:eastAsia="Times New Roman" w:hAnsiTheme="majorHAnsi" w:cstheme="majorHAnsi"/>
          <w:sz w:val="26"/>
          <w:szCs w:val="26"/>
        </w:rPr>
        <w:t xml:space="preserve">. </w:t>
      </w:r>
    </w:p>
    <w:p w:rsidR="00213B8C" w:rsidRDefault="00E8542B" w:rsidP="008C3D29">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П</w:t>
      </w:r>
      <w:r w:rsidR="002C3413" w:rsidRPr="008C3D29">
        <w:rPr>
          <w:rFonts w:ascii="Times New Roman" w:eastAsia="Times New Roman" w:hAnsi="Times New Roman" w:cs="Times New Roman"/>
          <w:sz w:val="26"/>
        </w:rPr>
        <w:t xml:space="preserve">риведенный информационно-аналитический </w:t>
      </w:r>
      <w:r w:rsidR="008C3D29" w:rsidRPr="008C3D29">
        <w:rPr>
          <w:rFonts w:ascii="Times New Roman" w:eastAsia="Times New Roman" w:hAnsi="Times New Roman" w:cs="Times New Roman"/>
          <w:sz w:val="26"/>
        </w:rPr>
        <w:t>обзор</w:t>
      </w:r>
      <w:r w:rsidR="008C3D29" w:rsidRPr="008C3D29">
        <w:rPr>
          <w:rFonts w:ascii="Times New Roman" w:eastAsia="Times New Roman" w:hAnsi="Times New Roman" w:cs="Times New Roman"/>
          <w:sz w:val="27"/>
          <w:szCs w:val="27"/>
        </w:rPr>
        <w:t xml:space="preserve"> </w:t>
      </w:r>
      <w:r w:rsidR="008C3D29" w:rsidRPr="008C3D29">
        <w:rPr>
          <w:rFonts w:ascii="Times New Roman" w:eastAsia="Times New Roman" w:hAnsi="Times New Roman" w:cs="Times New Roman"/>
          <w:sz w:val="26"/>
        </w:rPr>
        <w:t>о работе депутат</w:t>
      </w:r>
      <w:r w:rsidR="005F4B7C">
        <w:rPr>
          <w:rFonts w:ascii="Times New Roman" w:eastAsia="Times New Roman" w:hAnsi="Times New Roman" w:cs="Times New Roman"/>
          <w:sz w:val="26"/>
        </w:rPr>
        <w:t>ов</w:t>
      </w:r>
      <w:r w:rsidR="008C3D29" w:rsidRPr="008C3D29">
        <w:rPr>
          <w:rFonts w:ascii="Times New Roman" w:eastAsia="Times New Roman" w:hAnsi="Times New Roman" w:cs="Times New Roman"/>
          <w:sz w:val="26"/>
        </w:rPr>
        <w:t xml:space="preserve"> Законодательного Собрания Камчатского края </w:t>
      </w:r>
      <w:r w:rsidR="008C3D29" w:rsidRPr="008C3D29">
        <w:rPr>
          <w:rFonts w:ascii="Times New Roman" w:eastAsia="Times New Roman" w:hAnsi="Times New Roman" w:cs="Times New Roman"/>
          <w:sz w:val="26"/>
          <w:lang w:val="en-US"/>
        </w:rPr>
        <w:t>IV</w:t>
      </w:r>
      <w:r w:rsidR="008C3D29" w:rsidRPr="008C3D29">
        <w:rPr>
          <w:rFonts w:ascii="Times New Roman" w:eastAsia="Times New Roman" w:hAnsi="Times New Roman" w:cs="Times New Roman"/>
          <w:sz w:val="26"/>
        </w:rPr>
        <w:t xml:space="preserve"> созыва в 2023 году</w:t>
      </w:r>
      <w:r w:rsidR="008C3D29">
        <w:rPr>
          <w:rFonts w:ascii="Times New Roman" w:eastAsia="Times New Roman" w:hAnsi="Times New Roman" w:cs="Times New Roman"/>
          <w:sz w:val="26"/>
        </w:rPr>
        <w:t xml:space="preserve"> </w:t>
      </w:r>
      <w:r w:rsidR="005F4B7C" w:rsidRPr="008C3D29">
        <w:rPr>
          <w:rFonts w:ascii="Times New Roman" w:eastAsia="Times New Roman" w:hAnsi="Times New Roman" w:cs="Times New Roman"/>
          <w:sz w:val="26"/>
        </w:rPr>
        <w:t xml:space="preserve">с обращениями и приеме граждан </w:t>
      </w:r>
      <w:r w:rsidR="008C3D29">
        <w:rPr>
          <w:rFonts w:ascii="Times New Roman" w:eastAsia="Times New Roman" w:hAnsi="Times New Roman" w:cs="Times New Roman"/>
          <w:sz w:val="26"/>
        </w:rPr>
        <w:t>свидетельству</w:t>
      </w:r>
      <w:r>
        <w:rPr>
          <w:rFonts w:ascii="Times New Roman" w:eastAsia="Times New Roman" w:hAnsi="Times New Roman" w:cs="Times New Roman"/>
          <w:sz w:val="26"/>
        </w:rPr>
        <w:t>ет</w:t>
      </w:r>
      <w:r w:rsidR="008C3D29">
        <w:rPr>
          <w:rFonts w:ascii="Times New Roman" w:eastAsia="Times New Roman" w:hAnsi="Times New Roman" w:cs="Times New Roman"/>
          <w:sz w:val="26"/>
        </w:rPr>
        <w:t xml:space="preserve"> о результативном взаимодействии</w:t>
      </w:r>
      <w:r>
        <w:rPr>
          <w:rFonts w:ascii="Times New Roman" w:eastAsia="Times New Roman" w:hAnsi="Times New Roman" w:cs="Times New Roman"/>
          <w:sz w:val="26"/>
        </w:rPr>
        <w:t xml:space="preserve"> депутатов</w:t>
      </w:r>
      <w:r w:rsidR="008C3D29">
        <w:rPr>
          <w:rFonts w:ascii="Times New Roman" w:eastAsia="Times New Roman" w:hAnsi="Times New Roman" w:cs="Times New Roman"/>
          <w:sz w:val="26"/>
        </w:rPr>
        <w:t xml:space="preserve"> с  з</w:t>
      </w:r>
      <w:r w:rsidR="00800D53" w:rsidRPr="002C3413">
        <w:rPr>
          <w:rFonts w:ascii="Times New Roman" w:eastAsia="Times New Roman" w:hAnsi="Times New Roman" w:cs="Times New Roman"/>
          <w:sz w:val="26"/>
        </w:rPr>
        <w:t>аявителям</w:t>
      </w:r>
      <w:r w:rsidR="008C3D29">
        <w:rPr>
          <w:rFonts w:ascii="Times New Roman" w:eastAsia="Times New Roman" w:hAnsi="Times New Roman" w:cs="Times New Roman"/>
          <w:sz w:val="26"/>
        </w:rPr>
        <w:t>и, которым</w:t>
      </w:r>
      <w:r w:rsidR="00800D53" w:rsidRPr="002C3413">
        <w:rPr>
          <w:rFonts w:ascii="Times New Roman" w:eastAsia="Times New Roman" w:hAnsi="Times New Roman" w:cs="Times New Roman"/>
          <w:sz w:val="26"/>
        </w:rPr>
        <w:t xml:space="preserve"> ока</w:t>
      </w:r>
      <w:r w:rsidR="00F31D7C" w:rsidRPr="002C3413">
        <w:rPr>
          <w:rFonts w:ascii="Times New Roman" w:eastAsia="Times New Roman" w:hAnsi="Times New Roman" w:cs="Times New Roman"/>
          <w:sz w:val="26"/>
        </w:rPr>
        <w:t xml:space="preserve">зывалась </w:t>
      </w:r>
      <w:r w:rsidR="002C3413" w:rsidRPr="002C3413">
        <w:rPr>
          <w:rFonts w:ascii="Times New Roman" w:eastAsia="Times New Roman" w:hAnsi="Times New Roman" w:cs="Times New Roman"/>
          <w:sz w:val="26"/>
        </w:rPr>
        <w:t xml:space="preserve">всесторонняя </w:t>
      </w:r>
      <w:r w:rsidR="00F31D7C" w:rsidRPr="002C3413">
        <w:rPr>
          <w:rFonts w:ascii="Times New Roman" w:eastAsia="Times New Roman" w:hAnsi="Times New Roman" w:cs="Times New Roman"/>
          <w:sz w:val="26"/>
        </w:rPr>
        <w:t>консультативная помощь и</w:t>
      </w:r>
      <w:r w:rsidR="002C3413" w:rsidRPr="002C3413">
        <w:rPr>
          <w:rFonts w:ascii="Times New Roman" w:eastAsia="Times New Roman" w:hAnsi="Times New Roman" w:cs="Times New Roman"/>
          <w:sz w:val="26"/>
        </w:rPr>
        <w:t xml:space="preserve"> предметная поддержка</w:t>
      </w:r>
      <w:r w:rsidR="00800D53" w:rsidRPr="002C3413">
        <w:rPr>
          <w:rFonts w:ascii="Times New Roman" w:eastAsia="Times New Roman" w:hAnsi="Times New Roman" w:cs="Times New Roman"/>
          <w:sz w:val="26"/>
        </w:rPr>
        <w:t xml:space="preserve"> </w:t>
      </w:r>
      <w:r w:rsidR="00F31D7C" w:rsidRPr="002C3413">
        <w:rPr>
          <w:rFonts w:ascii="Times New Roman" w:eastAsia="Times New Roman" w:hAnsi="Times New Roman" w:cs="Times New Roman"/>
          <w:sz w:val="26"/>
        </w:rPr>
        <w:t>через</w:t>
      </w:r>
      <w:r w:rsidR="008C3D29">
        <w:rPr>
          <w:rFonts w:ascii="Times New Roman" w:eastAsia="Times New Roman" w:hAnsi="Times New Roman" w:cs="Times New Roman"/>
          <w:sz w:val="26"/>
        </w:rPr>
        <w:t xml:space="preserve"> личное взаимодействие, проработку вопросов</w:t>
      </w:r>
      <w:r w:rsidR="00800D53" w:rsidRPr="002C3413">
        <w:rPr>
          <w:rFonts w:ascii="Times New Roman" w:eastAsia="Times New Roman" w:hAnsi="Times New Roman" w:cs="Times New Roman"/>
          <w:sz w:val="26"/>
        </w:rPr>
        <w:t xml:space="preserve"> по подведомственности с надзорными, правоохранительными, территориальными отделениями федеральных служб, органами исполнительной власти и муниципальных обр</w:t>
      </w:r>
      <w:r w:rsidR="00F31D7C" w:rsidRPr="002C3413">
        <w:rPr>
          <w:rFonts w:ascii="Times New Roman" w:eastAsia="Times New Roman" w:hAnsi="Times New Roman" w:cs="Times New Roman"/>
          <w:sz w:val="26"/>
        </w:rPr>
        <w:t>азований</w:t>
      </w:r>
      <w:r w:rsidR="002C3413" w:rsidRPr="002C3413">
        <w:rPr>
          <w:rFonts w:ascii="Times New Roman" w:eastAsia="Times New Roman" w:hAnsi="Times New Roman" w:cs="Times New Roman"/>
          <w:sz w:val="26"/>
        </w:rPr>
        <w:t xml:space="preserve"> края</w:t>
      </w:r>
      <w:r w:rsidR="00F31D7C" w:rsidRPr="002C3413">
        <w:rPr>
          <w:rFonts w:ascii="Times New Roman" w:eastAsia="Times New Roman" w:hAnsi="Times New Roman" w:cs="Times New Roman"/>
          <w:sz w:val="26"/>
        </w:rPr>
        <w:t xml:space="preserve">, </w:t>
      </w:r>
      <w:r w:rsidR="008C3D29">
        <w:rPr>
          <w:rFonts w:ascii="Times New Roman" w:eastAsia="Times New Roman" w:hAnsi="Times New Roman" w:cs="Times New Roman"/>
          <w:sz w:val="26"/>
        </w:rPr>
        <w:t xml:space="preserve">при этом </w:t>
      </w:r>
      <w:r w:rsidR="00F31D7C" w:rsidRPr="002C3413">
        <w:rPr>
          <w:rFonts w:ascii="Times New Roman" w:eastAsia="Times New Roman" w:hAnsi="Times New Roman" w:cs="Times New Roman"/>
          <w:sz w:val="26"/>
        </w:rPr>
        <w:t xml:space="preserve">зачастую удавалось достигать разрешения ситуаций. Ряд инициатив, </w:t>
      </w:r>
      <w:r w:rsidR="002C3413" w:rsidRPr="002C3413">
        <w:rPr>
          <w:rFonts w:ascii="Times New Roman" w:eastAsia="Times New Roman" w:hAnsi="Times New Roman" w:cs="Times New Roman"/>
          <w:sz w:val="26"/>
        </w:rPr>
        <w:t xml:space="preserve">предложенных населением, воплощен в предметные нормативные решения. </w:t>
      </w:r>
      <w:r w:rsidR="00800D53" w:rsidRPr="002C3413">
        <w:rPr>
          <w:rFonts w:ascii="Times New Roman" w:eastAsia="Times New Roman" w:hAnsi="Times New Roman" w:cs="Times New Roman"/>
          <w:sz w:val="26"/>
        </w:rPr>
        <w:t>Исходя из установленного федеральным законодательством порядка</w:t>
      </w:r>
      <w:r w:rsidR="002C3413" w:rsidRPr="002C3413">
        <w:rPr>
          <w:rFonts w:ascii="Times New Roman" w:eastAsia="Times New Roman" w:hAnsi="Times New Roman" w:cs="Times New Roman"/>
          <w:sz w:val="26"/>
        </w:rPr>
        <w:t xml:space="preserve"> работы с обращениями граждан камчатскими парламентариями</w:t>
      </w:r>
      <w:r w:rsidR="00800D53" w:rsidRPr="002C3413">
        <w:rPr>
          <w:rFonts w:ascii="Times New Roman" w:eastAsia="Times New Roman" w:hAnsi="Times New Roman" w:cs="Times New Roman"/>
          <w:sz w:val="26"/>
        </w:rPr>
        <w:t xml:space="preserve"> обеспечивалось </w:t>
      </w:r>
      <w:r w:rsidR="00F31D7C" w:rsidRPr="002C3413">
        <w:rPr>
          <w:rFonts w:ascii="Times New Roman" w:eastAsia="Times New Roman" w:hAnsi="Times New Roman" w:cs="Times New Roman"/>
          <w:sz w:val="26"/>
        </w:rPr>
        <w:t>всесторонн</w:t>
      </w:r>
      <w:r w:rsidR="002C3413" w:rsidRPr="002C3413">
        <w:rPr>
          <w:rFonts w:ascii="Times New Roman" w:eastAsia="Times New Roman" w:hAnsi="Times New Roman" w:cs="Times New Roman"/>
          <w:sz w:val="26"/>
        </w:rPr>
        <w:t>е</w:t>
      </w:r>
      <w:r w:rsidR="00F31D7C" w:rsidRPr="002C3413">
        <w:rPr>
          <w:rFonts w:ascii="Times New Roman" w:eastAsia="Times New Roman" w:hAnsi="Times New Roman" w:cs="Times New Roman"/>
          <w:sz w:val="26"/>
        </w:rPr>
        <w:t xml:space="preserve">е и </w:t>
      </w:r>
      <w:r w:rsidR="00800D53" w:rsidRPr="002C3413">
        <w:rPr>
          <w:rFonts w:ascii="Times New Roman" w:eastAsia="Times New Roman" w:hAnsi="Times New Roman" w:cs="Times New Roman"/>
          <w:sz w:val="26"/>
        </w:rPr>
        <w:t>своевременное рассмотрение</w:t>
      </w:r>
      <w:r w:rsidR="00F31D7C" w:rsidRPr="002C3413">
        <w:rPr>
          <w:rFonts w:ascii="Times New Roman" w:eastAsia="Times New Roman" w:hAnsi="Times New Roman" w:cs="Times New Roman"/>
          <w:sz w:val="26"/>
        </w:rPr>
        <w:t xml:space="preserve"> поступ</w:t>
      </w:r>
      <w:r w:rsidR="002C3413" w:rsidRPr="002C3413">
        <w:rPr>
          <w:rFonts w:ascii="Times New Roman" w:eastAsia="Times New Roman" w:hAnsi="Times New Roman" w:cs="Times New Roman"/>
          <w:sz w:val="26"/>
        </w:rPr>
        <w:t>а</w:t>
      </w:r>
      <w:r w:rsidR="00F31D7C" w:rsidRPr="002C3413">
        <w:rPr>
          <w:rFonts w:ascii="Times New Roman" w:eastAsia="Times New Roman" w:hAnsi="Times New Roman" w:cs="Times New Roman"/>
          <w:sz w:val="26"/>
        </w:rPr>
        <w:t>вших обращений</w:t>
      </w:r>
      <w:r w:rsidR="00800D53" w:rsidRPr="002C3413">
        <w:rPr>
          <w:rFonts w:ascii="Times New Roman" w:eastAsia="Times New Roman" w:hAnsi="Times New Roman" w:cs="Times New Roman"/>
          <w:sz w:val="26"/>
        </w:rPr>
        <w:t xml:space="preserve">, </w:t>
      </w:r>
      <w:r w:rsidR="00F31D7C" w:rsidRPr="002C3413">
        <w:rPr>
          <w:rFonts w:ascii="Times New Roman" w:eastAsia="Times New Roman" w:hAnsi="Times New Roman" w:cs="Times New Roman"/>
          <w:sz w:val="26"/>
        </w:rPr>
        <w:t>а также контроль</w:t>
      </w:r>
      <w:r w:rsidR="00800D53" w:rsidRPr="002C3413">
        <w:rPr>
          <w:rFonts w:ascii="Times New Roman" w:eastAsia="Times New Roman" w:hAnsi="Times New Roman" w:cs="Times New Roman"/>
          <w:sz w:val="26"/>
        </w:rPr>
        <w:t xml:space="preserve"> обратной связи с каждым заявителем</w:t>
      </w:r>
      <w:r w:rsidR="00F31D7C" w:rsidRPr="002C3413">
        <w:rPr>
          <w:rFonts w:ascii="Times New Roman" w:eastAsia="Times New Roman" w:hAnsi="Times New Roman" w:cs="Times New Roman"/>
          <w:sz w:val="26"/>
        </w:rPr>
        <w:t>.</w:t>
      </w:r>
    </w:p>
    <w:p w:rsidR="005F4B7C" w:rsidRPr="008C3D29" w:rsidRDefault="005F4B7C" w:rsidP="008C3D29">
      <w:pPr>
        <w:ind w:firstLine="709"/>
        <w:jc w:val="both"/>
        <w:rPr>
          <w:rFonts w:ascii="Times New Roman" w:eastAsia="Times New Roman" w:hAnsi="Times New Roman" w:cs="Times New Roman"/>
          <w:sz w:val="26"/>
        </w:rPr>
      </w:pPr>
    </w:p>
    <w:p w:rsidR="00213B8C" w:rsidRDefault="00213B8C">
      <w:pPr>
        <w:ind w:firstLine="709"/>
        <w:jc w:val="both"/>
        <w:rPr>
          <w:rFonts w:ascii="Times New Roman" w:eastAsia="Times New Roman" w:hAnsi="Times New Roman" w:cs="Times New Roman"/>
        </w:rPr>
      </w:pPr>
    </w:p>
    <w:p w:rsidR="009D0D2F" w:rsidRDefault="009D0D2F">
      <w:pPr>
        <w:ind w:firstLine="709"/>
        <w:jc w:val="both"/>
        <w:rPr>
          <w:rFonts w:ascii="Times New Roman" w:eastAsia="Times New Roman" w:hAnsi="Times New Roman" w:cs="Times New Roman"/>
        </w:rPr>
        <w:sectPr w:rsidR="009D0D2F" w:rsidSect="00B3591D">
          <w:headerReference w:type="default" r:id="rId17"/>
          <w:headerReference w:type="first" r:id="rId18"/>
          <w:pgSz w:w="11906" w:h="16838" w:code="9"/>
          <w:pgMar w:top="284" w:right="567" w:bottom="1135" w:left="1134" w:header="271" w:footer="709" w:gutter="0"/>
          <w:pgNumType w:start="1"/>
          <w:cols w:space="708"/>
          <w:titlePg/>
          <w:docGrid w:linePitch="360"/>
        </w:sectPr>
      </w:pPr>
    </w:p>
    <w:p w:rsidR="00A7568E" w:rsidRDefault="009D0D2F" w:rsidP="00A7568E">
      <w:pPr>
        <w:jc w:val="right"/>
        <w:rPr>
          <w:rFonts w:ascii="Times New Roman" w:hAnsi="Times New Roman" w:cs="Times New Roman"/>
          <w:bCs/>
        </w:rPr>
      </w:pPr>
      <w:r>
        <w:rPr>
          <w:rFonts w:ascii="Times New Roman" w:hAnsi="Times New Roman" w:cs="Times New Roman"/>
          <w:bCs/>
        </w:rPr>
        <w:lastRenderedPageBreak/>
        <w:t>Пр</w:t>
      </w:r>
      <w:r w:rsidR="00A7568E" w:rsidRPr="003B6471">
        <w:rPr>
          <w:rFonts w:ascii="Times New Roman" w:hAnsi="Times New Roman" w:cs="Times New Roman"/>
          <w:bCs/>
        </w:rPr>
        <w:t>иложение 1</w:t>
      </w:r>
    </w:p>
    <w:p w:rsidR="00A7568E" w:rsidRPr="003B6471" w:rsidRDefault="00A7568E" w:rsidP="00A7568E">
      <w:pPr>
        <w:jc w:val="right"/>
        <w:rPr>
          <w:rFonts w:ascii="Times New Roman" w:hAnsi="Times New Roman" w:cs="Times New Roman"/>
          <w:bCs/>
        </w:rPr>
      </w:pPr>
    </w:p>
    <w:p w:rsidR="00A7568E" w:rsidRDefault="00A7568E" w:rsidP="00A7568E">
      <w:pPr>
        <w:autoSpaceDE w:val="0"/>
        <w:autoSpaceDN w:val="0"/>
        <w:adjustRightInd w:val="0"/>
        <w:jc w:val="center"/>
        <w:rPr>
          <w:rFonts w:ascii="Times New Roman" w:hAnsi="Times New Roman" w:cs="Times New Roman"/>
          <w:b/>
          <w:sz w:val="24"/>
          <w:szCs w:val="24"/>
        </w:rPr>
      </w:pPr>
      <w:r w:rsidRPr="008B6E70">
        <w:rPr>
          <w:rFonts w:ascii="Times New Roman" w:eastAsia="Times New Roman" w:hAnsi="Times New Roman" w:cs="Times New Roman"/>
          <w:b/>
          <w:sz w:val="24"/>
          <w:szCs w:val="24"/>
        </w:rPr>
        <w:t xml:space="preserve">Сравнительные сведения о количестве обращений граждан </w:t>
      </w:r>
      <w:r>
        <w:rPr>
          <w:rFonts w:ascii="Times New Roman" w:eastAsia="Times New Roman" w:hAnsi="Times New Roman" w:cs="Times New Roman"/>
          <w:b/>
          <w:sz w:val="24"/>
          <w:szCs w:val="24"/>
        </w:rPr>
        <w:t>в разрезе</w:t>
      </w:r>
      <w:r w:rsidRPr="008B6E7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муниципальных образований</w:t>
      </w:r>
      <w:r w:rsidRPr="008B6E70">
        <w:rPr>
          <w:rFonts w:ascii="Times New Roman" w:hAnsi="Times New Roman" w:cs="Times New Roman"/>
          <w:b/>
          <w:sz w:val="24"/>
          <w:szCs w:val="24"/>
        </w:rPr>
        <w:t xml:space="preserve"> </w:t>
      </w:r>
      <w:r>
        <w:rPr>
          <w:rFonts w:ascii="Times New Roman" w:eastAsia="Times New Roman" w:hAnsi="Times New Roman" w:cs="Times New Roman"/>
          <w:b/>
          <w:sz w:val="24"/>
          <w:szCs w:val="24"/>
        </w:rPr>
        <w:t>Камчатского края</w:t>
      </w:r>
    </w:p>
    <w:p w:rsidR="00A7568E" w:rsidRDefault="00A7568E" w:rsidP="00A7568E">
      <w:pPr>
        <w:jc w:val="center"/>
        <w:rPr>
          <w:rFonts w:ascii="Times New Roman" w:hAnsi="Times New Roman" w:cs="Times New Roman"/>
          <w:b/>
          <w:sz w:val="24"/>
          <w:szCs w:val="24"/>
        </w:rPr>
      </w:pPr>
      <w:r w:rsidRPr="00D82D84">
        <w:rPr>
          <w:rFonts w:ascii="Times New Roman" w:hAnsi="Times New Roman" w:cs="Times New Roman"/>
          <w:b/>
          <w:sz w:val="24"/>
          <w:szCs w:val="24"/>
        </w:rPr>
        <w:t xml:space="preserve">за </w:t>
      </w:r>
      <w:r w:rsidR="00B50E8F">
        <w:rPr>
          <w:rFonts w:ascii="Times New Roman" w:hAnsi="Times New Roman" w:cs="Times New Roman"/>
          <w:b/>
          <w:sz w:val="24"/>
          <w:szCs w:val="24"/>
        </w:rPr>
        <w:t>отчетный период –</w:t>
      </w:r>
      <w:r>
        <w:rPr>
          <w:rFonts w:ascii="Times New Roman" w:hAnsi="Times New Roman" w:cs="Times New Roman"/>
          <w:b/>
          <w:sz w:val="24"/>
          <w:szCs w:val="24"/>
        </w:rPr>
        <w:t xml:space="preserve"> </w:t>
      </w:r>
      <w:r w:rsidRPr="00D82D84">
        <w:rPr>
          <w:rFonts w:ascii="Times New Roman" w:hAnsi="Times New Roman" w:cs="Times New Roman"/>
          <w:b/>
          <w:sz w:val="24"/>
          <w:szCs w:val="24"/>
        </w:rPr>
        <w:t>202</w:t>
      </w:r>
      <w:r w:rsidR="00B50E8F">
        <w:rPr>
          <w:rFonts w:ascii="Times New Roman" w:hAnsi="Times New Roman" w:cs="Times New Roman"/>
          <w:b/>
          <w:sz w:val="24"/>
          <w:szCs w:val="24"/>
        </w:rPr>
        <w:t xml:space="preserve">3 </w:t>
      </w:r>
      <w:r w:rsidRPr="00D82D84">
        <w:rPr>
          <w:rFonts w:ascii="Times New Roman" w:hAnsi="Times New Roman" w:cs="Times New Roman"/>
          <w:b/>
          <w:sz w:val="24"/>
          <w:szCs w:val="24"/>
        </w:rPr>
        <w:t>год (</w:t>
      </w:r>
      <w:r>
        <w:rPr>
          <w:rFonts w:ascii="Times New Roman" w:hAnsi="Times New Roman" w:cs="Times New Roman"/>
          <w:b/>
          <w:sz w:val="24"/>
          <w:szCs w:val="24"/>
        </w:rPr>
        <w:t xml:space="preserve">нарастающим итогом с начала </w:t>
      </w:r>
      <w:r w:rsidRPr="00D82D84">
        <w:rPr>
          <w:rFonts w:ascii="Times New Roman" w:hAnsi="Times New Roman" w:cs="Times New Roman"/>
          <w:b/>
          <w:sz w:val="24"/>
          <w:szCs w:val="24"/>
          <w:lang w:val="en-US"/>
        </w:rPr>
        <w:t>IV</w:t>
      </w:r>
      <w:r>
        <w:rPr>
          <w:rFonts w:ascii="Times New Roman" w:hAnsi="Times New Roman" w:cs="Times New Roman"/>
          <w:b/>
          <w:sz w:val="24"/>
          <w:szCs w:val="24"/>
        </w:rPr>
        <w:t xml:space="preserve"> созыва</w:t>
      </w:r>
      <w:r w:rsidRPr="00D82D84">
        <w:rPr>
          <w:rFonts w:ascii="Times New Roman" w:hAnsi="Times New Roman" w:cs="Times New Roman"/>
          <w:b/>
          <w:sz w:val="24"/>
          <w:szCs w:val="24"/>
        </w:rPr>
        <w:t>)</w:t>
      </w:r>
    </w:p>
    <w:p w:rsidR="00A7568E" w:rsidRDefault="00A7568E" w:rsidP="00A7568E">
      <w:pPr>
        <w:jc w:val="center"/>
        <w:rPr>
          <w:rFonts w:ascii="Times New Roman" w:hAnsi="Times New Roman" w:cs="Times New Roman"/>
          <w:b/>
          <w:sz w:val="24"/>
          <w:szCs w:val="24"/>
        </w:rPr>
      </w:pPr>
    </w:p>
    <w:tbl>
      <w:tblPr>
        <w:tblStyle w:val="a3"/>
        <w:tblW w:w="14893" w:type="dxa"/>
        <w:tblInd w:w="704" w:type="dxa"/>
        <w:tblLook w:val="04A0" w:firstRow="1" w:lastRow="0" w:firstColumn="1" w:lastColumn="0" w:noHBand="0" w:noVBand="1"/>
      </w:tblPr>
      <w:tblGrid>
        <w:gridCol w:w="3209"/>
        <w:gridCol w:w="1829"/>
        <w:gridCol w:w="1295"/>
        <w:gridCol w:w="1001"/>
        <w:gridCol w:w="980"/>
        <w:gridCol w:w="1773"/>
        <w:gridCol w:w="1688"/>
        <w:gridCol w:w="1819"/>
        <w:gridCol w:w="1299"/>
      </w:tblGrid>
      <w:tr w:rsidR="00A7568E" w:rsidTr="00981035">
        <w:trPr>
          <w:trHeight w:val="900"/>
        </w:trPr>
        <w:tc>
          <w:tcPr>
            <w:tcW w:w="3215" w:type="dxa"/>
            <w:shd w:val="clear" w:color="auto" w:fill="D5FFFF"/>
            <w:vAlign w:val="center"/>
          </w:tcPr>
          <w:p w:rsidR="00A7568E" w:rsidRPr="008E56F4" w:rsidRDefault="00A7568E" w:rsidP="00A7568E">
            <w:pPr>
              <w:jc w:val="center"/>
              <w:rPr>
                <w:rFonts w:ascii="Times New Roman" w:eastAsia="Calibri" w:hAnsi="Times New Roman" w:cs="Times New Roman"/>
                <w:b/>
                <w:sz w:val="18"/>
                <w:szCs w:val="18"/>
              </w:rPr>
            </w:pPr>
            <w:r w:rsidRPr="008E56F4">
              <w:rPr>
                <w:rFonts w:ascii="Times New Roman" w:eastAsia="Calibri" w:hAnsi="Times New Roman" w:cs="Times New Roman"/>
                <w:b/>
                <w:sz w:val="18"/>
                <w:szCs w:val="18"/>
              </w:rPr>
              <w:t xml:space="preserve">Название городского округа/поселения, муниципального района/округа </w:t>
            </w:r>
          </w:p>
          <w:p w:rsidR="00A7568E" w:rsidRPr="008E56F4" w:rsidRDefault="00A7568E" w:rsidP="00A7568E">
            <w:pPr>
              <w:jc w:val="center"/>
              <w:rPr>
                <w:rFonts w:ascii="Times New Roman" w:eastAsia="Calibri" w:hAnsi="Times New Roman" w:cs="Times New Roman"/>
                <w:b/>
                <w:sz w:val="18"/>
                <w:szCs w:val="18"/>
              </w:rPr>
            </w:pPr>
            <w:r w:rsidRPr="008E56F4">
              <w:rPr>
                <w:rFonts w:ascii="Times New Roman" w:eastAsia="Calibri" w:hAnsi="Times New Roman" w:cs="Times New Roman"/>
                <w:b/>
                <w:sz w:val="18"/>
                <w:szCs w:val="18"/>
              </w:rPr>
              <w:t>Камчатского края</w:t>
            </w:r>
          </w:p>
        </w:tc>
        <w:tc>
          <w:tcPr>
            <w:tcW w:w="1831" w:type="dxa"/>
            <w:shd w:val="clear" w:color="auto" w:fill="D5FFFF"/>
            <w:vAlign w:val="center"/>
          </w:tcPr>
          <w:p w:rsidR="00A7568E" w:rsidRPr="008E56F4" w:rsidRDefault="00A7568E" w:rsidP="00A7568E">
            <w:pPr>
              <w:jc w:val="center"/>
              <w:rPr>
                <w:rFonts w:ascii="Times New Roman" w:eastAsia="Calibri" w:hAnsi="Times New Roman" w:cs="Times New Roman"/>
                <w:b/>
                <w:sz w:val="16"/>
                <w:szCs w:val="16"/>
              </w:rPr>
            </w:pPr>
            <w:r w:rsidRPr="008E56F4">
              <w:rPr>
                <w:rFonts w:ascii="Times New Roman" w:eastAsia="Calibri" w:hAnsi="Times New Roman" w:cs="Times New Roman"/>
                <w:b/>
                <w:sz w:val="16"/>
                <w:szCs w:val="16"/>
              </w:rPr>
              <w:t xml:space="preserve">Номер </w:t>
            </w:r>
          </w:p>
          <w:p w:rsidR="00A7568E" w:rsidRPr="008E56F4" w:rsidRDefault="00A7568E" w:rsidP="00A7568E">
            <w:pPr>
              <w:jc w:val="center"/>
              <w:rPr>
                <w:rFonts w:ascii="Times New Roman" w:eastAsia="Calibri" w:hAnsi="Times New Roman" w:cs="Times New Roman"/>
                <w:b/>
                <w:sz w:val="16"/>
                <w:szCs w:val="16"/>
              </w:rPr>
            </w:pPr>
            <w:r w:rsidRPr="008E56F4">
              <w:rPr>
                <w:rFonts w:ascii="Times New Roman" w:eastAsia="Calibri" w:hAnsi="Times New Roman" w:cs="Times New Roman"/>
                <w:b/>
                <w:sz w:val="16"/>
                <w:szCs w:val="16"/>
              </w:rPr>
              <w:t>избирательного округа</w:t>
            </w:r>
          </w:p>
        </w:tc>
        <w:tc>
          <w:tcPr>
            <w:tcW w:w="1295" w:type="dxa"/>
            <w:shd w:val="clear" w:color="auto" w:fill="D5FFFF"/>
            <w:vAlign w:val="center"/>
          </w:tcPr>
          <w:p w:rsidR="00A7568E" w:rsidRPr="008E56F4" w:rsidRDefault="00A7568E" w:rsidP="00A7568E">
            <w:pPr>
              <w:jc w:val="center"/>
              <w:rPr>
                <w:rFonts w:ascii="Times New Roman" w:eastAsia="Calibri" w:hAnsi="Times New Roman" w:cs="Times New Roman"/>
                <w:b/>
                <w:sz w:val="18"/>
                <w:szCs w:val="18"/>
              </w:rPr>
            </w:pPr>
            <w:r w:rsidRPr="008E56F4">
              <w:rPr>
                <w:rFonts w:ascii="Times New Roman" w:eastAsia="Calibri" w:hAnsi="Times New Roman" w:cs="Times New Roman"/>
                <w:b/>
                <w:sz w:val="18"/>
                <w:szCs w:val="18"/>
              </w:rPr>
              <w:t>Центр</w:t>
            </w:r>
          </w:p>
        </w:tc>
        <w:tc>
          <w:tcPr>
            <w:tcW w:w="1001" w:type="dxa"/>
            <w:shd w:val="clear" w:color="auto" w:fill="D5FFFF"/>
            <w:vAlign w:val="center"/>
          </w:tcPr>
          <w:p w:rsidR="00A7568E" w:rsidRPr="008E56F4" w:rsidRDefault="00A7568E" w:rsidP="00A7568E">
            <w:pPr>
              <w:ind w:left="-107" w:right="-164"/>
              <w:jc w:val="center"/>
              <w:rPr>
                <w:rFonts w:ascii="Times New Roman" w:eastAsia="Calibri" w:hAnsi="Times New Roman" w:cs="Times New Roman"/>
                <w:b/>
                <w:sz w:val="16"/>
                <w:szCs w:val="16"/>
                <w:vertAlign w:val="superscript"/>
              </w:rPr>
            </w:pPr>
            <w:r w:rsidRPr="008E56F4">
              <w:rPr>
                <w:rFonts w:ascii="Times New Roman" w:eastAsia="Calibri" w:hAnsi="Times New Roman" w:cs="Times New Roman"/>
                <w:b/>
                <w:sz w:val="16"/>
                <w:szCs w:val="16"/>
              </w:rPr>
              <w:t>Площадь территории, км</w:t>
            </w:r>
            <w:r w:rsidRPr="008E56F4">
              <w:rPr>
                <w:rFonts w:ascii="Times New Roman" w:eastAsia="Calibri" w:hAnsi="Times New Roman" w:cs="Times New Roman"/>
                <w:b/>
                <w:sz w:val="16"/>
                <w:szCs w:val="16"/>
                <w:vertAlign w:val="superscript"/>
              </w:rPr>
              <w:t>2</w:t>
            </w:r>
          </w:p>
        </w:tc>
        <w:tc>
          <w:tcPr>
            <w:tcW w:w="980" w:type="dxa"/>
            <w:shd w:val="clear" w:color="auto" w:fill="D5FFFF"/>
            <w:vAlign w:val="center"/>
          </w:tcPr>
          <w:p w:rsidR="00A7568E" w:rsidRPr="008E56F4" w:rsidRDefault="00A7568E" w:rsidP="00A7568E">
            <w:pPr>
              <w:ind w:left="-113" w:right="-105"/>
              <w:jc w:val="center"/>
              <w:rPr>
                <w:rFonts w:ascii="Times New Roman" w:eastAsia="Calibri" w:hAnsi="Times New Roman" w:cs="Times New Roman"/>
                <w:b/>
                <w:sz w:val="16"/>
                <w:szCs w:val="16"/>
              </w:rPr>
            </w:pPr>
            <w:r w:rsidRPr="008E56F4">
              <w:rPr>
                <w:rFonts w:ascii="Times New Roman" w:eastAsia="Calibri" w:hAnsi="Times New Roman" w:cs="Times New Roman"/>
                <w:b/>
                <w:sz w:val="16"/>
                <w:szCs w:val="16"/>
              </w:rPr>
              <w:t>Население,</w:t>
            </w:r>
          </w:p>
          <w:p w:rsidR="00A7568E" w:rsidRPr="008E56F4" w:rsidRDefault="00A7568E" w:rsidP="00A7568E">
            <w:pPr>
              <w:ind w:left="-113" w:right="-105"/>
              <w:jc w:val="center"/>
              <w:rPr>
                <w:rFonts w:ascii="Times New Roman" w:eastAsia="Calibri" w:hAnsi="Times New Roman" w:cs="Times New Roman"/>
                <w:b/>
                <w:sz w:val="16"/>
                <w:szCs w:val="16"/>
              </w:rPr>
            </w:pPr>
            <w:r w:rsidRPr="008E56F4">
              <w:rPr>
                <w:rFonts w:ascii="Times New Roman" w:eastAsia="Calibri" w:hAnsi="Times New Roman" w:cs="Times New Roman"/>
                <w:b/>
                <w:sz w:val="16"/>
                <w:szCs w:val="16"/>
              </w:rPr>
              <w:t>человек</w:t>
            </w:r>
          </w:p>
        </w:tc>
        <w:tc>
          <w:tcPr>
            <w:tcW w:w="1775" w:type="dxa"/>
            <w:shd w:val="clear" w:color="auto" w:fill="D5FFFF"/>
            <w:vAlign w:val="center"/>
          </w:tcPr>
          <w:p w:rsidR="00A7568E" w:rsidRPr="008E56F4" w:rsidRDefault="00A7568E" w:rsidP="00981035">
            <w:pPr>
              <w:jc w:val="center"/>
              <w:rPr>
                <w:rFonts w:ascii="Times New Roman" w:eastAsia="Calibri" w:hAnsi="Times New Roman" w:cs="Times New Roman"/>
                <w:b/>
                <w:sz w:val="16"/>
                <w:szCs w:val="16"/>
              </w:rPr>
            </w:pPr>
            <w:r w:rsidRPr="008E56F4">
              <w:rPr>
                <w:rFonts w:ascii="Times New Roman" w:eastAsia="Calibri" w:hAnsi="Times New Roman" w:cs="Times New Roman"/>
                <w:b/>
                <w:sz w:val="16"/>
                <w:szCs w:val="16"/>
              </w:rPr>
              <w:t>Количество обращений, поступивших от жителей Камчатского края</w:t>
            </w:r>
            <w:r w:rsidR="00981035">
              <w:rPr>
                <w:rFonts w:ascii="Times New Roman" w:eastAsia="Calibri" w:hAnsi="Times New Roman" w:cs="Times New Roman"/>
                <w:b/>
                <w:sz w:val="16"/>
                <w:szCs w:val="16"/>
              </w:rPr>
              <w:t xml:space="preserve"> в 2023</w:t>
            </w:r>
            <w:r w:rsidRPr="008E56F4">
              <w:rPr>
                <w:rFonts w:ascii="Times New Roman" w:eastAsia="Calibri" w:hAnsi="Times New Roman" w:cs="Times New Roman"/>
                <w:b/>
                <w:sz w:val="16"/>
                <w:szCs w:val="16"/>
              </w:rPr>
              <w:t>/% от общего числа (</w:t>
            </w:r>
            <w:r w:rsidR="00981035">
              <w:rPr>
                <w:rFonts w:ascii="Times New Roman" w:eastAsia="Calibri" w:hAnsi="Times New Roman" w:cs="Times New Roman"/>
                <w:b/>
                <w:sz w:val="16"/>
                <w:szCs w:val="16"/>
              </w:rPr>
              <w:t>923</w:t>
            </w:r>
            <w:r w:rsidRPr="008E56F4">
              <w:rPr>
                <w:rFonts w:ascii="Times New Roman" w:eastAsia="Calibri" w:hAnsi="Times New Roman" w:cs="Times New Roman"/>
                <w:b/>
                <w:sz w:val="16"/>
                <w:szCs w:val="16"/>
              </w:rPr>
              <w:t>)</w:t>
            </w:r>
          </w:p>
        </w:tc>
        <w:tc>
          <w:tcPr>
            <w:tcW w:w="1690" w:type="dxa"/>
            <w:shd w:val="clear" w:color="auto" w:fill="D5FFFF"/>
            <w:vAlign w:val="center"/>
          </w:tcPr>
          <w:p w:rsidR="00A7568E" w:rsidRPr="008E56F4" w:rsidRDefault="00A7568E" w:rsidP="00A7568E">
            <w:pPr>
              <w:jc w:val="center"/>
              <w:rPr>
                <w:rFonts w:ascii="Times New Roman" w:eastAsia="Calibri" w:hAnsi="Times New Roman" w:cs="Times New Roman"/>
                <w:b/>
                <w:sz w:val="16"/>
                <w:szCs w:val="16"/>
              </w:rPr>
            </w:pPr>
            <w:r w:rsidRPr="008E56F4">
              <w:rPr>
                <w:rFonts w:ascii="Times New Roman" w:eastAsia="Calibri" w:hAnsi="Times New Roman" w:cs="Times New Roman"/>
                <w:b/>
                <w:sz w:val="16"/>
                <w:szCs w:val="16"/>
              </w:rPr>
              <w:t>Процент обратившихся от общей численности населения</w:t>
            </w:r>
            <w:r w:rsidR="00981035">
              <w:rPr>
                <w:rFonts w:ascii="Times New Roman" w:eastAsia="Calibri" w:hAnsi="Times New Roman" w:cs="Times New Roman"/>
                <w:b/>
                <w:sz w:val="16"/>
                <w:szCs w:val="16"/>
              </w:rPr>
              <w:t xml:space="preserve"> в 2023</w:t>
            </w:r>
          </w:p>
        </w:tc>
        <w:tc>
          <w:tcPr>
            <w:tcW w:w="1821" w:type="dxa"/>
            <w:shd w:val="clear" w:color="auto" w:fill="D5FFFF"/>
            <w:vAlign w:val="center"/>
          </w:tcPr>
          <w:p w:rsidR="00A7568E" w:rsidRPr="008E56F4" w:rsidRDefault="00A7568E" w:rsidP="00981035">
            <w:pPr>
              <w:jc w:val="center"/>
              <w:rPr>
                <w:rFonts w:ascii="Times New Roman" w:eastAsia="Calibri" w:hAnsi="Times New Roman" w:cs="Times New Roman"/>
                <w:b/>
                <w:sz w:val="16"/>
                <w:szCs w:val="16"/>
              </w:rPr>
            </w:pPr>
            <w:r w:rsidRPr="008E56F4">
              <w:rPr>
                <w:rFonts w:ascii="Times New Roman" w:eastAsia="Calibri" w:hAnsi="Times New Roman" w:cs="Times New Roman"/>
                <w:b/>
                <w:sz w:val="16"/>
                <w:szCs w:val="16"/>
              </w:rPr>
              <w:t>Количество обращений, поступивших от жителей Камчатского края</w:t>
            </w:r>
            <w:r w:rsidR="00981035">
              <w:rPr>
                <w:rFonts w:ascii="Times New Roman" w:eastAsia="Calibri" w:hAnsi="Times New Roman" w:cs="Times New Roman"/>
                <w:b/>
                <w:sz w:val="16"/>
                <w:szCs w:val="16"/>
              </w:rPr>
              <w:t xml:space="preserve"> нарастающим итогом с начала</w:t>
            </w:r>
            <w:r w:rsidR="00981035" w:rsidRPr="00981035">
              <w:rPr>
                <w:rFonts w:ascii="Times New Roman" w:hAnsi="Times New Roman" w:cs="Times New Roman"/>
                <w:b/>
                <w:sz w:val="24"/>
                <w:szCs w:val="24"/>
              </w:rPr>
              <w:t xml:space="preserve"> </w:t>
            </w:r>
            <w:r w:rsidR="00981035" w:rsidRPr="00981035">
              <w:rPr>
                <w:rFonts w:ascii="Times New Roman" w:eastAsia="Calibri" w:hAnsi="Times New Roman" w:cs="Times New Roman"/>
                <w:b/>
                <w:sz w:val="16"/>
                <w:szCs w:val="16"/>
                <w:lang w:val="en-US"/>
              </w:rPr>
              <w:t>IV</w:t>
            </w:r>
            <w:r w:rsidR="00981035" w:rsidRPr="00981035">
              <w:rPr>
                <w:rFonts w:ascii="Times New Roman" w:eastAsia="Calibri" w:hAnsi="Times New Roman" w:cs="Times New Roman"/>
                <w:b/>
                <w:sz w:val="16"/>
                <w:szCs w:val="16"/>
              </w:rPr>
              <w:t xml:space="preserve"> созыва </w:t>
            </w:r>
            <w:r w:rsidRPr="008E56F4">
              <w:rPr>
                <w:rFonts w:ascii="Times New Roman" w:eastAsia="Calibri" w:hAnsi="Times New Roman" w:cs="Times New Roman"/>
                <w:b/>
                <w:sz w:val="16"/>
                <w:szCs w:val="16"/>
              </w:rPr>
              <w:t>/% от общего числа (</w:t>
            </w:r>
            <w:r w:rsidR="00981035">
              <w:rPr>
                <w:rFonts w:ascii="Times New Roman" w:eastAsia="Calibri" w:hAnsi="Times New Roman" w:cs="Times New Roman"/>
                <w:b/>
                <w:sz w:val="16"/>
                <w:szCs w:val="16"/>
              </w:rPr>
              <w:t>3046</w:t>
            </w:r>
            <w:r w:rsidRPr="008E56F4">
              <w:rPr>
                <w:rFonts w:ascii="Times New Roman" w:eastAsia="Calibri" w:hAnsi="Times New Roman" w:cs="Times New Roman"/>
                <w:b/>
                <w:sz w:val="16"/>
                <w:szCs w:val="16"/>
              </w:rPr>
              <w:t>)</w:t>
            </w:r>
          </w:p>
        </w:tc>
        <w:tc>
          <w:tcPr>
            <w:tcW w:w="1285" w:type="dxa"/>
            <w:shd w:val="clear" w:color="auto" w:fill="D5FFFF"/>
            <w:vAlign w:val="center"/>
          </w:tcPr>
          <w:p w:rsidR="00A7568E" w:rsidRPr="008E56F4" w:rsidRDefault="00A7568E" w:rsidP="00A7568E">
            <w:pPr>
              <w:jc w:val="center"/>
              <w:rPr>
                <w:rFonts w:ascii="Times New Roman" w:eastAsia="Calibri" w:hAnsi="Times New Roman" w:cs="Times New Roman"/>
                <w:b/>
                <w:sz w:val="16"/>
                <w:szCs w:val="16"/>
              </w:rPr>
            </w:pPr>
            <w:r w:rsidRPr="008E56F4">
              <w:rPr>
                <w:rFonts w:ascii="Times New Roman" w:eastAsia="Calibri" w:hAnsi="Times New Roman" w:cs="Times New Roman"/>
                <w:b/>
                <w:sz w:val="16"/>
                <w:szCs w:val="16"/>
              </w:rPr>
              <w:t>Процент обратившихся от общей численности населения</w:t>
            </w:r>
            <w:r w:rsidR="00981035">
              <w:rPr>
                <w:rFonts w:ascii="Times New Roman" w:eastAsia="Calibri" w:hAnsi="Times New Roman" w:cs="Times New Roman"/>
                <w:b/>
                <w:sz w:val="16"/>
                <w:szCs w:val="16"/>
              </w:rPr>
              <w:t xml:space="preserve"> (нарастающим итогом с начала</w:t>
            </w:r>
            <w:r w:rsidR="00981035" w:rsidRPr="00981035">
              <w:rPr>
                <w:rFonts w:ascii="Times New Roman" w:hAnsi="Times New Roman" w:cs="Times New Roman"/>
                <w:b/>
                <w:sz w:val="24"/>
                <w:szCs w:val="24"/>
              </w:rPr>
              <w:t xml:space="preserve"> </w:t>
            </w:r>
            <w:r w:rsidR="00981035" w:rsidRPr="00981035">
              <w:rPr>
                <w:rFonts w:ascii="Times New Roman" w:eastAsia="Calibri" w:hAnsi="Times New Roman" w:cs="Times New Roman"/>
                <w:b/>
                <w:sz w:val="16"/>
                <w:szCs w:val="16"/>
                <w:lang w:val="en-US"/>
              </w:rPr>
              <w:t>IV</w:t>
            </w:r>
            <w:r w:rsidR="00981035" w:rsidRPr="00981035">
              <w:rPr>
                <w:rFonts w:ascii="Times New Roman" w:eastAsia="Calibri" w:hAnsi="Times New Roman" w:cs="Times New Roman"/>
                <w:b/>
                <w:sz w:val="16"/>
                <w:szCs w:val="16"/>
              </w:rPr>
              <w:t xml:space="preserve"> созыва</w:t>
            </w:r>
            <w:r w:rsidR="00981035">
              <w:rPr>
                <w:rFonts w:ascii="Times New Roman" w:eastAsia="Calibri" w:hAnsi="Times New Roman" w:cs="Times New Roman"/>
                <w:b/>
                <w:sz w:val="16"/>
                <w:szCs w:val="16"/>
              </w:rPr>
              <w:t xml:space="preserve">) </w:t>
            </w:r>
          </w:p>
        </w:tc>
      </w:tr>
      <w:tr w:rsidR="00A7568E" w:rsidTr="00981035">
        <w:trPr>
          <w:trHeight w:val="428"/>
        </w:trPr>
        <w:tc>
          <w:tcPr>
            <w:tcW w:w="3215" w:type="dxa"/>
            <w:shd w:val="clear" w:color="auto" w:fill="auto"/>
            <w:vAlign w:val="center"/>
          </w:tcPr>
          <w:p w:rsidR="00A7568E" w:rsidRPr="008F2F13" w:rsidRDefault="00A7568E" w:rsidP="00A7568E">
            <w:pPr>
              <w:ind w:right="-115"/>
              <w:jc w:val="center"/>
              <w:rPr>
                <w:rFonts w:ascii="Times New Roman" w:eastAsia="Calibri" w:hAnsi="Times New Roman" w:cs="Times New Roman"/>
                <w:b/>
                <w:sz w:val="19"/>
                <w:szCs w:val="19"/>
              </w:rPr>
            </w:pPr>
            <w:r w:rsidRPr="008F2F13">
              <w:rPr>
                <w:rFonts w:ascii="Times New Roman" w:eastAsia="Times New Roman" w:hAnsi="Times New Roman" w:cs="Times New Roman"/>
                <w:b/>
                <w:sz w:val="19"/>
                <w:szCs w:val="19"/>
              </w:rPr>
              <w:t>Петропавловск-Камчатский городской округ</w:t>
            </w:r>
          </w:p>
        </w:tc>
        <w:tc>
          <w:tcPr>
            <w:tcW w:w="1831"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 xml:space="preserve">Восемь избирательных округов: № 1 </w:t>
            </w:r>
            <w:r>
              <w:rPr>
                <w:rFonts w:ascii="Times New Roman" w:eastAsia="Calibri" w:hAnsi="Times New Roman" w:cs="Times New Roman"/>
                <w:sz w:val="16"/>
                <w:szCs w:val="16"/>
              </w:rPr>
              <w:t>-</w:t>
            </w:r>
            <w:r w:rsidRPr="00151802">
              <w:rPr>
                <w:rFonts w:ascii="Times New Roman" w:eastAsia="Calibri" w:hAnsi="Times New Roman" w:cs="Times New Roman"/>
                <w:sz w:val="16"/>
                <w:szCs w:val="16"/>
              </w:rPr>
              <w:t xml:space="preserve"> № 8</w:t>
            </w:r>
          </w:p>
        </w:tc>
        <w:tc>
          <w:tcPr>
            <w:tcW w:w="1295" w:type="dxa"/>
            <w:shd w:val="clear" w:color="auto" w:fill="auto"/>
            <w:vAlign w:val="center"/>
          </w:tcPr>
          <w:p w:rsidR="00A7568E" w:rsidRPr="008451C3" w:rsidRDefault="00A7568E" w:rsidP="00A7568E">
            <w:pPr>
              <w:jc w:val="center"/>
              <w:rPr>
                <w:rFonts w:ascii="Times New Roman" w:eastAsia="Calibri" w:hAnsi="Times New Roman" w:cs="Times New Roman"/>
                <w:sz w:val="14"/>
                <w:szCs w:val="14"/>
              </w:rPr>
            </w:pPr>
            <w:r w:rsidRPr="008451C3">
              <w:rPr>
                <w:rFonts w:ascii="Times New Roman" w:eastAsia="Calibri" w:hAnsi="Times New Roman" w:cs="Times New Roman"/>
                <w:sz w:val="14"/>
                <w:szCs w:val="14"/>
              </w:rPr>
              <w:t>г. Петропавловск-Камчатский</w:t>
            </w:r>
          </w:p>
        </w:tc>
        <w:tc>
          <w:tcPr>
            <w:tcW w:w="1001"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362,14</w:t>
            </w:r>
          </w:p>
        </w:tc>
        <w:tc>
          <w:tcPr>
            <w:tcW w:w="980" w:type="dxa"/>
            <w:shd w:val="clear" w:color="auto" w:fill="auto"/>
            <w:vAlign w:val="center"/>
          </w:tcPr>
          <w:p w:rsidR="00A7568E" w:rsidRPr="00151802" w:rsidRDefault="00981035" w:rsidP="00A7568E">
            <w:pPr>
              <w:jc w:val="center"/>
              <w:rPr>
                <w:rFonts w:ascii="Times New Roman" w:eastAsia="Calibri" w:hAnsi="Times New Roman" w:cs="Times New Roman"/>
                <w:sz w:val="16"/>
                <w:szCs w:val="16"/>
              </w:rPr>
            </w:pPr>
            <w:r>
              <w:rPr>
                <w:rFonts w:ascii="Times New Roman" w:eastAsia="Calibri" w:hAnsi="Times New Roman" w:cs="Times New Roman"/>
                <w:sz w:val="16"/>
                <w:szCs w:val="16"/>
              </w:rPr>
              <w:t>162 992</w:t>
            </w:r>
          </w:p>
        </w:tc>
        <w:tc>
          <w:tcPr>
            <w:tcW w:w="1775" w:type="dxa"/>
            <w:shd w:val="clear" w:color="auto" w:fill="auto"/>
            <w:vAlign w:val="center"/>
          </w:tcPr>
          <w:p w:rsidR="00A7568E" w:rsidRPr="00876FE4" w:rsidRDefault="00981035" w:rsidP="00981035">
            <w:pPr>
              <w:jc w:val="center"/>
              <w:rPr>
                <w:rFonts w:ascii="Times New Roman" w:eastAsia="Calibri" w:hAnsi="Times New Roman" w:cs="Times New Roman"/>
                <w:b/>
                <w:sz w:val="27"/>
                <w:szCs w:val="27"/>
              </w:rPr>
            </w:pPr>
            <w:r>
              <w:rPr>
                <w:rFonts w:ascii="Times New Roman" w:eastAsia="Times New Roman" w:hAnsi="Times New Roman" w:cs="Times New Roman"/>
                <w:b/>
                <w:sz w:val="27"/>
                <w:szCs w:val="27"/>
              </w:rPr>
              <w:t>727</w:t>
            </w:r>
            <w:r w:rsidR="00A7568E">
              <w:rPr>
                <w:rFonts w:ascii="Times New Roman" w:eastAsia="Times New Roman" w:hAnsi="Times New Roman" w:cs="Times New Roman"/>
                <w:b/>
                <w:sz w:val="27"/>
                <w:szCs w:val="27"/>
              </w:rPr>
              <w:t xml:space="preserve"> </w:t>
            </w:r>
            <w:r w:rsidR="00A7568E" w:rsidRPr="00876FE4">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78</w:t>
            </w:r>
            <w:r w:rsidR="00A7568E">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8</w:t>
            </w:r>
            <w:r w:rsidR="00A7568E" w:rsidRPr="00876FE4">
              <w:rPr>
                <w:rFonts w:ascii="Times New Roman" w:eastAsia="Times New Roman" w:hAnsi="Times New Roman" w:cs="Times New Roman"/>
                <w:b/>
                <w:sz w:val="27"/>
                <w:szCs w:val="27"/>
              </w:rPr>
              <w:t>%)</w:t>
            </w:r>
          </w:p>
        </w:tc>
        <w:tc>
          <w:tcPr>
            <w:tcW w:w="1690" w:type="dxa"/>
            <w:shd w:val="clear" w:color="auto" w:fill="auto"/>
            <w:vAlign w:val="center"/>
          </w:tcPr>
          <w:p w:rsidR="00A7568E" w:rsidRPr="00876FE4" w:rsidRDefault="00A7568E" w:rsidP="00981035">
            <w:pPr>
              <w:jc w:val="center"/>
              <w:rPr>
                <w:rFonts w:ascii="Times New Roman" w:eastAsia="Times New Roman" w:hAnsi="Times New Roman" w:cs="Times New Roman"/>
                <w:b/>
                <w:sz w:val="27"/>
                <w:szCs w:val="27"/>
              </w:rPr>
            </w:pPr>
            <w:r w:rsidRPr="00876FE4">
              <w:rPr>
                <w:rFonts w:ascii="Times New Roman" w:eastAsia="Times New Roman" w:hAnsi="Times New Roman" w:cs="Times New Roman"/>
                <w:b/>
                <w:sz w:val="27"/>
                <w:szCs w:val="27"/>
              </w:rPr>
              <w:t>0,</w:t>
            </w:r>
            <w:r w:rsidR="00981035">
              <w:rPr>
                <w:rFonts w:ascii="Times New Roman" w:eastAsia="Times New Roman" w:hAnsi="Times New Roman" w:cs="Times New Roman"/>
                <w:b/>
                <w:sz w:val="27"/>
                <w:szCs w:val="27"/>
              </w:rPr>
              <w:t>45</w:t>
            </w:r>
            <w:r w:rsidRPr="00876FE4">
              <w:rPr>
                <w:rFonts w:ascii="Times New Roman" w:eastAsia="Times New Roman" w:hAnsi="Times New Roman" w:cs="Times New Roman"/>
                <w:b/>
                <w:sz w:val="27"/>
                <w:szCs w:val="27"/>
              </w:rPr>
              <w:t>%</w:t>
            </w:r>
          </w:p>
        </w:tc>
        <w:tc>
          <w:tcPr>
            <w:tcW w:w="1821" w:type="dxa"/>
            <w:shd w:val="clear" w:color="auto" w:fill="auto"/>
            <w:vAlign w:val="center"/>
          </w:tcPr>
          <w:p w:rsidR="00A7568E" w:rsidRPr="00876FE4" w:rsidRDefault="00981035" w:rsidP="00981035">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1945 </w:t>
            </w:r>
            <w:r w:rsidR="00A7568E">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63</w:t>
            </w:r>
            <w:r w:rsidR="00A7568E">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8</w:t>
            </w:r>
            <w:r w:rsidR="00A7568E">
              <w:rPr>
                <w:rFonts w:ascii="Times New Roman" w:eastAsia="Times New Roman" w:hAnsi="Times New Roman" w:cs="Times New Roman"/>
                <w:b/>
                <w:sz w:val="27"/>
                <w:szCs w:val="27"/>
              </w:rPr>
              <w:t>%)</w:t>
            </w:r>
          </w:p>
        </w:tc>
        <w:tc>
          <w:tcPr>
            <w:tcW w:w="1285" w:type="dxa"/>
            <w:shd w:val="clear" w:color="auto" w:fill="auto"/>
            <w:vAlign w:val="center"/>
          </w:tcPr>
          <w:p w:rsidR="00A7568E" w:rsidRPr="00876FE4" w:rsidRDefault="00981035" w:rsidP="00981035">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r w:rsidR="00A7568E">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19</w:t>
            </w:r>
            <w:r w:rsidR="00A7568E">
              <w:rPr>
                <w:rFonts w:ascii="Times New Roman" w:eastAsia="Times New Roman" w:hAnsi="Times New Roman" w:cs="Times New Roman"/>
                <w:b/>
                <w:sz w:val="27"/>
                <w:szCs w:val="27"/>
              </w:rPr>
              <w:t>%</w:t>
            </w:r>
          </w:p>
        </w:tc>
      </w:tr>
      <w:tr w:rsidR="00A7568E" w:rsidTr="00981035">
        <w:trPr>
          <w:trHeight w:val="443"/>
        </w:trPr>
        <w:tc>
          <w:tcPr>
            <w:tcW w:w="3215" w:type="dxa"/>
            <w:shd w:val="clear" w:color="auto" w:fill="auto"/>
            <w:vAlign w:val="center"/>
          </w:tcPr>
          <w:p w:rsidR="00A7568E" w:rsidRDefault="00A7568E" w:rsidP="00A7568E">
            <w:pPr>
              <w:jc w:val="center"/>
              <w:rPr>
                <w:rFonts w:ascii="Times New Roman" w:eastAsia="Times New Roman" w:hAnsi="Times New Roman" w:cs="Times New Roman"/>
                <w:b/>
                <w:sz w:val="19"/>
                <w:szCs w:val="19"/>
              </w:rPr>
            </w:pPr>
            <w:proofErr w:type="spellStart"/>
            <w:r w:rsidRPr="008F2F13">
              <w:rPr>
                <w:rFonts w:ascii="Times New Roman" w:eastAsia="Times New Roman" w:hAnsi="Times New Roman" w:cs="Times New Roman"/>
                <w:b/>
                <w:sz w:val="19"/>
                <w:szCs w:val="19"/>
              </w:rPr>
              <w:t>Вилючинский</w:t>
            </w:r>
            <w:proofErr w:type="spellEnd"/>
            <w:r w:rsidRPr="008F2F13">
              <w:rPr>
                <w:rFonts w:ascii="Times New Roman" w:eastAsia="Times New Roman" w:hAnsi="Times New Roman" w:cs="Times New Roman"/>
                <w:b/>
                <w:sz w:val="19"/>
                <w:szCs w:val="19"/>
              </w:rPr>
              <w:t xml:space="preserve"> </w:t>
            </w:r>
          </w:p>
          <w:p w:rsidR="00A7568E" w:rsidRPr="008F2F13" w:rsidRDefault="00A7568E" w:rsidP="00A7568E">
            <w:pPr>
              <w:jc w:val="center"/>
              <w:rPr>
                <w:rFonts w:ascii="Times New Roman" w:eastAsia="Calibri" w:hAnsi="Times New Roman" w:cs="Times New Roman"/>
                <w:b/>
                <w:sz w:val="19"/>
                <w:szCs w:val="19"/>
              </w:rPr>
            </w:pPr>
            <w:r w:rsidRPr="008F2F13">
              <w:rPr>
                <w:rFonts w:ascii="Times New Roman" w:eastAsia="Times New Roman" w:hAnsi="Times New Roman" w:cs="Times New Roman"/>
                <w:b/>
                <w:sz w:val="19"/>
                <w:szCs w:val="19"/>
              </w:rPr>
              <w:t>городской округ (ЗАТО)</w:t>
            </w:r>
          </w:p>
        </w:tc>
        <w:tc>
          <w:tcPr>
            <w:tcW w:w="1831" w:type="dxa"/>
            <w:shd w:val="clear" w:color="auto" w:fill="auto"/>
            <w:vAlign w:val="center"/>
          </w:tcPr>
          <w:p w:rsidR="00A7568E" w:rsidRPr="004450F9" w:rsidRDefault="00A7568E" w:rsidP="002B5DA6">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4450F9">
              <w:rPr>
                <w:rFonts w:ascii="Times New Roman" w:eastAsia="Calibri" w:hAnsi="Times New Roman" w:cs="Times New Roman"/>
                <w:sz w:val="20"/>
                <w:szCs w:val="20"/>
              </w:rPr>
              <w:t>9</w:t>
            </w:r>
          </w:p>
        </w:tc>
        <w:tc>
          <w:tcPr>
            <w:tcW w:w="1295"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г. Вилючинск</w:t>
            </w:r>
          </w:p>
        </w:tc>
        <w:tc>
          <w:tcPr>
            <w:tcW w:w="1001"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341,25</w:t>
            </w:r>
          </w:p>
        </w:tc>
        <w:tc>
          <w:tcPr>
            <w:tcW w:w="980" w:type="dxa"/>
            <w:shd w:val="clear" w:color="auto" w:fill="auto"/>
            <w:vAlign w:val="center"/>
          </w:tcPr>
          <w:p w:rsidR="00A7568E" w:rsidRPr="00151802" w:rsidRDefault="00981035" w:rsidP="00A7568E">
            <w:pPr>
              <w:jc w:val="center"/>
              <w:rPr>
                <w:rFonts w:ascii="Times New Roman" w:eastAsia="Calibri" w:hAnsi="Times New Roman" w:cs="Times New Roman"/>
                <w:sz w:val="16"/>
                <w:szCs w:val="16"/>
              </w:rPr>
            </w:pPr>
            <w:r>
              <w:rPr>
                <w:rFonts w:ascii="Times New Roman" w:eastAsia="Calibri" w:hAnsi="Times New Roman" w:cs="Times New Roman"/>
                <w:sz w:val="16"/>
                <w:szCs w:val="16"/>
              </w:rPr>
              <w:t>21 834</w:t>
            </w:r>
          </w:p>
        </w:tc>
        <w:tc>
          <w:tcPr>
            <w:tcW w:w="1775" w:type="dxa"/>
            <w:shd w:val="clear" w:color="auto" w:fill="auto"/>
            <w:vAlign w:val="center"/>
          </w:tcPr>
          <w:p w:rsidR="00A7568E" w:rsidRPr="00876FE4" w:rsidRDefault="00981035" w:rsidP="00981035">
            <w:pPr>
              <w:jc w:val="center"/>
              <w:rPr>
                <w:rFonts w:ascii="Times New Roman" w:eastAsia="Calibri" w:hAnsi="Times New Roman" w:cs="Times New Roman"/>
                <w:b/>
                <w:sz w:val="27"/>
                <w:szCs w:val="27"/>
              </w:rPr>
            </w:pPr>
            <w:r>
              <w:rPr>
                <w:rFonts w:ascii="Times New Roman" w:eastAsia="Times New Roman" w:hAnsi="Times New Roman" w:cs="Times New Roman"/>
                <w:b/>
                <w:sz w:val="27"/>
                <w:szCs w:val="27"/>
              </w:rPr>
              <w:t>18</w:t>
            </w:r>
            <w:r w:rsidR="00A7568E" w:rsidRPr="00876FE4">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2</w:t>
            </w:r>
            <w:r w:rsidR="00A7568E">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0</w:t>
            </w:r>
            <w:r w:rsidR="00A7568E" w:rsidRPr="00876FE4">
              <w:rPr>
                <w:rFonts w:ascii="Times New Roman" w:eastAsia="Times New Roman" w:hAnsi="Times New Roman" w:cs="Times New Roman"/>
                <w:b/>
                <w:sz w:val="27"/>
                <w:szCs w:val="27"/>
              </w:rPr>
              <w:t>%)</w:t>
            </w:r>
          </w:p>
        </w:tc>
        <w:tc>
          <w:tcPr>
            <w:tcW w:w="1690" w:type="dxa"/>
            <w:shd w:val="clear" w:color="auto" w:fill="auto"/>
            <w:vAlign w:val="center"/>
          </w:tcPr>
          <w:p w:rsidR="00A7568E" w:rsidRPr="00876FE4" w:rsidRDefault="00A7568E" w:rsidP="00981035">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981035">
              <w:rPr>
                <w:rFonts w:ascii="Times New Roman" w:eastAsia="Times New Roman" w:hAnsi="Times New Roman" w:cs="Times New Roman"/>
                <w:b/>
                <w:sz w:val="27"/>
                <w:szCs w:val="27"/>
              </w:rPr>
              <w:t>08</w:t>
            </w:r>
            <w:r>
              <w:rPr>
                <w:rFonts w:ascii="Times New Roman" w:eastAsia="Times New Roman" w:hAnsi="Times New Roman" w:cs="Times New Roman"/>
                <w:b/>
                <w:sz w:val="27"/>
                <w:szCs w:val="27"/>
              </w:rPr>
              <w:t>%</w:t>
            </w:r>
          </w:p>
        </w:tc>
        <w:tc>
          <w:tcPr>
            <w:tcW w:w="1821" w:type="dxa"/>
            <w:shd w:val="clear" w:color="auto" w:fill="auto"/>
            <w:vAlign w:val="center"/>
          </w:tcPr>
          <w:p w:rsidR="00A7568E" w:rsidRDefault="00A7568E" w:rsidP="00981035">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w:t>
            </w:r>
            <w:r w:rsidR="00981035">
              <w:rPr>
                <w:rFonts w:ascii="Times New Roman" w:eastAsia="Times New Roman" w:hAnsi="Times New Roman" w:cs="Times New Roman"/>
                <w:b/>
                <w:sz w:val="27"/>
                <w:szCs w:val="27"/>
              </w:rPr>
              <w:t>85</w:t>
            </w:r>
            <w:r>
              <w:rPr>
                <w:rFonts w:ascii="Times New Roman" w:eastAsia="Times New Roman" w:hAnsi="Times New Roman" w:cs="Times New Roman"/>
                <w:b/>
                <w:sz w:val="27"/>
                <w:szCs w:val="27"/>
              </w:rPr>
              <w:t xml:space="preserve"> (</w:t>
            </w:r>
            <w:r w:rsidR="00981035">
              <w:rPr>
                <w:rFonts w:ascii="Times New Roman" w:eastAsia="Times New Roman" w:hAnsi="Times New Roman" w:cs="Times New Roman"/>
                <w:b/>
                <w:sz w:val="27"/>
                <w:szCs w:val="27"/>
              </w:rPr>
              <w:t>16</w:t>
            </w:r>
            <w:r>
              <w:rPr>
                <w:rFonts w:ascii="Times New Roman" w:eastAsia="Times New Roman" w:hAnsi="Times New Roman" w:cs="Times New Roman"/>
                <w:b/>
                <w:sz w:val="27"/>
                <w:szCs w:val="27"/>
              </w:rPr>
              <w:t>,</w:t>
            </w:r>
            <w:r w:rsidR="00981035">
              <w:rPr>
                <w:rFonts w:ascii="Times New Roman" w:eastAsia="Times New Roman" w:hAnsi="Times New Roman" w:cs="Times New Roman"/>
                <w:b/>
                <w:sz w:val="27"/>
                <w:szCs w:val="27"/>
              </w:rPr>
              <w:t>0</w:t>
            </w:r>
            <w:r>
              <w:rPr>
                <w:rFonts w:ascii="Times New Roman" w:eastAsia="Times New Roman" w:hAnsi="Times New Roman" w:cs="Times New Roman"/>
                <w:b/>
                <w:sz w:val="27"/>
                <w:szCs w:val="27"/>
              </w:rPr>
              <w:t>%)</w:t>
            </w:r>
          </w:p>
        </w:tc>
        <w:tc>
          <w:tcPr>
            <w:tcW w:w="1285" w:type="dxa"/>
            <w:shd w:val="clear" w:color="auto" w:fill="auto"/>
            <w:vAlign w:val="center"/>
          </w:tcPr>
          <w:p w:rsidR="00A7568E" w:rsidRDefault="002B5DA6" w:rsidP="002B5DA6">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r w:rsidR="00A7568E">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22</w:t>
            </w:r>
            <w:r w:rsidR="00A7568E">
              <w:rPr>
                <w:rFonts w:ascii="Times New Roman" w:eastAsia="Times New Roman" w:hAnsi="Times New Roman" w:cs="Times New Roman"/>
                <w:b/>
                <w:sz w:val="27"/>
                <w:szCs w:val="27"/>
              </w:rPr>
              <w:t>%</w:t>
            </w:r>
          </w:p>
        </w:tc>
      </w:tr>
      <w:tr w:rsidR="00A7568E" w:rsidTr="00981035">
        <w:trPr>
          <w:trHeight w:val="428"/>
        </w:trPr>
        <w:tc>
          <w:tcPr>
            <w:tcW w:w="3215" w:type="dxa"/>
            <w:shd w:val="clear" w:color="auto" w:fill="auto"/>
            <w:vAlign w:val="center"/>
          </w:tcPr>
          <w:p w:rsidR="00A7568E" w:rsidRDefault="00A7568E" w:rsidP="00A7568E">
            <w:pPr>
              <w:jc w:val="center"/>
              <w:rPr>
                <w:rFonts w:ascii="Times New Roman" w:eastAsia="Times New Roman" w:hAnsi="Times New Roman" w:cs="Times New Roman"/>
                <w:b/>
                <w:sz w:val="19"/>
                <w:szCs w:val="19"/>
              </w:rPr>
            </w:pPr>
            <w:proofErr w:type="spellStart"/>
            <w:r w:rsidRPr="008F2F13">
              <w:rPr>
                <w:rFonts w:ascii="Times New Roman" w:eastAsia="Times New Roman" w:hAnsi="Times New Roman" w:cs="Times New Roman"/>
                <w:b/>
                <w:sz w:val="19"/>
                <w:szCs w:val="19"/>
              </w:rPr>
              <w:t>Елизовское</w:t>
            </w:r>
            <w:proofErr w:type="spellEnd"/>
            <w:r w:rsidRPr="008F2F13">
              <w:rPr>
                <w:rFonts w:ascii="Times New Roman" w:eastAsia="Times New Roman" w:hAnsi="Times New Roman" w:cs="Times New Roman"/>
                <w:b/>
                <w:sz w:val="19"/>
                <w:szCs w:val="19"/>
              </w:rPr>
              <w:t xml:space="preserve"> </w:t>
            </w:r>
          </w:p>
          <w:p w:rsidR="00A7568E" w:rsidRPr="008F2F13" w:rsidRDefault="00A7568E" w:rsidP="00A7568E">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городское поселение</w:t>
            </w:r>
          </w:p>
        </w:tc>
        <w:tc>
          <w:tcPr>
            <w:tcW w:w="1831" w:type="dxa"/>
            <w:shd w:val="clear" w:color="auto" w:fill="auto"/>
            <w:vAlign w:val="center"/>
          </w:tcPr>
          <w:p w:rsidR="00A7568E" w:rsidRPr="00151802" w:rsidRDefault="00A7568E" w:rsidP="00A7568E">
            <w:pPr>
              <w:ind w:left="-109"/>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Три избирательных округа: № 10</w:t>
            </w:r>
            <w:r>
              <w:rPr>
                <w:rFonts w:ascii="Times New Roman" w:eastAsia="Calibri" w:hAnsi="Times New Roman" w:cs="Times New Roman"/>
                <w:sz w:val="16"/>
                <w:szCs w:val="16"/>
              </w:rPr>
              <w:t xml:space="preserve">-№ 12 </w:t>
            </w:r>
          </w:p>
        </w:tc>
        <w:tc>
          <w:tcPr>
            <w:tcW w:w="1295"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г. Елизово</w:t>
            </w:r>
          </w:p>
        </w:tc>
        <w:tc>
          <w:tcPr>
            <w:tcW w:w="1001" w:type="dxa"/>
            <w:shd w:val="clear" w:color="auto" w:fill="auto"/>
            <w:vAlign w:val="center"/>
          </w:tcPr>
          <w:p w:rsidR="00A7568E" w:rsidRPr="00151802" w:rsidRDefault="002B5DA6" w:rsidP="002B5DA6">
            <w:pPr>
              <w:jc w:val="center"/>
              <w:rPr>
                <w:rFonts w:ascii="Times New Roman" w:eastAsia="Calibri" w:hAnsi="Times New Roman" w:cs="Times New Roman"/>
                <w:sz w:val="16"/>
                <w:szCs w:val="16"/>
              </w:rPr>
            </w:pPr>
            <w:r>
              <w:rPr>
                <w:rFonts w:ascii="Times New Roman" w:eastAsia="Calibri" w:hAnsi="Times New Roman" w:cs="Times New Roman"/>
                <w:sz w:val="16"/>
                <w:szCs w:val="16"/>
              </w:rPr>
              <w:t>127,40</w:t>
            </w:r>
          </w:p>
        </w:tc>
        <w:tc>
          <w:tcPr>
            <w:tcW w:w="980" w:type="dxa"/>
            <w:shd w:val="clear" w:color="auto" w:fill="auto"/>
            <w:vAlign w:val="center"/>
          </w:tcPr>
          <w:p w:rsidR="00A7568E" w:rsidRPr="00151802" w:rsidRDefault="002B5DA6" w:rsidP="00A7568E">
            <w:pPr>
              <w:jc w:val="center"/>
              <w:rPr>
                <w:rFonts w:ascii="Times New Roman" w:eastAsia="Calibri" w:hAnsi="Times New Roman" w:cs="Times New Roman"/>
                <w:sz w:val="16"/>
                <w:szCs w:val="16"/>
              </w:rPr>
            </w:pPr>
            <w:r>
              <w:rPr>
                <w:rFonts w:ascii="Times New Roman" w:eastAsia="Calibri" w:hAnsi="Times New Roman" w:cs="Times New Roman"/>
                <w:sz w:val="16"/>
                <w:szCs w:val="16"/>
              </w:rPr>
              <w:t>36 199</w:t>
            </w:r>
          </w:p>
        </w:tc>
        <w:tc>
          <w:tcPr>
            <w:tcW w:w="1775" w:type="dxa"/>
            <w:shd w:val="clear" w:color="auto" w:fill="auto"/>
            <w:vAlign w:val="center"/>
          </w:tcPr>
          <w:p w:rsidR="00A7568E" w:rsidRPr="00876FE4" w:rsidRDefault="002B5DA6" w:rsidP="002B5DA6">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53</w:t>
            </w:r>
            <w:r w:rsidR="00A7568E" w:rsidRPr="00876FE4">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5,7</w:t>
            </w:r>
            <w:r w:rsidR="00A7568E" w:rsidRPr="00876FE4">
              <w:rPr>
                <w:rFonts w:ascii="Times New Roman" w:eastAsia="Times New Roman" w:hAnsi="Times New Roman" w:cs="Times New Roman"/>
                <w:b/>
                <w:sz w:val="27"/>
                <w:szCs w:val="27"/>
              </w:rPr>
              <w:t>%)</w:t>
            </w:r>
          </w:p>
        </w:tc>
        <w:tc>
          <w:tcPr>
            <w:tcW w:w="1690" w:type="dxa"/>
            <w:shd w:val="clear" w:color="auto" w:fill="auto"/>
            <w:vAlign w:val="center"/>
          </w:tcPr>
          <w:p w:rsidR="00A7568E" w:rsidRPr="00876FE4" w:rsidRDefault="00A7568E" w:rsidP="002B5DA6">
            <w:pPr>
              <w:jc w:val="center"/>
              <w:rPr>
                <w:rFonts w:ascii="Times New Roman" w:eastAsia="Times New Roman" w:hAnsi="Times New Roman" w:cs="Times New Roman"/>
                <w:b/>
                <w:sz w:val="27"/>
                <w:szCs w:val="27"/>
              </w:rPr>
            </w:pPr>
            <w:r w:rsidRPr="00876FE4">
              <w:rPr>
                <w:rFonts w:ascii="Times New Roman" w:eastAsia="Times New Roman" w:hAnsi="Times New Roman" w:cs="Times New Roman"/>
                <w:b/>
                <w:sz w:val="27"/>
                <w:szCs w:val="27"/>
              </w:rPr>
              <w:t>0,</w:t>
            </w:r>
            <w:r w:rsidR="002B5DA6">
              <w:rPr>
                <w:rFonts w:ascii="Times New Roman" w:eastAsia="Times New Roman" w:hAnsi="Times New Roman" w:cs="Times New Roman"/>
                <w:b/>
                <w:sz w:val="27"/>
                <w:szCs w:val="27"/>
              </w:rPr>
              <w:t>15</w:t>
            </w:r>
            <w:r w:rsidRPr="00876FE4">
              <w:rPr>
                <w:rFonts w:ascii="Times New Roman" w:eastAsia="Times New Roman" w:hAnsi="Times New Roman" w:cs="Times New Roman"/>
                <w:b/>
                <w:sz w:val="27"/>
                <w:szCs w:val="27"/>
              </w:rPr>
              <w:t>%</w:t>
            </w:r>
          </w:p>
        </w:tc>
        <w:tc>
          <w:tcPr>
            <w:tcW w:w="1821" w:type="dxa"/>
            <w:shd w:val="clear" w:color="auto" w:fill="auto"/>
            <w:vAlign w:val="center"/>
          </w:tcPr>
          <w:p w:rsidR="00A7568E" w:rsidRPr="00876FE4" w:rsidRDefault="002B5DA6" w:rsidP="002B5DA6">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167</w:t>
            </w:r>
            <w:r w:rsidR="00A7568E">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5</w:t>
            </w:r>
            <w:r w:rsidR="00A7568E">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5</w:t>
            </w:r>
            <w:r w:rsidR="00A7568E">
              <w:rPr>
                <w:rFonts w:ascii="Times New Roman" w:eastAsia="Times New Roman" w:hAnsi="Times New Roman" w:cs="Times New Roman"/>
                <w:b/>
                <w:sz w:val="27"/>
                <w:szCs w:val="27"/>
              </w:rPr>
              <w:t>%)</w:t>
            </w:r>
          </w:p>
        </w:tc>
        <w:tc>
          <w:tcPr>
            <w:tcW w:w="1285" w:type="dxa"/>
            <w:shd w:val="clear" w:color="auto" w:fill="auto"/>
            <w:vAlign w:val="center"/>
          </w:tcPr>
          <w:p w:rsidR="00A7568E" w:rsidRPr="00876FE4" w:rsidRDefault="00A7568E" w:rsidP="002B5DA6">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2B5DA6">
              <w:rPr>
                <w:rFonts w:ascii="Times New Roman" w:eastAsia="Times New Roman" w:hAnsi="Times New Roman" w:cs="Times New Roman"/>
                <w:b/>
                <w:sz w:val="27"/>
                <w:szCs w:val="27"/>
              </w:rPr>
              <w:t>46</w:t>
            </w:r>
            <w:r>
              <w:rPr>
                <w:rFonts w:ascii="Times New Roman" w:eastAsia="Times New Roman" w:hAnsi="Times New Roman" w:cs="Times New Roman"/>
                <w:b/>
                <w:sz w:val="27"/>
                <w:szCs w:val="27"/>
              </w:rPr>
              <w:t>%</w:t>
            </w:r>
          </w:p>
        </w:tc>
      </w:tr>
      <w:tr w:rsidR="00A7568E" w:rsidTr="00981035">
        <w:trPr>
          <w:trHeight w:val="428"/>
        </w:trPr>
        <w:tc>
          <w:tcPr>
            <w:tcW w:w="3215" w:type="dxa"/>
            <w:shd w:val="clear" w:color="auto" w:fill="auto"/>
            <w:vAlign w:val="center"/>
          </w:tcPr>
          <w:p w:rsidR="00A7568E" w:rsidRDefault="00A7568E" w:rsidP="00A7568E">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 xml:space="preserve">Городской округ </w:t>
            </w:r>
          </w:p>
          <w:p w:rsidR="00A7568E" w:rsidRPr="008F2F13" w:rsidRDefault="00A7568E" w:rsidP="00A7568E">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«поселок Палана»</w:t>
            </w:r>
          </w:p>
        </w:tc>
        <w:tc>
          <w:tcPr>
            <w:tcW w:w="1831" w:type="dxa"/>
            <w:shd w:val="clear" w:color="auto" w:fill="auto"/>
            <w:vAlign w:val="center"/>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 14</w:t>
            </w:r>
          </w:p>
        </w:tc>
        <w:tc>
          <w:tcPr>
            <w:tcW w:w="1295"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Times New Roman" w:hAnsi="Times New Roman" w:cs="Times New Roman"/>
                <w:sz w:val="16"/>
                <w:szCs w:val="16"/>
              </w:rPr>
              <w:t>п. Палана</w:t>
            </w:r>
          </w:p>
        </w:tc>
        <w:tc>
          <w:tcPr>
            <w:tcW w:w="1001" w:type="dxa"/>
            <w:shd w:val="clear" w:color="auto" w:fill="auto"/>
            <w:vAlign w:val="center"/>
          </w:tcPr>
          <w:p w:rsidR="00A7568E" w:rsidRPr="00151802" w:rsidRDefault="000155D7" w:rsidP="00A7568E">
            <w:pPr>
              <w:jc w:val="center"/>
              <w:rPr>
                <w:rFonts w:ascii="Times New Roman" w:eastAsia="Calibri" w:hAnsi="Times New Roman" w:cs="Times New Roman"/>
                <w:sz w:val="16"/>
                <w:szCs w:val="16"/>
              </w:rPr>
            </w:pPr>
            <w:r>
              <w:rPr>
                <w:rFonts w:ascii="Times New Roman" w:eastAsia="Calibri" w:hAnsi="Times New Roman" w:cs="Times New Roman"/>
                <w:sz w:val="16"/>
                <w:szCs w:val="16"/>
              </w:rPr>
              <w:t>4 594,27</w:t>
            </w:r>
          </w:p>
        </w:tc>
        <w:tc>
          <w:tcPr>
            <w:tcW w:w="980" w:type="dxa"/>
            <w:shd w:val="clear" w:color="auto" w:fill="auto"/>
            <w:vAlign w:val="center"/>
          </w:tcPr>
          <w:p w:rsidR="00A7568E" w:rsidRPr="00151802" w:rsidRDefault="00A7568E" w:rsidP="000155D7">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 xml:space="preserve">2 </w:t>
            </w:r>
            <w:r w:rsidR="000155D7">
              <w:rPr>
                <w:rFonts w:ascii="Times New Roman" w:eastAsia="Calibri" w:hAnsi="Times New Roman" w:cs="Times New Roman"/>
                <w:sz w:val="16"/>
                <w:szCs w:val="16"/>
              </w:rPr>
              <w:t>727</w:t>
            </w:r>
          </w:p>
        </w:tc>
        <w:tc>
          <w:tcPr>
            <w:tcW w:w="1775" w:type="dxa"/>
            <w:shd w:val="clear" w:color="auto" w:fill="auto"/>
            <w:vAlign w:val="center"/>
          </w:tcPr>
          <w:p w:rsidR="00A7568E" w:rsidRPr="00876FE4" w:rsidRDefault="000155D7" w:rsidP="00A7568E">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7</w:t>
            </w:r>
            <w:r w:rsidR="00A7568E" w:rsidRPr="00876FE4">
              <w:rPr>
                <w:rFonts w:ascii="Times New Roman" w:eastAsia="Times New Roman" w:hAnsi="Times New Roman" w:cs="Times New Roman"/>
                <w:b/>
                <w:sz w:val="27"/>
                <w:szCs w:val="27"/>
              </w:rPr>
              <w:t xml:space="preserve"> (</w:t>
            </w:r>
            <w:r w:rsidR="00A7568E">
              <w:rPr>
                <w:rFonts w:ascii="Times New Roman" w:eastAsia="Times New Roman" w:hAnsi="Times New Roman" w:cs="Times New Roman"/>
                <w:b/>
                <w:sz w:val="27"/>
                <w:szCs w:val="27"/>
              </w:rPr>
              <w:t>0,8</w:t>
            </w:r>
            <w:r w:rsidR="00A7568E" w:rsidRPr="00876FE4">
              <w:rPr>
                <w:rFonts w:ascii="Times New Roman" w:eastAsia="Times New Roman" w:hAnsi="Times New Roman" w:cs="Times New Roman"/>
                <w:b/>
                <w:sz w:val="27"/>
                <w:szCs w:val="27"/>
              </w:rPr>
              <w:t>%)</w:t>
            </w:r>
          </w:p>
        </w:tc>
        <w:tc>
          <w:tcPr>
            <w:tcW w:w="1690" w:type="dxa"/>
            <w:shd w:val="clear" w:color="auto" w:fill="auto"/>
            <w:vAlign w:val="center"/>
          </w:tcPr>
          <w:p w:rsidR="00A7568E" w:rsidRPr="00876FE4" w:rsidRDefault="00A7568E"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0,2</w:t>
            </w:r>
            <w:r w:rsidR="000155D7">
              <w:rPr>
                <w:rFonts w:ascii="Times New Roman" w:eastAsia="Times New Roman" w:hAnsi="Times New Roman" w:cs="Times New Roman"/>
                <w:b/>
                <w:sz w:val="27"/>
                <w:szCs w:val="27"/>
              </w:rPr>
              <w:t>6</w:t>
            </w:r>
            <w:r>
              <w:rPr>
                <w:rFonts w:ascii="Times New Roman" w:eastAsia="Times New Roman" w:hAnsi="Times New Roman" w:cs="Times New Roman"/>
                <w:b/>
                <w:sz w:val="27"/>
                <w:szCs w:val="27"/>
              </w:rPr>
              <w:t>%</w:t>
            </w:r>
          </w:p>
        </w:tc>
        <w:tc>
          <w:tcPr>
            <w:tcW w:w="1821" w:type="dxa"/>
            <w:shd w:val="clear" w:color="auto" w:fill="auto"/>
            <w:vAlign w:val="center"/>
          </w:tcPr>
          <w:p w:rsidR="00A7568E" w:rsidRDefault="000155D7"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r w:rsidR="00A7568E">
              <w:rPr>
                <w:rFonts w:ascii="Times New Roman" w:eastAsia="Times New Roman" w:hAnsi="Times New Roman" w:cs="Times New Roman"/>
                <w:b/>
                <w:sz w:val="27"/>
                <w:szCs w:val="27"/>
              </w:rPr>
              <w:t>8 (0,</w:t>
            </w:r>
            <w:r>
              <w:rPr>
                <w:rFonts w:ascii="Times New Roman" w:eastAsia="Times New Roman" w:hAnsi="Times New Roman" w:cs="Times New Roman"/>
                <w:b/>
                <w:sz w:val="27"/>
                <w:szCs w:val="27"/>
              </w:rPr>
              <w:t>6</w:t>
            </w:r>
            <w:r w:rsidR="00A7568E">
              <w:rPr>
                <w:rFonts w:ascii="Times New Roman" w:eastAsia="Times New Roman" w:hAnsi="Times New Roman" w:cs="Times New Roman"/>
                <w:b/>
                <w:sz w:val="27"/>
                <w:szCs w:val="27"/>
              </w:rPr>
              <w:t>0%)</w:t>
            </w:r>
          </w:p>
        </w:tc>
        <w:tc>
          <w:tcPr>
            <w:tcW w:w="1285" w:type="dxa"/>
            <w:shd w:val="clear" w:color="auto" w:fill="auto"/>
            <w:vAlign w:val="center"/>
          </w:tcPr>
          <w:p w:rsidR="00A7568E" w:rsidRDefault="00A7568E"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0155D7">
              <w:rPr>
                <w:rFonts w:ascii="Times New Roman" w:eastAsia="Times New Roman" w:hAnsi="Times New Roman" w:cs="Times New Roman"/>
                <w:b/>
                <w:sz w:val="27"/>
                <w:szCs w:val="27"/>
              </w:rPr>
              <w:t>66</w:t>
            </w:r>
            <w:r>
              <w:rPr>
                <w:rFonts w:ascii="Times New Roman" w:eastAsia="Times New Roman" w:hAnsi="Times New Roman" w:cs="Times New Roman"/>
                <w:b/>
                <w:sz w:val="27"/>
                <w:szCs w:val="27"/>
              </w:rPr>
              <w:t>%</w:t>
            </w:r>
          </w:p>
        </w:tc>
      </w:tr>
      <w:tr w:rsidR="00A7568E" w:rsidTr="00981035">
        <w:trPr>
          <w:trHeight w:val="428"/>
        </w:trPr>
        <w:tc>
          <w:tcPr>
            <w:tcW w:w="3215" w:type="dxa"/>
            <w:shd w:val="clear" w:color="auto" w:fill="auto"/>
            <w:vAlign w:val="center"/>
          </w:tcPr>
          <w:p w:rsidR="00A7568E" w:rsidRDefault="00A7568E" w:rsidP="00A7568E">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 xml:space="preserve">Елизовский </w:t>
            </w:r>
          </w:p>
          <w:p w:rsidR="00A7568E" w:rsidRPr="008F2F13" w:rsidRDefault="00A7568E" w:rsidP="00A7568E">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муниципальный район</w:t>
            </w:r>
          </w:p>
        </w:tc>
        <w:tc>
          <w:tcPr>
            <w:tcW w:w="1831" w:type="dxa"/>
            <w:shd w:val="clear" w:color="auto" w:fill="auto"/>
            <w:vAlign w:val="center"/>
          </w:tcPr>
          <w:p w:rsidR="00A7568E" w:rsidRPr="00151802" w:rsidRDefault="00A7568E" w:rsidP="00A7568E">
            <w:pPr>
              <w:ind w:left="-109"/>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 xml:space="preserve">Три избирательных округа: № 10 </w:t>
            </w:r>
            <w:r>
              <w:rPr>
                <w:rFonts w:ascii="Times New Roman" w:eastAsia="Calibri" w:hAnsi="Times New Roman" w:cs="Times New Roman"/>
                <w:sz w:val="16"/>
                <w:szCs w:val="16"/>
              </w:rPr>
              <w:t>- № 12</w:t>
            </w:r>
          </w:p>
        </w:tc>
        <w:tc>
          <w:tcPr>
            <w:tcW w:w="1295"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г. Елизово</w:t>
            </w:r>
          </w:p>
        </w:tc>
        <w:tc>
          <w:tcPr>
            <w:tcW w:w="1001"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40</w:t>
            </w:r>
            <w:r w:rsidR="000155D7">
              <w:rPr>
                <w:rFonts w:ascii="Times New Roman" w:eastAsia="Calibri" w:hAnsi="Times New Roman" w:cs="Times New Roman"/>
                <w:sz w:val="16"/>
                <w:szCs w:val="16"/>
              </w:rPr>
              <w:t xml:space="preserve"> </w:t>
            </w:r>
            <w:r w:rsidRPr="00151802">
              <w:rPr>
                <w:rFonts w:ascii="Times New Roman" w:eastAsia="Calibri" w:hAnsi="Times New Roman" w:cs="Times New Roman"/>
                <w:sz w:val="16"/>
                <w:szCs w:val="16"/>
              </w:rPr>
              <w:t>996,4</w:t>
            </w:r>
          </w:p>
        </w:tc>
        <w:tc>
          <w:tcPr>
            <w:tcW w:w="980" w:type="dxa"/>
            <w:shd w:val="clear" w:color="auto" w:fill="auto"/>
            <w:vAlign w:val="center"/>
          </w:tcPr>
          <w:p w:rsidR="00A7568E" w:rsidRPr="00151802" w:rsidRDefault="000155D7" w:rsidP="00A7568E">
            <w:pPr>
              <w:jc w:val="center"/>
              <w:rPr>
                <w:rFonts w:ascii="Times New Roman" w:eastAsia="Calibri" w:hAnsi="Times New Roman" w:cs="Times New Roman"/>
                <w:sz w:val="16"/>
                <w:szCs w:val="16"/>
              </w:rPr>
            </w:pPr>
            <w:r>
              <w:rPr>
                <w:rFonts w:ascii="Times New Roman" w:eastAsia="Calibri" w:hAnsi="Times New Roman" w:cs="Times New Roman"/>
                <w:sz w:val="16"/>
                <w:szCs w:val="16"/>
              </w:rPr>
              <w:t>59 658</w:t>
            </w:r>
          </w:p>
        </w:tc>
        <w:tc>
          <w:tcPr>
            <w:tcW w:w="1775" w:type="dxa"/>
            <w:shd w:val="clear" w:color="auto" w:fill="auto"/>
            <w:vAlign w:val="center"/>
          </w:tcPr>
          <w:p w:rsidR="00A7568E" w:rsidRPr="00876FE4" w:rsidRDefault="000155D7"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52</w:t>
            </w:r>
            <w:r w:rsidR="00A7568E" w:rsidRPr="00876FE4">
              <w:rPr>
                <w:rFonts w:ascii="Times New Roman" w:eastAsia="Times New Roman" w:hAnsi="Times New Roman" w:cs="Times New Roman"/>
                <w:b/>
                <w:sz w:val="27"/>
                <w:szCs w:val="27"/>
              </w:rPr>
              <w:t xml:space="preserve"> (</w:t>
            </w:r>
            <w:r w:rsidR="00A7568E">
              <w:rPr>
                <w:rFonts w:ascii="Times New Roman" w:eastAsia="Times New Roman" w:hAnsi="Times New Roman" w:cs="Times New Roman"/>
                <w:b/>
                <w:sz w:val="27"/>
                <w:szCs w:val="27"/>
              </w:rPr>
              <w:t>5,</w:t>
            </w:r>
            <w:r>
              <w:rPr>
                <w:rFonts w:ascii="Times New Roman" w:eastAsia="Times New Roman" w:hAnsi="Times New Roman" w:cs="Times New Roman"/>
                <w:b/>
                <w:sz w:val="27"/>
                <w:szCs w:val="27"/>
              </w:rPr>
              <w:t>6</w:t>
            </w:r>
            <w:r w:rsidR="00A7568E" w:rsidRPr="00876FE4">
              <w:rPr>
                <w:rFonts w:ascii="Times New Roman" w:eastAsia="Times New Roman" w:hAnsi="Times New Roman" w:cs="Times New Roman"/>
                <w:b/>
                <w:sz w:val="27"/>
                <w:szCs w:val="27"/>
              </w:rPr>
              <w:t>%)</w:t>
            </w:r>
          </w:p>
        </w:tc>
        <w:tc>
          <w:tcPr>
            <w:tcW w:w="1690" w:type="dxa"/>
            <w:shd w:val="clear" w:color="auto" w:fill="auto"/>
            <w:vAlign w:val="center"/>
          </w:tcPr>
          <w:p w:rsidR="00A7568E" w:rsidRPr="00876FE4" w:rsidRDefault="00A7568E"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0,0</w:t>
            </w:r>
            <w:r w:rsidR="000155D7">
              <w:rPr>
                <w:rFonts w:ascii="Times New Roman" w:eastAsia="Times New Roman" w:hAnsi="Times New Roman" w:cs="Times New Roman"/>
                <w:b/>
                <w:sz w:val="27"/>
                <w:szCs w:val="27"/>
              </w:rPr>
              <w:t>9</w:t>
            </w:r>
            <w:r>
              <w:rPr>
                <w:rFonts w:ascii="Times New Roman" w:eastAsia="Times New Roman" w:hAnsi="Times New Roman" w:cs="Times New Roman"/>
                <w:b/>
                <w:sz w:val="27"/>
                <w:szCs w:val="27"/>
              </w:rPr>
              <w:t>%</w:t>
            </w:r>
          </w:p>
        </w:tc>
        <w:tc>
          <w:tcPr>
            <w:tcW w:w="1821" w:type="dxa"/>
            <w:shd w:val="clear" w:color="auto" w:fill="auto"/>
            <w:vAlign w:val="center"/>
          </w:tcPr>
          <w:p w:rsidR="00A7568E" w:rsidRDefault="000155D7"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148</w:t>
            </w:r>
            <w:r w:rsidR="00A7568E">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4</w:t>
            </w:r>
            <w:r w:rsidR="00A7568E">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8</w:t>
            </w:r>
            <w:r w:rsidR="00A7568E">
              <w:rPr>
                <w:rFonts w:ascii="Times New Roman" w:eastAsia="Times New Roman" w:hAnsi="Times New Roman" w:cs="Times New Roman"/>
                <w:b/>
                <w:sz w:val="27"/>
                <w:szCs w:val="27"/>
              </w:rPr>
              <w:t>0%)</w:t>
            </w:r>
          </w:p>
        </w:tc>
        <w:tc>
          <w:tcPr>
            <w:tcW w:w="1285" w:type="dxa"/>
            <w:shd w:val="clear" w:color="auto" w:fill="auto"/>
            <w:vAlign w:val="center"/>
          </w:tcPr>
          <w:p w:rsidR="00A7568E" w:rsidRDefault="000155D7"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A7568E">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25</w:t>
            </w:r>
            <w:r w:rsidR="00A7568E">
              <w:rPr>
                <w:rFonts w:ascii="Times New Roman" w:eastAsia="Times New Roman" w:hAnsi="Times New Roman" w:cs="Times New Roman"/>
                <w:b/>
                <w:sz w:val="27"/>
                <w:szCs w:val="27"/>
              </w:rPr>
              <w:t>%</w:t>
            </w:r>
          </w:p>
        </w:tc>
      </w:tr>
      <w:tr w:rsidR="00A7568E" w:rsidTr="00981035">
        <w:trPr>
          <w:trHeight w:val="428"/>
        </w:trPr>
        <w:tc>
          <w:tcPr>
            <w:tcW w:w="3215" w:type="dxa"/>
            <w:shd w:val="clear" w:color="auto" w:fill="auto"/>
            <w:vAlign w:val="center"/>
          </w:tcPr>
          <w:p w:rsidR="00A7568E" w:rsidRDefault="00A7568E" w:rsidP="00A7568E">
            <w:pPr>
              <w:jc w:val="center"/>
              <w:rPr>
                <w:rFonts w:ascii="Times New Roman" w:eastAsia="Times New Roman" w:hAnsi="Times New Roman" w:cs="Times New Roman"/>
                <w:b/>
                <w:sz w:val="19"/>
                <w:szCs w:val="19"/>
              </w:rPr>
            </w:pPr>
            <w:proofErr w:type="spellStart"/>
            <w:r w:rsidRPr="008F2F13">
              <w:rPr>
                <w:rFonts w:ascii="Times New Roman" w:eastAsia="Times New Roman" w:hAnsi="Times New Roman" w:cs="Times New Roman"/>
                <w:b/>
                <w:sz w:val="19"/>
                <w:szCs w:val="19"/>
              </w:rPr>
              <w:t>Мильковский</w:t>
            </w:r>
            <w:proofErr w:type="spellEnd"/>
            <w:r w:rsidRPr="008F2F13">
              <w:rPr>
                <w:rFonts w:ascii="Times New Roman" w:eastAsia="Times New Roman" w:hAnsi="Times New Roman" w:cs="Times New Roman"/>
                <w:b/>
                <w:sz w:val="19"/>
                <w:szCs w:val="19"/>
              </w:rPr>
              <w:t xml:space="preserve"> </w:t>
            </w:r>
          </w:p>
          <w:p w:rsidR="00A7568E" w:rsidRPr="008F2F13" w:rsidRDefault="00A7568E" w:rsidP="000155D7">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 xml:space="preserve">муниципальный </w:t>
            </w:r>
            <w:r w:rsidR="000155D7">
              <w:rPr>
                <w:rFonts w:ascii="Times New Roman" w:eastAsia="Times New Roman" w:hAnsi="Times New Roman" w:cs="Times New Roman"/>
                <w:b/>
                <w:sz w:val="19"/>
                <w:szCs w:val="19"/>
              </w:rPr>
              <w:t>округ</w:t>
            </w:r>
          </w:p>
        </w:tc>
        <w:tc>
          <w:tcPr>
            <w:tcW w:w="1831" w:type="dxa"/>
            <w:shd w:val="clear" w:color="auto" w:fill="auto"/>
            <w:vAlign w:val="center"/>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 13</w:t>
            </w:r>
          </w:p>
        </w:tc>
        <w:tc>
          <w:tcPr>
            <w:tcW w:w="1295"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с. Мильково</w:t>
            </w:r>
          </w:p>
        </w:tc>
        <w:tc>
          <w:tcPr>
            <w:tcW w:w="1001" w:type="dxa"/>
            <w:shd w:val="clear" w:color="auto" w:fill="auto"/>
            <w:vAlign w:val="center"/>
          </w:tcPr>
          <w:p w:rsidR="00A7568E" w:rsidRPr="00151802" w:rsidRDefault="00A7568E" w:rsidP="000155D7">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2</w:t>
            </w:r>
            <w:r w:rsidR="000155D7">
              <w:rPr>
                <w:rFonts w:ascii="Times New Roman" w:eastAsia="Calibri" w:hAnsi="Times New Roman" w:cs="Times New Roman"/>
                <w:sz w:val="16"/>
                <w:szCs w:val="16"/>
              </w:rPr>
              <w:t>1 710</w:t>
            </w:r>
            <w:r w:rsidRPr="00151802">
              <w:rPr>
                <w:rFonts w:ascii="Times New Roman" w:eastAsia="Calibri" w:hAnsi="Times New Roman" w:cs="Times New Roman"/>
                <w:sz w:val="16"/>
                <w:szCs w:val="16"/>
              </w:rPr>
              <w:t>,</w:t>
            </w:r>
            <w:r w:rsidR="000155D7">
              <w:rPr>
                <w:rFonts w:ascii="Times New Roman" w:eastAsia="Calibri" w:hAnsi="Times New Roman" w:cs="Times New Roman"/>
                <w:sz w:val="16"/>
                <w:szCs w:val="16"/>
              </w:rPr>
              <w:t>52</w:t>
            </w:r>
          </w:p>
        </w:tc>
        <w:tc>
          <w:tcPr>
            <w:tcW w:w="980" w:type="dxa"/>
            <w:shd w:val="clear" w:color="auto" w:fill="auto"/>
            <w:vAlign w:val="center"/>
          </w:tcPr>
          <w:p w:rsidR="00A7568E" w:rsidRPr="00151802" w:rsidRDefault="000155D7" w:rsidP="000155D7">
            <w:pPr>
              <w:jc w:val="center"/>
              <w:rPr>
                <w:rFonts w:ascii="Times New Roman" w:eastAsia="Calibri" w:hAnsi="Times New Roman" w:cs="Times New Roman"/>
                <w:sz w:val="16"/>
                <w:szCs w:val="16"/>
              </w:rPr>
            </w:pPr>
            <w:r>
              <w:rPr>
                <w:rFonts w:ascii="Times New Roman" w:eastAsia="Calibri" w:hAnsi="Times New Roman" w:cs="Times New Roman"/>
                <w:sz w:val="16"/>
                <w:szCs w:val="16"/>
              </w:rPr>
              <w:t>8</w:t>
            </w:r>
            <w:r w:rsidR="00A7568E" w:rsidRPr="00151802">
              <w:rPr>
                <w:rFonts w:ascii="Times New Roman" w:eastAsia="Calibri" w:hAnsi="Times New Roman" w:cs="Times New Roman"/>
                <w:sz w:val="16"/>
                <w:szCs w:val="16"/>
              </w:rPr>
              <w:t xml:space="preserve"> </w:t>
            </w:r>
            <w:r>
              <w:rPr>
                <w:rFonts w:ascii="Times New Roman" w:eastAsia="Calibri" w:hAnsi="Times New Roman" w:cs="Times New Roman"/>
                <w:sz w:val="16"/>
                <w:szCs w:val="16"/>
              </w:rPr>
              <w:t>890</w:t>
            </w:r>
          </w:p>
        </w:tc>
        <w:tc>
          <w:tcPr>
            <w:tcW w:w="1775" w:type="dxa"/>
            <w:shd w:val="clear" w:color="auto" w:fill="auto"/>
            <w:vAlign w:val="center"/>
          </w:tcPr>
          <w:p w:rsidR="00A7568E" w:rsidRPr="00876FE4" w:rsidRDefault="000155D7"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6</w:t>
            </w:r>
            <w:r w:rsidR="00A7568E" w:rsidRPr="00876FE4">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0,6</w:t>
            </w:r>
            <w:r w:rsidR="00A7568E" w:rsidRPr="00876FE4">
              <w:rPr>
                <w:rFonts w:ascii="Times New Roman" w:eastAsia="Times New Roman" w:hAnsi="Times New Roman" w:cs="Times New Roman"/>
                <w:b/>
                <w:sz w:val="27"/>
                <w:szCs w:val="27"/>
              </w:rPr>
              <w:t>%)</w:t>
            </w:r>
          </w:p>
        </w:tc>
        <w:tc>
          <w:tcPr>
            <w:tcW w:w="1690" w:type="dxa"/>
            <w:shd w:val="clear" w:color="auto" w:fill="auto"/>
            <w:vAlign w:val="center"/>
          </w:tcPr>
          <w:p w:rsidR="00A7568E" w:rsidRPr="00876FE4" w:rsidRDefault="00A7568E"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0155D7">
              <w:rPr>
                <w:rFonts w:ascii="Times New Roman" w:eastAsia="Times New Roman" w:hAnsi="Times New Roman" w:cs="Times New Roman"/>
                <w:b/>
                <w:sz w:val="27"/>
                <w:szCs w:val="27"/>
              </w:rPr>
              <w:t>07</w:t>
            </w:r>
            <w:r>
              <w:rPr>
                <w:rFonts w:ascii="Times New Roman" w:eastAsia="Times New Roman" w:hAnsi="Times New Roman" w:cs="Times New Roman"/>
                <w:b/>
                <w:sz w:val="27"/>
                <w:szCs w:val="27"/>
              </w:rPr>
              <w:t>%</w:t>
            </w:r>
          </w:p>
        </w:tc>
        <w:tc>
          <w:tcPr>
            <w:tcW w:w="1821" w:type="dxa"/>
            <w:shd w:val="clear" w:color="auto" w:fill="auto"/>
            <w:vAlign w:val="center"/>
          </w:tcPr>
          <w:p w:rsidR="00A7568E" w:rsidRDefault="00A7568E"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8</w:t>
            </w:r>
            <w:r w:rsidR="000155D7">
              <w:rPr>
                <w:rFonts w:ascii="Times New Roman" w:eastAsia="Times New Roman" w:hAnsi="Times New Roman" w:cs="Times New Roman"/>
                <w:b/>
                <w:sz w:val="27"/>
                <w:szCs w:val="27"/>
              </w:rPr>
              <w:t>9</w:t>
            </w:r>
            <w:r>
              <w:rPr>
                <w:rFonts w:ascii="Times New Roman" w:eastAsia="Times New Roman" w:hAnsi="Times New Roman" w:cs="Times New Roman"/>
                <w:b/>
                <w:sz w:val="27"/>
                <w:szCs w:val="27"/>
              </w:rPr>
              <w:t xml:space="preserve"> (2,</w:t>
            </w:r>
            <w:r w:rsidR="000155D7">
              <w:rPr>
                <w:rFonts w:ascii="Times New Roman" w:eastAsia="Times New Roman" w:hAnsi="Times New Roman" w:cs="Times New Roman"/>
                <w:b/>
                <w:sz w:val="27"/>
                <w:szCs w:val="27"/>
              </w:rPr>
              <w:t>90</w:t>
            </w:r>
            <w:r>
              <w:rPr>
                <w:rFonts w:ascii="Times New Roman" w:eastAsia="Times New Roman" w:hAnsi="Times New Roman" w:cs="Times New Roman"/>
                <w:b/>
                <w:sz w:val="27"/>
                <w:szCs w:val="27"/>
              </w:rPr>
              <w:t>%)</w:t>
            </w:r>
          </w:p>
        </w:tc>
        <w:tc>
          <w:tcPr>
            <w:tcW w:w="1285" w:type="dxa"/>
            <w:shd w:val="clear" w:color="auto" w:fill="auto"/>
            <w:vAlign w:val="center"/>
          </w:tcPr>
          <w:p w:rsidR="00A7568E" w:rsidRDefault="000155D7"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r w:rsidR="00A7568E">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00</w:t>
            </w:r>
            <w:r w:rsidR="00A7568E">
              <w:rPr>
                <w:rFonts w:ascii="Times New Roman" w:eastAsia="Times New Roman" w:hAnsi="Times New Roman" w:cs="Times New Roman"/>
                <w:b/>
                <w:sz w:val="27"/>
                <w:szCs w:val="27"/>
              </w:rPr>
              <w:t>%</w:t>
            </w:r>
          </w:p>
        </w:tc>
      </w:tr>
      <w:tr w:rsidR="00A7568E" w:rsidTr="00981035">
        <w:trPr>
          <w:trHeight w:val="413"/>
        </w:trPr>
        <w:tc>
          <w:tcPr>
            <w:tcW w:w="3215" w:type="dxa"/>
            <w:shd w:val="clear" w:color="auto" w:fill="auto"/>
            <w:vAlign w:val="center"/>
          </w:tcPr>
          <w:p w:rsidR="00A7568E" w:rsidRDefault="00A7568E" w:rsidP="00A7568E">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 xml:space="preserve">Тигильский </w:t>
            </w:r>
          </w:p>
          <w:p w:rsidR="00A7568E" w:rsidRPr="008F2F13" w:rsidRDefault="00A7568E" w:rsidP="000155D7">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 xml:space="preserve">муниципальный </w:t>
            </w:r>
            <w:r w:rsidR="000155D7">
              <w:rPr>
                <w:rFonts w:ascii="Times New Roman" w:eastAsia="Times New Roman" w:hAnsi="Times New Roman" w:cs="Times New Roman"/>
                <w:b/>
                <w:sz w:val="19"/>
                <w:szCs w:val="19"/>
              </w:rPr>
              <w:t>округ</w:t>
            </w:r>
          </w:p>
        </w:tc>
        <w:tc>
          <w:tcPr>
            <w:tcW w:w="1831" w:type="dxa"/>
            <w:shd w:val="clear" w:color="auto" w:fill="auto"/>
            <w:vAlign w:val="center"/>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 14</w:t>
            </w:r>
          </w:p>
        </w:tc>
        <w:tc>
          <w:tcPr>
            <w:tcW w:w="1295"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с. Тигиль</w:t>
            </w:r>
          </w:p>
        </w:tc>
        <w:tc>
          <w:tcPr>
            <w:tcW w:w="1001" w:type="dxa"/>
            <w:shd w:val="clear" w:color="auto" w:fill="auto"/>
            <w:vAlign w:val="center"/>
          </w:tcPr>
          <w:p w:rsidR="00A7568E" w:rsidRPr="00151802" w:rsidRDefault="000155D7" w:rsidP="000155D7">
            <w:pPr>
              <w:jc w:val="center"/>
              <w:rPr>
                <w:rFonts w:ascii="Times New Roman" w:eastAsia="Calibri" w:hAnsi="Times New Roman" w:cs="Times New Roman"/>
                <w:sz w:val="16"/>
                <w:szCs w:val="16"/>
              </w:rPr>
            </w:pPr>
            <w:r>
              <w:rPr>
                <w:rFonts w:ascii="Times New Roman" w:eastAsia="Calibri" w:hAnsi="Times New Roman" w:cs="Times New Roman"/>
                <w:sz w:val="16"/>
                <w:szCs w:val="16"/>
              </w:rPr>
              <w:t>58 902</w:t>
            </w:r>
            <w:r w:rsidR="00A7568E" w:rsidRPr="00151802">
              <w:rPr>
                <w:rFonts w:ascii="Times New Roman" w:eastAsia="Calibri" w:hAnsi="Times New Roman" w:cs="Times New Roman"/>
                <w:sz w:val="16"/>
                <w:szCs w:val="16"/>
              </w:rPr>
              <w:t>,</w:t>
            </w:r>
            <w:r>
              <w:rPr>
                <w:rFonts w:ascii="Times New Roman" w:eastAsia="Calibri" w:hAnsi="Times New Roman" w:cs="Times New Roman"/>
                <w:sz w:val="16"/>
                <w:szCs w:val="16"/>
              </w:rPr>
              <w:t>96</w:t>
            </w:r>
          </w:p>
        </w:tc>
        <w:tc>
          <w:tcPr>
            <w:tcW w:w="980" w:type="dxa"/>
            <w:shd w:val="clear" w:color="auto" w:fill="auto"/>
            <w:vAlign w:val="center"/>
          </w:tcPr>
          <w:p w:rsidR="00A7568E" w:rsidRPr="00151802" w:rsidRDefault="00A7568E" w:rsidP="000155D7">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 xml:space="preserve">3 </w:t>
            </w:r>
            <w:r w:rsidR="000155D7">
              <w:rPr>
                <w:rFonts w:ascii="Times New Roman" w:eastAsia="Calibri" w:hAnsi="Times New Roman" w:cs="Times New Roman"/>
                <w:sz w:val="16"/>
                <w:szCs w:val="16"/>
              </w:rPr>
              <w:t>668</w:t>
            </w:r>
          </w:p>
        </w:tc>
        <w:tc>
          <w:tcPr>
            <w:tcW w:w="1775" w:type="dxa"/>
            <w:shd w:val="clear" w:color="auto" w:fill="auto"/>
            <w:vAlign w:val="center"/>
          </w:tcPr>
          <w:p w:rsidR="00A7568E" w:rsidRPr="00876FE4" w:rsidRDefault="000155D7"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7</w:t>
            </w:r>
            <w:r w:rsidR="00A7568E" w:rsidRPr="00876FE4">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0</w:t>
            </w:r>
            <w:r w:rsidR="00A7568E" w:rsidRPr="00876FE4">
              <w:rPr>
                <w:rFonts w:ascii="Times New Roman" w:eastAsia="Times New Roman" w:hAnsi="Times New Roman" w:cs="Times New Roman"/>
                <w:b/>
                <w:sz w:val="27"/>
                <w:szCs w:val="27"/>
              </w:rPr>
              <w:t>,</w:t>
            </w:r>
            <w:r w:rsidR="00A7568E">
              <w:rPr>
                <w:rFonts w:ascii="Times New Roman" w:eastAsia="Times New Roman" w:hAnsi="Times New Roman" w:cs="Times New Roman"/>
                <w:b/>
                <w:sz w:val="27"/>
                <w:szCs w:val="27"/>
              </w:rPr>
              <w:t>8</w:t>
            </w:r>
            <w:r w:rsidR="00A7568E" w:rsidRPr="00876FE4">
              <w:rPr>
                <w:rFonts w:ascii="Times New Roman" w:eastAsia="Times New Roman" w:hAnsi="Times New Roman" w:cs="Times New Roman"/>
                <w:b/>
                <w:sz w:val="27"/>
                <w:szCs w:val="27"/>
              </w:rPr>
              <w:t>%)</w:t>
            </w:r>
          </w:p>
        </w:tc>
        <w:tc>
          <w:tcPr>
            <w:tcW w:w="1690" w:type="dxa"/>
            <w:shd w:val="clear" w:color="auto" w:fill="auto"/>
            <w:vAlign w:val="center"/>
          </w:tcPr>
          <w:p w:rsidR="00A7568E" w:rsidRPr="00876FE4" w:rsidRDefault="00A7568E"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0155D7">
              <w:rPr>
                <w:rFonts w:ascii="Times New Roman" w:eastAsia="Times New Roman" w:hAnsi="Times New Roman" w:cs="Times New Roman"/>
                <w:b/>
                <w:sz w:val="27"/>
                <w:szCs w:val="27"/>
              </w:rPr>
              <w:t>19</w:t>
            </w:r>
            <w:r>
              <w:rPr>
                <w:rFonts w:ascii="Times New Roman" w:eastAsia="Times New Roman" w:hAnsi="Times New Roman" w:cs="Times New Roman"/>
                <w:b/>
                <w:sz w:val="27"/>
                <w:szCs w:val="27"/>
              </w:rPr>
              <w:t>%</w:t>
            </w:r>
          </w:p>
        </w:tc>
        <w:tc>
          <w:tcPr>
            <w:tcW w:w="1821" w:type="dxa"/>
            <w:shd w:val="clear" w:color="auto" w:fill="auto"/>
            <w:vAlign w:val="center"/>
          </w:tcPr>
          <w:p w:rsidR="00A7568E" w:rsidRDefault="000155D7"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30</w:t>
            </w:r>
            <w:r w:rsidR="00A7568E">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1</w:t>
            </w:r>
            <w:r w:rsidR="00A7568E">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00</w:t>
            </w:r>
            <w:r w:rsidR="00A7568E">
              <w:rPr>
                <w:rFonts w:ascii="Times New Roman" w:eastAsia="Times New Roman" w:hAnsi="Times New Roman" w:cs="Times New Roman"/>
                <w:b/>
                <w:sz w:val="27"/>
                <w:szCs w:val="27"/>
              </w:rPr>
              <w:t>%)</w:t>
            </w:r>
          </w:p>
        </w:tc>
        <w:tc>
          <w:tcPr>
            <w:tcW w:w="1285" w:type="dxa"/>
            <w:shd w:val="clear" w:color="auto" w:fill="auto"/>
            <w:vAlign w:val="center"/>
          </w:tcPr>
          <w:p w:rsidR="00A7568E" w:rsidRDefault="00A7568E"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0155D7">
              <w:rPr>
                <w:rFonts w:ascii="Times New Roman" w:eastAsia="Times New Roman" w:hAnsi="Times New Roman" w:cs="Times New Roman"/>
                <w:b/>
                <w:sz w:val="27"/>
                <w:szCs w:val="27"/>
              </w:rPr>
              <w:t>81</w:t>
            </w:r>
            <w:r>
              <w:rPr>
                <w:rFonts w:ascii="Times New Roman" w:eastAsia="Times New Roman" w:hAnsi="Times New Roman" w:cs="Times New Roman"/>
                <w:b/>
                <w:sz w:val="27"/>
                <w:szCs w:val="27"/>
              </w:rPr>
              <w:t>%</w:t>
            </w:r>
          </w:p>
        </w:tc>
      </w:tr>
      <w:tr w:rsidR="00A7568E" w:rsidTr="00981035">
        <w:trPr>
          <w:trHeight w:val="428"/>
        </w:trPr>
        <w:tc>
          <w:tcPr>
            <w:tcW w:w="3215" w:type="dxa"/>
            <w:shd w:val="clear" w:color="auto" w:fill="auto"/>
            <w:vAlign w:val="center"/>
          </w:tcPr>
          <w:p w:rsidR="00A7568E" w:rsidRDefault="00A7568E" w:rsidP="00A7568E">
            <w:pPr>
              <w:jc w:val="center"/>
              <w:rPr>
                <w:rFonts w:ascii="Times New Roman" w:eastAsia="Times New Roman" w:hAnsi="Times New Roman" w:cs="Times New Roman"/>
                <w:b/>
                <w:sz w:val="19"/>
                <w:szCs w:val="19"/>
              </w:rPr>
            </w:pPr>
            <w:proofErr w:type="spellStart"/>
            <w:r w:rsidRPr="008F2F13">
              <w:rPr>
                <w:rFonts w:ascii="Times New Roman" w:eastAsia="Times New Roman" w:hAnsi="Times New Roman" w:cs="Times New Roman"/>
                <w:b/>
                <w:sz w:val="19"/>
                <w:szCs w:val="19"/>
              </w:rPr>
              <w:t>Усть</w:t>
            </w:r>
            <w:proofErr w:type="spellEnd"/>
            <w:r w:rsidRPr="008F2F13">
              <w:rPr>
                <w:rFonts w:ascii="Times New Roman" w:eastAsia="Times New Roman" w:hAnsi="Times New Roman" w:cs="Times New Roman"/>
                <w:b/>
                <w:sz w:val="19"/>
                <w:szCs w:val="19"/>
              </w:rPr>
              <w:t xml:space="preserve">-Камчатский </w:t>
            </w:r>
          </w:p>
          <w:p w:rsidR="00A7568E" w:rsidRPr="008F2F13" w:rsidRDefault="00A7568E" w:rsidP="000155D7">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 xml:space="preserve">муниципальный </w:t>
            </w:r>
            <w:r w:rsidR="000155D7">
              <w:rPr>
                <w:rFonts w:ascii="Times New Roman" w:eastAsia="Times New Roman" w:hAnsi="Times New Roman" w:cs="Times New Roman"/>
                <w:b/>
                <w:sz w:val="19"/>
                <w:szCs w:val="19"/>
              </w:rPr>
              <w:t>округ</w:t>
            </w:r>
          </w:p>
        </w:tc>
        <w:tc>
          <w:tcPr>
            <w:tcW w:w="1831" w:type="dxa"/>
            <w:shd w:val="clear" w:color="auto" w:fill="auto"/>
            <w:vAlign w:val="center"/>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 13</w:t>
            </w:r>
          </w:p>
        </w:tc>
        <w:tc>
          <w:tcPr>
            <w:tcW w:w="1295"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п. Усть-Камчатск</w:t>
            </w:r>
          </w:p>
        </w:tc>
        <w:tc>
          <w:tcPr>
            <w:tcW w:w="1001" w:type="dxa"/>
            <w:shd w:val="clear" w:color="auto" w:fill="auto"/>
            <w:vAlign w:val="center"/>
          </w:tcPr>
          <w:p w:rsidR="00A7568E" w:rsidRPr="00151802" w:rsidRDefault="00A7568E" w:rsidP="000155D7">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40</w:t>
            </w:r>
            <w:r w:rsidR="000155D7">
              <w:rPr>
                <w:rFonts w:ascii="Times New Roman" w:eastAsia="Calibri" w:hAnsi="Times New Roman" w:cs="Times New Roman"/>
                <w:sz w:val="16"/>
                <w:szCs w:val="16"/>
              </w:rPr>
              <w:t xml:space="preserve"> </w:t>
            </w:r>
            <w:r w:rsidRPr="00151802">
              <w:rPr>
                <w:rFonts w:ascii="Times New Roman" w:eastAsia="Calibri" w:hAnsi="Times New Roman" w:cs="Times New Roman"/>
                <w:sz w:val="16"/>
                <w:szCs w:val="16"/>
              </w:rPr>
              <w:t>8</w:t>
            </w:r>
            <w:r w:rsidR="000155D7">
              <w:rPr>
                <w:rFonts w:ascii="Times New Roman" w:eastAsia="Calibri" w:hAnsi="Times New Roman" w:cs="Times New Roman"/>
                <w:sz w:val="16"/>
                <w:szCs w:val="16"/>
              </w:rPr>
              <w:t>54</w:t>
            </w:r>
            <w:r w:rsidRPr="00151802">
              <w:rPr>
                <w:rFonts w:ascii="Times New Roman" w:eastAsia="Calibri" w:hAnsi="Times New Roman" w:cs="Times New Roman"/>
                <w:sz w:val="16"/>
                <w:szCs w:val="16"/>
              </w:rPr>
              <w:t>,</w:t>
            </w:r>
            <w:r w:rsidR="000155D7">
              <w:rPr>
                <w:rFonts w:ascii="Times New Roman" w:eastAsia="Calibri" w:hAnsi="Times New Roman" w:cs="Times New Roman"/>
                <w:sz w:val="16"/>
                <w:szCs w:val="16"/>
              </w:rPr>
              <w:t>8</w:t>
            </w:r>
          </w:p>
        </w:tc>
        <w:tc>
          <w:tcPr>
            <w:tcW w:w="980" w:type="dxa"/>
            <w:shd w:val="clear" w:color="auto" w:fill="auto"/>
            <w:vAlign w:val="center"/>
          </w:tcPr>
          <w:p w:rsidR="00A7568E" w:rsidRPr="00151802" w:rsidRDefault="000155D7" w:rsidP="000155D7">
            <w:pPr>
              <w:jc w:val="center"/>
              <w:rPr>
                <w:rFonts w:ascii="Times New Roman" w:eastAsia="Calibri" w:hAnsi="Times New Roman" w:cs="Times New Roman"/>
                <w:sz w:val="16"/>
                <w:szCs w:val="16"/>
              </w:rPr>
            </w:pPr>
            <w:r>
              <w:rPr>
                <w:rFonts w:ascii="Times New Roman" w:eastAsia="Calibri" w:hAnsi="Times New Roman" w:cs="Times New Roman"/>
                <w:sz w:val="16"/>
                <w:szCs w:val="16"/>
              </w:rPr>
              <w:t>8</w:t>
            </w:r>
            <w:r w:rsidR="00A7568E" w:rsidRPr="00151802">
              <w:rPr>
                <w:rFonts w:ascii="Times New Roman" w:eastAsia="Calibri" w:hAnsi="Times New Roman" w:cs="Times New Roman"/>
                <w:sz w:val="16"/>
                <w:szCs w:val="16"/>
              </w:rPr>
              <w:t xml:space="preserve"> </w:t>
            </w:r>
            <w:r>
              <w:rPr>
                <w:rFonts w:ascii="Times New Roman" w:eastAsia="Calibri" w:hAnsi="Times New Roman" w:cs="Times New Roman"/>
                <w:sz w:val="16"/>
                <w:szCs w:val="16"/>
              </w:rPr>
              <w:t>744</w:t>
            </w:r>
          </w:p>
        </w:tc>
        <w:tc>
          <w:tcPr>
            <w:tcW w:w="1775" w:type="dxa"/>
            <w:shd w:val="clear" w:color="auto" w:fill="auto"/>
            <w:vAlign w:val="center"/>
          </w:tcPr>
          <w:p w:rsidR="00A7568E" w:rsidRPr="00876FE4" w:rsidRDefault="000155D7"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21</w:t>
            </w:r>
            <w:r w:rsidR="00A7568E" w:rsidRPr="00876FE4">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2,3</w:t>
            </w:r>
            <w:r w:rsidR="00A7568E" w:rsidRPr="00876FE4">
              <w:rPr>
                <w:rFonts w:ascii="Times New Roman" w:eastAsia="Times New Roman" w:hAnsi="Times New Roman" w:cs="Times New Roman"/>
                <w:b/>
                <w:sz w:val="27"/>
                <w:szCs w:val="27"/>
              </w:rPr>
              <w:t>%)</w:t>
            </w:r>
          </w:p>
        </w:tc>
        <w:tc>
          <w:tcPr>
            <w:tcW w:w="1690" w:type="dxa"/>
            <w:shd w:val="clear" w:color="auto" w:fill="auto"/>
            <w:vAlign w:val="center"/>
          </w:tcPr>
          <w:p w:rsidR="00A7568E" w:rsidRPr="00876FE4" w:rsidRDefault="00A7568E"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0155D7">
              <w:rPr>
                <w:rFonts w:ascii="Times New Roman" w:eastAsia="Times New Roman" w:hAnsi="Times New Roman" w:cs="Times New Roman"/>
                <w:b/>
                <w:sz w:val="27"/>
                <w:szCs w:val="27"/>
              </w:rPr>
              <w:t>24</w:t>
            </w:r>
            <w:r>
              <w:rPr>
                <w:rFonts w:ascii="Times New Roman" w:eastAsia="Times New Roman" w:hAnsi="Times New Roman" w:cs="Times New Roman"/>
                <w:b/>
                <w:sz w:val="27"/>
                <w:szCs w:val="27"/>
              </w:rPr>
              <w:t>%</w:t>
            </w:r>
          </w:p>
        </w:tc>
        <w:tc>
          <w:tcPr>
            <w:tcW w:w="1821" w:type="dxa"/>
            <w:shd w:val="clear" w:color="auto" w:fill="auto"/>
            <w:vAlign w:val="center"/>
          </w:tcPr>
          <w:p w:rsidR="00A7568E" w:rsidRDefault="000155D7"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56</w:t>
            </w:r>
            <w:r w:rsidR="00A7568E">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1,80</w:t>
            </w:r>
            <w:r w:rsidR="00A7568E">
              <w:rPr>
                <w:rFonts w:ascii="Times New Roman" w:eastAsia="Times New Roman" w:hAnsi="Times New Roman" w:cs="Times New Roman"/>
                <w:b/>
                <w:sz w:val="27"/>
                <w:szCs w:val="27"/>
              </w:rPr>
              <w:t>%)</w:t>
            </w:r>
          </w:p>
        </w:tc>
        <w:tc>
          <w:tcPr>
            <w:tcW w:w="1285" w:type="dxa"/>
            <w:shd w:val="clear" w:color="auto" w:fill="auto"/>
            <w:vAlign w:val="center"/>
          </w:tcPr>
          <w:p w:rsidR="00A7568E" w:rsidRDefault="00A7568E"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0155D7">
              <w:rPr>
                <w:rFonts w:ascii="Times New Roman" w:eastAsia="Times New Roman" w:hAnsi="Times New Roman" w:cs="Times New Roman"/>
                <w:b/>
                <w:sz w:val="27"/>
                <w:szCs w:val="27"/>
              </w:rPr>
              <w:t>64</w:t>
            </w:r>
            <w:r>
              <w:rPr>
                <w:rFonts w:ascii="Times New Roman" w:eastAsia="Times New Roman" w:hAnsi="Times New Roman" w:cs="Times New Roman"/>
                <w:b/>
                <w:sz w:val="27"/>
                <w:szCs w:val="27"/>
              </w:rPr>
              <w:t>%</w:t>
            </w:r>
          </w:p>
        </w:tc>
      </w:tr>
      <w:tr w:rsidR="00A7568E" w:rsidTr="00981035">
        <w:trPr>
          <w:trHeight w:val="428"/>
        </w:trPr>
        <w:tc>
          <w:tcPr>
            <w:tcW w:w="3215" w:type="dxa"/>
            <w:shd w:val="clear" w:color="auto" w:fill="auto"/>
            <w:vAlign w:val="center"/>
          </w:tcPr>
          <w:p w:rsidR="00A7568E" w:rsidRDefault="00A7568E" w:rsidP="00A7568E">
            <w:pPr>
              <w:jc w:val="center"/>
              <w:rPr>
                <w:rFonts w:ascii="Times New Roman" w:eastAsia="Times New Roman" w:hAnsi="Times New Roman" w:cs="Times New Roman"/>
                <w:b/>
                <w:sz w:val="19"/>
                <w:szCs w:val="19"/>
              </w:rPr>
            </w:pPr>
            <w:proofErr w:type="spellStart"/>
            <w:r w:rsidRPr="008F2F13">
              <w:rPr>
                <w:rFonts w:ascii="Times New Roman" w:eastAsia="Times New Roman" w:hAnsi="Times New Roman" w:cs="Times New Roman"/>
                <w:b/>
                <w:sz w:val="19"/>
                <w:szCs w:val="19"/>
              </w:rPr>
              <w:t>Усть</w:t>
            </w:r>
            <w:proofErr w:type="spellEnd"/>
            <w:r w:rsidRPr="008F2F13">
              <w:rPr>
                <w:rFonts w:ascii="Times New Roman" w:eastAsia="Times New Roman" w:hAnsi="Times New Roman" w:cs="Times New Roman"/>
                <w:b/>
                <w:sz w:val="19"/>
                <w:szCs w:val="19"/>
              </w:rPr>
              <w:t xml:space="preserve">-Большерецкий </w:t>
            </w:r>
          </w:p>
          <w:p w:rsidR="00A7568E" w:rsidRPr="008F2F13" w:rsidRDefault="00A7568E" w:rsidP="00A7568E">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муниципальный район</w:t>
            </w:r>
          </w:p>
        </w:tc>
        <w:tc>
          <w:tcPr>
            <w:tcW w:w="1831" w:type="dxa"/>
            <w:shd w:val="clear" w:color="auto" w:fill="auto"/>
            <w:vAlign w:val="center"/>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 12</w:t>
            </w:r>
          </w:p>
        </w:tc>
        <w:tc>
          <w:tcPr>
            <w:tcW w:w="1295" w:type="dxa"/>
            <w:shd w:val="clear" w:color="auto" w:fill="auto"/>
            <w:vAlign w:val="center"/>
          </w:tcPr>
          <w:p w:rsidR="00A7568E" w:rsidRPr="008451C3" w:rsidRDefault="00A7568E" w:rsidP="00A7568E">
            <w:pPr>
              <w:ind w:left="-110" w:right="-137"/>
              <w:jc w:val="center"/>
              <w:rPr>
                <w:rFonts w:ascii="Times New Roman" w:eastAsia="Calibri" w:hAnsi="Times New Roman" w:cs="Times New Roman"/>
                <w:sz w:val="14"/>
                <w:szCs w:val="14"/>
              </w:rPr>
            </w:pPr>
            <w:r w:rsidRPr="008451C3">
              <w:rPr>
                <w:rFonts w:ascii="Times New Roman" w:eastAsia="Calibri" w:hAnsi="Times New Roman" w:cs="Times New Roman"/>
                <w:sz w:val="14"/>
                <w:szCs w:val="14"/>
              </w:rPr>
              <w:t>с. Усть-Большерецк</w:t>
            </w:r>
          </w:p>
        </w:tc>
        <w:tc>
          <w:tcPr>
            <w:tcW w:w="1001" w:type="dxa"/>
            <w:shd w:val="clear" w:color="auto" w:fill="auto"/>
            <w:vAlign w:val="center"/>
          </w:tcPr>
          <w:p w:rsidR="00A7568E" w:rsidRPr="00151802" w:rsidRDefault="00A7568E" w:rsidP="000155D7">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20</w:t>
            </w:r>
            <w:r w:rsidR="000155D7">
              <w:rPr>
                <w:rFonts w:ascii="Times New Roman" w:eastAsia="Calibri" w:hAnsi="Times New Roman" w:cs="Times New Roman"/>
                <w:sz w:val="16"/>
                <w:szCs w:val="16"/>
              </w:rPr>
              <w:t xml:space="preserve"> </w:t>
            </w:r>
            <w:r w:rsidRPr="00151802">
              <w:rPr>
                <w:rFonts w:ascii="Times New Roman" w:eastAsia="Calibri" w:hAnsi="Times New Roman" w:cs="Times New Roman"/>
                <w:sz w:val="16"/>
                <w:szCs w:val="16"/>
              </w:rPr>
              <w:t>6</w:t>
            </w:r>
            <w:r w:rsidR="000155D7">
              <w:rPr>
                <w:rFonts w:ascii="Times New Roman" w:eastAsia="Calibri" w:hAnsi="Times New Roman" w:cs="Times New Roman"/>
                <w:sz w:val="16"/>
                <w:szCs w:val="16"/>
              </w:rPr>
              <w:t>49</w:t>
            </w:r>
            <w:r w:rsidRPr="00151802">
              <w:rPr>
                <w:rFonts w:ascii="Times New Roman" w:eastAsia="Calibri" w:hAnsi="Times New Roman" w:cs="Times New Roman"/>
                <w:sz w:val="16"/>
                <w:szCs w:val="16"/>
              </w:rPr>
              <w:t>,2</w:t>
            </w:r>
            <w:r w:rsidR="000155D7">
              <w:rPr>
                <w:rFonts w:ascii="Times New Roman" w:eastAsia="Calibri" w:hAnsi="Times New Roman" w:cs="Times New Roman"/>
                <w:sz w:val="16"/>
                <w:szCs w:val="16"/>
              </w:rPr>
              <w:t>5</w:t>
            </w:r>
          </w:p>
        </w:tc>
        <w:tc>
          <w:tcPr>
            <w:tcW w:w="980" w:type="dxa"/>
            <w:shd w:val="clear" w:color="auto" w:fill="auto"/>
            <w:vAlign w:val="center"/>
          </w:tcPr>
          <w:p w:rsidR="00A7568E" w:rsidRPr="00151802" w:rsidRDefault="000155D7" w:rsidP="00A7568E">
            <w:pPr>
              <w:jc w:val="center"/>
              <w:rPr>
                <w:rFonts w:ascii="Times New Roman" w:eastAsia="Calibri" w:hAnsi="Times New Roman" w:cs="Times New Roman"/>
                <w:sz w:val="16"/>
                <w:szCs w:val="16"/>
              </w:rPr>
            </w:pPr>
            <w:r>
              <w:rPr>
                <w:rFonts w:ascii="Times New Roman" w:eastAsia="Calibri" w:hAnsi="Times New Roman" w:cs="Times New Roman"/>
                <w:sz w:val="16"/>
                <w:szCs w:val="16"/>
              </w:rPr>
              <w:t>6 185</w:t>
            </w:r>
          </w:p>
        </w:tc>
        <w:tc>
          <w:tcPr>
            <w:tcW w:w="1775" w:type="dxa"/>
            <w:shd w:val="clear" w:color="auto" w:fill="auto"/>
            <w:vAlign w:val="center"/>
          </w:tcPr>
          <w:p w:rsidR="00A7568E" w:rsidRPr="00876FE4" w:rsidRDefault="000155D7"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w:t>
            </w:r>
            <w:r w:rsidR="00A7568E">
              <w:rPr>
                <w:rFonts w:ascii="Times New Roman" w:eastAsia="Times New Roman" w:hAnsi="Times New Roman" w:cs="Times New Roman"/>
                <w:b/>
                <w:sz w:val="27"/>
                <w:szCs w:val="27"/>
              </w:rPr>
              <w:t xml:space="preserve"> </w:t>
            </w:r>
            <w:r w:rsidR="00A7568E" w:rsidRPr="00876FE4">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0,5</w:t>
            </w:r>
            <w:r w:rsidR="00A7568E" w:rsidRPr="00876FE4">
              <w:rPr>
                <w:rFonts w:ascii="Times New Roman" w:eastAsia="Times New Roman" w:hAnsi="Times New Roman" w:cs="Times New Roman"/>
                <w:b/>
                <w:sz w:val="27"/>
                <w:szCs w:val="27"/>
              </w:rPr>
              <w:t>%)</w:t>
            </w:r>
          </w:p>
        </w:tc>
        <w:tc>
          <w:tcPr>
            <w:tcW w:w="1690" w:type="dxa"/>
            <w:shd w:val="clear" w:color="auto" w:fill="auto"/>
            <w:vAlign w:val="center"/>
          </w:tcPr>
          <w:p w:rsidR="00A7568E" w:rsidRPr="00876FE4" w:rsidRDefault="00A7568E"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0155D7">
              <w:rPr>
                <w:rFonts w:ascii="Times New Roman" w:eastAsia="Times New Roman" w:hAnsi="Times New Roman" w:cs="Times New Roman"/>
                <w:b/>
                <w:sz w:val="27"/>
                <w:szCs w:val="27"/>
              </w:rPr>
              <w:t>08</w:t>
            </w:r>
            <w:r>
              <w:rPr>
                <w:rFonts w:ascii="Times New Roman" w:eastAsia="Times New Roman" w:hAnsi="Times New Roman" w:cs="Times New Roman"/>
                <w:b/>
                <w:sz w:val="27"/>
                <w:szCs w:val="27"/>
              </w:rPr>
              <w:t>%</w:t>
            </w:r>
          </w:p>
        </w:tc>
        <w:tc>
          <w:tcPr>
            <w:tcW w:w="1821" w:type="dxa"/>
            <w:shd w:val="clear" w:color="auto" w:fill="auto"/>
            <w:vAlign w:val="center"/>
          </w:tcPr>
          <w:p w:rsidR="00A7568E" w:rsidRDefault="000155D7"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24</w:t>
            </w:r>
            <w:r w:rsidR="00A7568E">
              <w:rPr>
                <w:rFonts w:ascii="Times New Roman" w:eastAsia="Times New Roman" w:hAnsi="Times New Roman" w:cs="Times New Roman"/>
                <w:b/>
                <w:sz w:val="27"/>
                <w:szCs w:val="27"/>
              </w:rPr>
              <w:t xml:space="preserve"> (0,</w:t>
            </w:r>
            <w:r>
              <w:rPr>
                <w:rFonts w:ascii="Times New Roman" w:eastAsia="Times New Roman" w:hAnsi="Times New Roman" w:cs="Times New Roman"/>
                <w:b/>
                <w:sz w:val="27"/>
                <w:szCs w:val="27"/>
              </w:rPr>
              <w:t>80</w:t>
            </w:r>
            <w:r w:rsidR="00A7568E">
              <w:rPr>
                <w:rFonts w:ascii="Times New Roman" w:eastAsia="Times New Roman" w:hAnsi="Times New Roman" w:cs="Times New Roman"/>
                <w:b/>
                <w:sz w:val="27"/>
                <w:szCs w:val="27"/>
              </w:rPr>
              <w:t>%)</w:t>
            </w:r>
          </w:p>
        </w:tc>
        <w:tc>
          <w:tcPr>
            <w:tcW w:w="1285" w:type="dxa"/>
            <w:shd w:val="clear" w:color="auto" w:fill="auto"/>
            <w:vAlign w:val="center"/>
          </w:tcPr>
          <w:p w:rsidR="00A7568E" w:rsidRDefault="00A7568E"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0155D7">
              <w:rPr>
                <w:rFonts w:ascii="Times New Roman" w:eastAsia="Times New Roman" w:hAnsi="Times New Roman" w:cs="Times New Roman"/>
                <w:b/>
                <w:sz w:val="27"/>
                <w:szCs w:val="27"/>
              </w:rPr>
              <w:t>39</w:t>
            </w:r>
            <w:r>
              <w:rPr>
                <w:rFonts w:ascii="Times New Roman" w:eastAsia="Times New Roman" w:hAnsi="Times New Roman" w:cs="Times New Roman"/>
                <w:b/>
                <w:sz w:val="27"/>
                <w:szCs w:val="27"/>
              </w:rPr>
              <w:t>%</w:t>
            </w:r>
          </w:p>
        </w:tc>
      </w:tr>
      <w:tr w:rsidR="00A7568E" w:rsidTr="00981035">
        <w:trPr>
          <w:trHeight w:val="428"/>
        </w:trPr>
        <w:tc>
          <w:tcPr>
            <w:tcW w:w="3215" w:type="dxa"/>
            <w:shd w:val="clear" w:color="auto" w:fill="auto"/>
            <w:vAlign w:val="center"/>
          </w:tcPr>
          <w:p w:rsidR="00A7568E" w:rsidRDefault="00A7568E" w:rsidP="00A7568E">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 xml:space="preserve">Олюторский </w:t>
            </w:r>
          </w:p>
          <w:p w:rsidR="00A7568E" w:rsidRPr="008F2F13" w:rsidRDefault="00A7568E" w:rsidP="00A7568E">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муниципальный район</w:t>
            </w:r>
          </w:p>
        </w:tc>
        <w:tc>
          <w:tcPr>
            <w:tcW w:w="1831" w:type="dxa"/>
            <w:shd w:val="clear" w:color="auto" w:fill="auto"/>
            <w:vAlign w:val="center"/>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 14</w:t>
            </w:r>
          </w:p>
        </w:tc>
        <w:tc>
          <w:tcPr>
            <w:tcW w:w="1295"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 xml:space="preserve">с. </w:t>
            </w:r>
            <w:proofErr w:type="spellStart"/>
            <w:r w:rsidRPr="00151802">
              <w:rPr>
                <w:rFonts w:ascii="Times New Roman" w:eastAsia="Calibri" w:hAnsi="Times New Roman" w:cs="Times New Roman"/>
                <w:sz w:val="16"/>
                <w:szCs w:val="16"/>
              </w:rPr>
              <w:t>Тиличики</w:t>
            </w:r>
            <w:proofErr w:type="spellEnd"/>
          </w:p>
        </w:tc>
        <w:tc>
          <w:tcPr>
            <w:tcW w:w="1001"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72</w:t>
            </w:r>
            <w:r w:rsidR="000155D7">
              <w:rPr>
                <w:rFonts w:ascii="Times New Roman" w:eastAsia="Calibri" w:hAnsi="Times New Roman" w:cs="Times New Roman"/>
                <w:sz w:val="16"/>
                <w:szCs w:val="16"/>
              </w:rPr>
              <w:t xml:space="preserve"> </w:t>
            </w:r>
            <w:r w:rsidRPr="00151802">
              <w:rPr>
                <w:rFonts w:ascii="Times New Roman" w:eastAsia="Calibri" w:hAnsi="Times New Roman" w:cs="Times New Roman"/>
                <w:sz w:val="16"/>
                <w:szCs w:val="16"/>
              </w:rPr>
              <w:t>352,37</w:t>
            </w:r>
          </w:p>
        </w:tc>
        <w:tc>
          <w:tcPr>
            <w:tcW w:w="980" w:type="dxa"/>
            <w:shd w:val="clear" w:color="auto" w:fill="auto"/>
            <w:vAlign w:val="center"/>
          </w:tcPr>
          <w:p w:rsidR="00A7568E" w:rsidRPr="00151802" w:rsidRDefault="00A7568E" w:rsidP="000155D7">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 xml:space="preserve">3 </w:t>
            </w:r>
            <w:r w:rsidR="000155D7">
              <w:rPr>
                <w:rFonts w:ascii="Times New Roman" w:eastAsia="Calibri" w:hAnsi="Times New Roman" w:cs="Times New Roman"/>
                <w:sz w:val="16"/>
                <w:szCs w:val="16"/>
              </w:rPr>
              <w:t>569</w:t>
            </w:r>
          </w:p>
        </w:tc>
        <w:tc>
          <w:tcPr>
            <w:tcW w:w="1775" w:type="dxa"/>
            <w:shd w:val="clear" w:color="auto" w:fill="auto"/>
            <w:vAlign w:val="center"/>
          </w:tcPr>
          <w:p w:rsidR="00A7568E" w:rsidRPr="00876FE4" w:rsidRDefault="000155D7"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8</w:t>
            </w:r>
            <w:r w:rsidR="00A7568E" w:rsidRPr="00876FE4">
              <w:rPr>
                <w:rFonts w:ascii="Times New Roman" w:eastAsia="Times New Roman" w:hAnsi="Times New Roman" w:cs="Times New Roman"/>
                <w:b/>
                <w:sz w:val="27"/>
                <w:szCs w:val="27"/>
              </w:rPr>
              <w:t xml:space="preserve"> (0,</w:t>
            </w:r>
            <w:r>
              <w:rPr>
                <w:rFonts w:ascii="Times New Roman" w:eastAsia="Times New Roman" w:hAnsi="Times New Roman" w:cs="Times New Roman"/>
                <w:b/>
                <w:sz w:val="27"/>
                <w:szCs w:val="27"/>
              </w:rPr>
              <w:t>9</w:t>
            </w:r>
            <w:r w:rsidR="00A7568E" w:rsidRPr="00876FE4">
              <w:rPr>
                <w:rFonts w:ascii="Times New Roman" w:eastAsia="Times New Roman" w:hAnsi="Times New Roman" w:cs="Times New Roman"/>
                <w:b/>
                <w:sz w:val="27"/>
                <w:szCs w:val="27"/>
              </w:rPr>
              <w:t>%)</w:t>
            </w:r>
          </w:p>
        </w:tc>
        <w:tc>
          <w:tcPr>
            <w:tcW w:w="1690" w:type="dxa"/>
            <w:shd w:val="clear" w:color="auto" w:fill="auto"/>
            <w:vAlign w:val="center"/>
          </w:tcPr>
          <w:p w:rsidR="00A7568E" w:rsidRPr="00876FE4" w:rsidRDefault="00A7568E"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0155D7">
              <w:rPr>
                <w:rFonts w:ascii="Times New Roman" w:eastAsia="Times New Roman" w:hAnsi="Times New Roman" w:cs="Times New Roman"/>
                <w:b/>
                <w:sz w:val="27"/>
                <w:szCs w:val="27"/>
              </w:rPr>
              <w:t>22</w:t>
            </w:r>
            <w:r>
              <w:rPr>
                <w:rFonts w:ascii="Times New Roman" w:eastAsia="Times New Roman" w:hAnsi="Times New Roman" w:cs="Times New Roman"/>
                <w:b/>
                <w:sz w:val="27"/>
                <w:szCs w:val="27"/>
              </w:rPr>
              <w:t>%</w:t>
            </w:r>
          </w:p>
        </w:tc>
        <w:tc>
          <w:tcPr>
            <w:tcW w:w="1821" w:type="dxa"/>
            <w:shd w:val="clear" w:color="auto" w:fill="auto"/>
            <w:vAlign w:val="center"/>
          </w:tcPr>
          <w:p w:rsidR="00A7568E" w:rsidRDefault="000155D7"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3</w:t>
            </w:r>
            <w:r w:rsidR="00A7568E">
              <w:rPr>
                <w:rFonts w:ascii="Times New Roman" w:eastAsia="Times New Roman" w:hAnsi="Times New Roman" w:cs="Times New Roman"/>
                <w:b/>
                <w:sz w:val="27"/>
                <w:szCs w:val="27"/>
              </w:rPr>
              <w:t>6 (</w:t>
            </w:r>
            <w:r>
              <w:rPr>
                <w:rFonts w:ascii="Times New Roman" w:eastAsia="Times New Roman" w:hAnsi="Times New Roman" w:cs="Times New Roman"/>
                <w:b/>
                <w:sz w:val="27"/>
                <w:szCs w:val="27"/>
              </w:rPr>
              <w:t>1</w:t>
            </w:r>
            <w:r w:rsidR="00A7568E">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20</w:t>
            </w:r>
            <w:r w:rsidR="00A7568E">
              <w:rPr>
                <w:rFonts w:ascii="Times New Roman" w:eastAsia="Times New Roman" w:hAnsi="Times New Roman" w:cs="Times New Roman"/>
                <w:b/>
                <w:sz w:val="27"/>
                <w:szCs w:val="27"/>
              </w:rPr>
              <w:t>%)</w:t>
            </w:r>
          </w:p>
        </w:tc>
        <w:tc>
          <w:tcPr>
            <w:tcW w:w="1285" w:type="dxa"/>
            <w:shd w:val="clear" w:color="auto" w:fill="auto"/>
            <w:vAlign w:val="center"/>
          </w:tcPr>
          <w:p w:rsidR="00A7568E" w:rsidRDefault="000155D7" w:rsidP="000155D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r w:rsidR="00A7568E">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00</w:t>
            </w:r>
            <w:r w:rsidR="00A7568E">
              <w:rPr>
                <w:rFonts w:ascii="Times New Roman" w:eastAsia="Times New Roman" w:hAnsi="Times New Roman" w:cs="Times New Roman"/>
                <w:b/>
                <w:sz w:val="27"/>
                <w:szCs w:val="27"/>
              </w:rPr>
              <w:t>%</w:t>
            </w:r>
          </w:p>
        </w:tc>
      </w:tr>
      <w:tr w:rsidR="00A7568E" w:rsidTr="00981035">
        <w:trPr>
          <w:trHeight w:val="428"/>
        </w:trPr>
        <w:tc>
          <w:tcPr>
            <w:tcW w:w="3215" w:type="dxa"/>
            <w:shd w:val="clear" w:color="auto" w:fill="auto"/>
            <w:vAlign w:val="center"/>
          </w:tcPr>
          <w:p w:rsidR="00A7568E" w:rsidRDefault="00A7568E" w:rsidP="00A7568E">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 xml:space="preserve">Алеутский </w:t>
            </w:r>
          </w:p>
          <w:p w:rsidR="00A7568E" w:rsidRPr="008F2F13" w:rsidRDefault="00A7568E" w:rsidP="00A7568E">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муниципальный округ</w:t>
            </w:r>
          </w:p>
        </w:tc>
        <w:tc>
          <w:tcPr>
            <w:tcW w:w="1831" w:type="dxa"/>
            <w:shd w:val="clear" w:color="auto" w:fill="auto"/>
            <w:vAlign w:val="center"/>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 13</w:t>
            </w:r>
          </w:p>
        </w:tc>
        <w:tc>
          <w:tcPr>
            <w:tcW w:w="1295"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с. Никольское</w:t>
            </w:r>
          </w:p>
        </w:tc>
        <w:tc>
          <w:tcPr>
            <w:tcW w:w="1001" w:type="dxa"/>
            <w:shd w:val="clear" w:color="auto" w:fill="auto"/>
            <w:vAlign w:val="center"/>
          </w:tcPr>
          <w:p w:rsidR="00A7568E" w:rsidRPr="00151802" w:rsidRDefault="00A7568E" w:rsidP="00884C27">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1</w:t>
            </w:r>
            <w:r w:rsidR="00884C27">
              <w:rPr>
                <w:rFonts w:ascii="Times New Roman" w:eastAsia="Calibri" w:hAnsi="Times New Roman" w:cs="Times New Roman"/>
                <w:sz w:val="16"/>
                <w:szCs w:val="16"/>
              </w:rPr>
              <w:t xml:space="preserve"> 425</w:t>
            </w:r>
            <w:r w:rsidRPr="00151802">
              <w:rPr>
                <w:rFonts w:ascii="Times New Roman" w:eastAsia="Calibri" w:hAnsi="Times New Roman" w:cs="Times New Roman"/>
                <w:sz w:val="16"/>
                <w:szCs w:val="16"/>
              </w:rPr>
              <w:t>,</w:t>
            </w:r>
            <w:r w:rsidR="00884C27">
              <w:rPr>
                <w:rFonts w:ascii="Times New Roman" w:eastAsia="Calibri" w:hAnsi="Times New Roman" w:cs="Times New Roman"/>
                <w:sz w:val="16"/>
                <w:szCs w:val="16"/>
              </w:rPr>
              <w:t>67</w:t>
            </w:r>
          </w:p>
        </w:tc>
        <w:tc>
          <w:tcPr>
            <w:tcW w:w="980" w:type="dxa"/>
            <w:shd w:val="clear" w:color="auto" w:fill="auto"/>
            <w:vAlign w:val="center"/>
          </w:tcPr>
          <w:p w:rsidR="00A7568E" w:rsidRPr="00151802" w:rsidRDefault="00884C27" w:rsidP="00A7568E">
            <w:pPr>
              <w:jc w:val="center"/>
              <w:rPr>
                <w:rFonts w:ascii="Times New Roman" w:eastAsia="Calibri" w:hAnsi="Times New Roman" w:cs="Times New Roman"/>
                <w:sz w:val="16"/>
                <w:szCs w:val="16"/>
              </w:rPr>
            </w:pPr>
            <w:r>
              <w:rPr>
                <w:rFonts w:ascii="Times New Roman" w:eastAsia="Calibri" w:hAnsi="Times New Roman" w:cs="Times New Roman"/>
                <w:sz w:val="16"/>
                <w:szCs w:val="16"/>
              </w:rPr>
              <w:t>624</w:t>
            </w:r>
          </w:p>
        </w:tc>
        <w:tc>
          <w:tcPr>
            <w:tcW w:w="1775" w:type="dxa"/>
            <w:shd w:val="clear" w:color="auto" w:fill="auto"/>
            <w:vAlign w:val="center"/>
          </w:tcPr>
          <w:p w:rsidR="00A7568E" w:rsidRPr="00876FE4" w:rsidRDefault="00884C27" w:rsidP="00884C2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r w:rsidR="00A7568E" w:rsidRPr="00876FE4">
              <w:rPr>
                <w:rFonts w:ascii="Times New Roman" w:eastAsia="Times New Roman" w:hAnsi="Times New Roman" w:cs="Times New Roman"/>
                <w:b/>
                <w:sz w:val="27"/>
                <w:szCs w:val="27"/>
              </w:rPr>
              <w:t xml:space="preserve"> (0,</w:t>
            </w:r>
            <w:r>
              <w:rPr>
                <w:rFonts w:ascii="Times New Roman" w:eastAsia="Times New Roman" w:hAnsi="Times New Roman" w:cs="Times New Roman"/>
                <w:b/>
                <w:sz w:val="27"/>
                <w:szCs w:val="27"/>
              </w:rPr>
              <w:t>1</w:t>
            </w:r>
            <w:r w:rsidR="00A7568E" w:rsidRPr="00876FE4">
              <w:rPr>
                <w:rFonts w:ascii="Times New Roman" w:eastAsia="Times New Roman" w:hAnsi="Times New Roman" w:cs="Times New Roman"/>
                <w:b/>
                <w:sz w:val="27"/>
                <w:szCs w:val="27"/>
              </w:rPr>
              <w:t>%)</w:t>
            </w:r>
          </w:p>
        </w:tc>
        <w:tc>
          <w:tcPr>
            <w:tcW w:w="1690" w:type="dxa"/>
            <w:shd w:val="clear" w:color="auto" w:fill="auto"/>
            <w:vAlign w:val="center"/>
          </w:tcPr>
          <w:p w:rsidR="00A7568E" w:rsidRPr="00876FE4" w:rsidRDefault="00A7568E" w:rsidP="00884C2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884C27">
              <w:rPr>
                <w:rFonts w:ascii="Times New Roman" w:eastAsia="Times New Roman" w:hAnsi="Times New Roman" w:cs="Times New Roman"/>
                <w:b/>
                <w:sz w:val="27"/>
                <w:szCs w:val="27"/>
              </w:rPr>
              <w:t>16</w:t>
            </w:r>
            <w:r>
              <w:rPr>
                <w:rFonts w:ascii="Times New Roman" w:eastAsia="Times New Roman" w:hAnsi="Times New Roman" w:cs="Times New Roman"/>
                <w:b/>
                <w:sz w:val="27"/>
                <w:szCs w:val="27"/>
              </w:rPr>
              <w:t>%</w:t>
            </w:r>
          </w:p>
        </w:tc>
        <w:tc>
          <w:tcPr>
            <w:tcW w:w="1821" w:type="dxa"/>
            <w:shd w:val="clear" w:color="auto" w:fill="auto"/>
            <w:vAlign w:val="center"/>
          </w:tcPr>
          <w:p w:rsidR="00A7568E" w:rsidRDefault="00884C27" w:rsidP="00884C2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w:t>
            </w:r>
            <w:r w:rsidR="00A7568E">
              <w:rPr>
                <w:rFonts w:ascii="Times New Roman" w:eastAsia="Times New Roman" w:hAnsi="Times New Roman" w:cs="Times New Roman"/>
                <w:b/>
                <w:sz w:val="27"/>
                <w:szCs w:val="27"/>
              </w:rPr>
              <w:t xml:space="preserve"> (0,</w:t>
            </w:r>
            <w:r>
              <w:rPr>
                <w:rFonts w:ascii="Times New Roman" w:eastAsia="Times New Roman" w:hAnsi="Times New Roman" w:cs="Times New Roman"/>
                <w:b/>
                <w:sz w:val="27"/>
                <w:szCs w:val="27"/>
              </w:rPr>
              <w:t>2</w:t>
            </w:r>
            <w:r w:rsidR="00A7568E">
              <w:rPr>
                <w:rFonts w:ascii="Times New Roman" w:eastAsia="Times New Roman" w:hAnsi="Times New Roman" w:cs="Times New Roman"/>
                <w:b/>
                <w:sz w:val="27"/>
                <w:szCs w:val="27"/>
              </w:rPr>
              <w:t>0%)</w:t>
            </w:r>
          </w:p>
        </w:tc>
        <w:tc>
          <w:tcPr>
            <w:tcW w:w="1285" w:type="dxa"/>
            <w:shd w:val="clear" w:color="auto" w:fill="auto"/>
            <w:vAlign w:val="center"/>
          </w:tcPr>
          <w:p w:rsidR="00A7568E" w:rsidRDefault="00A7568E" w:rsidP="00884C2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884C27">
              <w:rPr>
                <w:rFonts w:ascii="Times New Roman" w:eastAsia="Times New Roman" w:hAnsi="Times New Roman" w:cs="Times New Roman"/>
                <w:b/>
                <w:sz w:val="27"/>
                <w:szCs w:val="27"/>
              </w:rPr>
              <w:t>8</w:t>
            </w:r>
            <w:r>
              <w:rPr>
                <w:rFonts w:ascii="Times New Roman" w:eastAsia="Times New Roman" w:hAnsi="Times New Roman" w:cs="Times New Roman"/>
                <w:b/>
                <w:sz w:val="27"/>
                <w:szCs w:val="27"/>
              </w:rPr>
              <w:t>0%</w:t>
            </w:r>
          </w:p>
        </w:tc>
      </w:tr>
      <w:tr w:rsidR="00A7568E" w:rsidTr="00981035">
        <w:trPr>
          <w:trHeight w:val="413"/>
        </w:trPr>
        <w:tc>
          <w:tcPr>
            <w:tcW w:w="3215" w:type="dxa"/>
            <w:shd w:val="clear" w:color="auto" w:fill="auto"/>
            <w:vAlign w:val="center"/>
          </w:tcPr>
          <w:p w:rsidR="00A7568E" w:rsidRDefault="00A7568E" w:rsidP="00A7568E">
            <w:pPr>
              <w:jc w:val="center"/>
              <w:rPr>
                <w:rFonts w:ascii="Times New Roman" w:eastAsia="Times New Roman" w:hAnsi="Times New Roman" w:cs="Times New Roman"/>
                <w:b/>
                <w:sz w:val="19"/>
                <w:szCs w:val="19"/>
              </w:rPr>
            </w:pPr>
            <w:proofErr w:type="spellStart"/>
            <w:r w:rsidRPr="008F2F13">
              <w:rPr>
                <w:rFonts w:ascii="Times New Roman" w:eastAsia="Times New Roman" w:hAnsi="Times New Roman" w:cs="Times New Roman"/>
                <w:b/>
                <w:sz w:val="19"/>
                <w:szCs w:val="19"/>
              </w:rPr>
              <w:t>Карагинский</w:t>
            </w:r>
            <w:proofErr w:type="spellEnd"/>
            <w:r w:rsidRPr="008F2F13">
              <w:rPr>
                <w:rFonts w:ascii="Times New Roman" w:eastAsia="Times New Roman" w:hAnsi="Times New Roman" w:cs="Times New Roman"/>
                <w:b/>
                <w:sz w:val="19"/>
                <w:szCs w:val="19"/>
              </w:rPr>
              <w:t xml:space="preserve"> </w:t>
            </w:r>
          </w:p>
          <w:p w:rsidR="00A7568E" w:rsidRPr="008F2F13" w:rsidRDefault="00A7568E" w:rsidP="00A7568E">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муниципальный район</w:t>
            </w:r>
          </w:p>
        </w:tc>
        <w:tc>
          <w:tcPr>
            <w:tcW w:w="1831" w:type="dxa"/>
            <w:shd w:val="clear" w:color="auto" w:fill="auto"/>
            <w:vAlign w:val="center"/>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 14</w:t>
            </w:r>
          </w:p>
        </w:tc>
        <w:tc>
          <w:tcPr>
            <w:tcW w:w="1295"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 xml:space="preserve">п. </w:t>
            </w:r>
            <w:proofErr w:type="spellStart"/>
            <w:r w:rsidRPr="00151802">
              <w:rPr>
                <w:rFonts w:ascii="Times New Roman" w:eastAsia="Calibri" w:hAnsi="Times New Roman" w:cs="Times New Roman"/>
                <w:sz w:val="16"/>
                <w:szCs w:val="16"/>
              </w:rPr>
              <w:t>Оссора</w:t>
            </w:r>
            <w:proofErr w:type="spellEnd"/>
          </w:p>
        </w:tc>
        <w:tc>
          <w:tcPr>
            <w:tcW w:w="1001"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40</w:t>
            </w:r>
            <w:r w:rsidR="00884C27">
              <w:rPr>
                <w:rFonts w:ascii="Times New Roman" w:eastAsia="Calibri" w:hAnsi="Times New Roman" w:cs="Times New Roman"/>
                <w:sz w:val="16"/>
                <w:szCs w:val="16"/>
              </w:rPr>
              <w:t xml:space="preserve"> </w:t>
            </w:r>
            <w:r w:rsidRPr="00151802">
              <w:rPr>
                <w:rFonts w:ascii="Times New Roman" w:eastAsia="Calibri" w:hAnsi="Times New Roman" w:cs="Times New Roman"/>
                <w:sz w:val="16"/>
                <w:szCs w:val="16"/>
              </w:rPr>
              <w:t>640,58</w:t>
            </w:r>
          </w:p>
        </w:tc>
        <w:tc>
          <w:tcPr>
            <w:tcW w:w="980" w:type="dxa"/>
            <w:shd w:val="clear" w:color="auto" w:fill="auto"/>
            <w:vAlign w:val="center"/>
          </w:tcPr>
          <w:p w:rsidR="00A7568E" w:rsidRPr="00151802" w:rsidRDefault="00A7568E" w:rsidP="00884C27">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 xml:space="preserve">3 </w:t>
            </w:r>
            <w:r w:rsidR="00884C27">
              <w:rPr>
                <w:rFonts w:ascii="Times New Roman" w:eastAsia="Calibri" w:hAnsi="Times New Roman" w:cs="Times New Roman"/>
                <w:sz w:val="16"/>
                <w:szCs w:val="16"/>
              </w:rPr>
              <w:t>403</w:t>
            </w:r>
          </w:p>
        </w:tc>
        <w:tc>
          <w:tcPr>
            <w:tcW w:w="1775" w:type="dxa"/>
            <w:shd w:val="clear" w:color="auto" w:fill="auto"/>
            <w:vAlign w:val="center"/>
          </w:tcPr>
          <w:p w:rsidR="00A7568E" w:rsidRPr="00876FE4" w:rsidRDefault="00884C27" w:rsidP="00A7568E">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6</w:t>
            </w:r>
            <w:r w:rsidR="00A7568E" w:rsidRPr="00876FE4">
              <w:rPr>
                <w:rFonts w:ascii="Times New Roman" w:eastAsia="Times New Roman" w:hAnsi="Times New Roman" w:cs="Times New Roman"/>
                <w:b/>
                <w:sz w:val="27"/>
                <w:szCs w:val="27"/>
              </w:rPr>
              <w:t xml:space="preserve"> (0,</w:t>
            </w:r>
            <w:r w:rsidR="00A7568E">
              <w:rPr>
                <w:rFonts w:ascii="Times New Roman" w:eastAsia="Times New Roman" w:hAnsi="Times New Roman" w:cs="Times New Roman"/>
                <w:b/>
                <w:sz w:val="27"/>
                <w:szCs w:val="27"/>
              </w:rPr>
              <w:t>6</w:t>
            </w:r>
            <w:r w:rsidR="00A7568E" w:rsidRPr="00876FE4">
              <w:rPr>
                <w:rFonts w:ascii="Times New Roman" w:eastAsia="Times New Roman" w:hAnsi="Times New Roman" w:cs="Times New Roman"/>
                <w:b/>
                <w:sz w:val="27"/>
                <w:szCs w:val="27"/>
              </w:rPr>
              <w:t>%)</w:t>
            </w:r>
          </w:p>
        </w:tc>
        <w:tc>
          <w:tcPr>
            <w:tcW w:w="1690" w:type="dxa"/>
            <w:shd w:val="clear" w:color="auto" w:fill="auto"/>
            <w:vAlign w:val="center"/>
          </w:tcPr>
          <w:p w:rsidR="00A7568E" w:rsidRPr="00876FE4" w:rsidRDefault="00A7568E" w:rsidP="00884C2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0,1</w:t>
            </w:r>
            <w:r w:rsidR="00884C27">
              <w:rPr>
                <w:rFonts w:ascii="Times New Roman" w:eastAsia="Times New Roman" w:hAnsi="Times New Roman" w:cs="Times New Roman"/>
                <w:b/>
                <w:sz w:val="27"/>
                <w:szCs w:val="27"/>
              </w:rPr>
              <w:t>8</w:t>
            </w:r>
            <w:r>
              <w:rPr>
                <w:rFonts w:ascii="Times New Roman" w:eastAsia="Times New Roman" w:hAnsi="Times New Roman" w:cs="Times New Roman"/>
                <w:b/>
                <w:sz w:val="27"/>
                <w:szCs w:val="27"/>
              </w:rPr>
              <w:t>%</w:t>
            </w:r>
          </w:p>
        </w:tc>
        <w:tc>
          <w:tcPr>
            <w:tcW w:w="1821" w:type="dxa"/>
            <w:shd w:val="clear" w:color="auto" w:fill="auto"/>
            <w:vAlign w:val="center"/>
          </w:tcPr>
          <w:p w:rsidR="00A7568E" w:rsidRDefault="00884C27" w:rsidP="00884C2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12</w:t>
            </w:r>
            <w:r w:rsidR="00A7568E">
              <w:rPr>
                <w:rFonts w:ascii="Times New Roman" w:eastAsia="Times New Roman" w:hAnsi="Times New Roman" w:cs="Times New Roman"/>
                <w:b/>
                <w:sz w:val="27"/>
                <w:szCs w:val="27"/>
              </w:rPr>
              <w:t xml:space="preserve"> (0,</w:t>
            </w:r>
            <w:r>
              <w:rPr>
                <w:rFonts w:ascii="Times New Roman" w:eastAsia="Times New Roman" w:hAnsi="Times New Roman" w:cs="Times New Roman"/>
                <w:b/>
                <w:sz w:val="27"/>
                <w:szCs w:val="27"/>
              </w:rPr>
              <w:t>40</w:t>
            </w:r>
            <w:r w:rsidR="00A7568E">
              <w:rPr>
                <w:rFonts w:ascii="Times New Roman" w:eastAsia="Times New Roman" w:hAnsi="Times New Roman" w:cs="Times New Roman"/>
                <w:b/>
                <w:sz w:val="27"/>
                <w:szCs w:val="27"/>
              </w:rPr>
              <w:t>%)</w:t>
            </w:r>
          </w:p>
        </w:tc>
        <w:tc>
          <w:tcPr>
            <w:tcW w:w="1285" w:type="dxa"/>
            <w:shd w:val="clear" w:color="auto" w:fill="auto"/>
            <w:vAlign w:val="center"/>
          </w:tcPr>
          <w:p w:rsidR="00A7568E" w:rsidRDefault="00A7568E" w:rsidP="00884C2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884C27">
              <w:rPr>
                <w:rFonts w:ascii="Times New Roman" w:eastAsia="Times New Roman" w:hAnsi="Times New Roman" w:cs="Times New Roman"/>
                <w:b/>
                <w:sz w:val="27"/>
                <w:szCs w:val="27"/>
              </w:rPr>
              <w:t>35</w:t>
            </w:r>
            <w:r>
              <w:rPr>
                <w:rFonts w:ascii="Times New Roman" w:eastAsia="Times New Roman" w:hAnsi="Times New Roman" w:cs="Times New Roman"/>
                <w:b/>
                <w:sz w:val="27"/>
                <w:szCs w:val="27"/>
              </w:rPr>
              <w:t>%</w:t>
            </w:r>
          </w:p>
        </w:tc>
      </w:tr>
      <w:tr w:rsidR="00A7568E" w:rsidTr="00981035">
        <w:trPr>
          <w:trHeight w:val="428"/>
        </w:trPr>
        <w:tc>
          <w:tcPr>
            <w:tcW w:w="3215" w:type="dxa"/>
            <w:shd w:val="clear" w:color="auto" w:fill="auto"/>
            <w:vAlign w:val="center"/>
          </w:tcPr>
          <w:p w:rsidR="00A7568E" w:rsidRDefault="00A7568E" w:rsidP="00A7568E">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 xml:space="preserve">Соболевский </w:t>
            </w:r>
          </w:p>
          <w:p w:rsidR="00A7568E" w:rsidRPr="008F2F13" w:rsidRDefault="00A7568E" w:rsidP="00A7568E">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муниципальный район</w:t>
            </w:r>
          </w:p>
        </w:tc>
        <w:tc>
          <w:tcPr>
            <w:tcW w:w="1831" w:type="dxa"/>
            <w:shd w:val="clear" w:color="auto" w:fill="auto"/>
            <w:vAlign w:val="center"/>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 12</w:t>
            </w:r>
          </w:p>
        </w:tc>
        <w:tc>
          <w:tcPr>
            <w:tcW w:w="1295" w:type="dxa"/>
            <w:shd w:val="clear" w:color="auto" w:fill="auto"/>
            <w:vAlign w:val="center"/>
          </w:tcPr>
          <w:p w:rsidR="00A7568E" w:rsidRPr="00151802" w:rsidRDefault="00884C27" w:rsidP="00A7568E">
            <w:pPr>
              <w:jc w:val="center"/>
              <w:rPr>
                <w:rFonts w:ascii="Times New Roman" w:eastAsia="Calibri" w:hAnsi="Times New Roman" w:cs="Times New Roman"/>
                <w:sz w:val="16"/>
                <w:szCs w:val="16"/>
              </w:rPr>
            </w:pPr>
            <w:r>
              <w:rPr>
                <w:rFonts w:ascii="Times New Roman" w:eastAsia="Calibri" w:hAnsi="Times New Roman" w:cs="Times New Roman"/>
                <w:sz w:val="16"/>
                <w:szCs w:val="16"/>
              </w:rPr>
              <w:t>с.</w:t>
            </w:r>
            <w:r w:rsidR="00A7568E" w:rsidRPr="00151802">
              <w:rPr>
                <w:rFonts w:ascii="Times New Roman" w:eastAsia="Calibri" w:hAnsi="Times New Roman" w:cs="Times New Roman"/>
                <w:sz w:val="16"/>
                <w:szCs w:val="16"/>
              </w:rPr>
              <w:t xml:space="preserve"> Соболево</w:t>
            </w:r>
          </w:p>
        </w:tc>
        <w:tc>
          <w:tcPr>
            <w:tcW w:w="1001"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21</w:t>
            </w:r>
            <w:r w:rsidR="00884C27">
              <w:rPr>
                <w:rFonts w:ascii="Times New Roman" w:eastAsia="Calibri" w:hAnsi="Times New Roman" w:cs="Times New Roman"/>
                <w:sz w:val="16"/>
                <w:szCs w:val="16"/>
              </w:rPr>
              <w:t xml:space="preserve"> </w:t>
            </w:r>
            <w:r w:rsidRPr="00151802">
              <w:rPr>
                <w:rFonts w:ascii="Times New Roman" w:eastAsia="Calibri" w:hAnsi="Times New Roman" w:cs="Times New Roman"/>
                <w:sz w:val="16"/>
                <w:szCs w:val="16"/>
              </w:rPr>
              <w:t>075,98</w:t>
            </w:r>
          </w:p>
        </w:tc>
        <w:tc>
          <w:tcPr>
            <w:tcW w:w="980" w:type="dxa"/>
            <w:shd w:val="clear" w:color="auto" w:fill="auto"/>
            <w:vAlign w:val="center"/>
          </w:tcPr>
          <w:p w:rsidR="00A7568E" w:rsidRPr="00151802" w:rsidRDefault="00884C27" w:rsidP="00A7568E">
            <w:pPr>
              <w:jc w:val="center"/>
              <w:rPr>
                <w:rFonts w:ascii="Times New Roman" w:eastAsia="Calibri" w:hAnsi="Times New Roman" w:cs="Times New Roman"/>
                <w:sz w:val="16"/>
                <w:szCs w:val="16"/>
              </w:rPr>
            </w:pPr>
            <w:r>
              <w:rPr>
                <w:rFonts w:ascii="Times New Roman" w:eastAsia="Calibri" w:hAnsi="Times New Roman" w:cs="Times New Roman"/>
                <w:sz w:val="16"/>
                <w:szCs w:val="16"/>
              </w:rPr>
              <w:t>1 988</w:t>
            </w:r>
          </w:p>
        </w:tc>
        <w:tc>
          <w:tcPr>
            <w:tcW w:w="1775" w:type="dxa"/>
            <w:shd w:val="clear" w:color="auto" w:fill="auto"/>
            <w:vAlign w:val="center"/>
          </w:tcPr>
          <w:p w:rsidR="00A7568E" w:rsidRPr="00876FE4" w:rsidRDefault="00A7568E" w:rsidP="00884C27">
            <w:pPr>
              <w:jc w:val="center"/>
              <w:rPr>
                <w:rFonts w:ascii="Times New Roman" w:eastAsia="Times New Roman" w:hAnsi="Times New Roman" w:cs="Times New Roman"/>
                <w:b/>
                <w:sz w:val="27"/>
                <w:szCs w:val="27"/>
              </w:rPr>
            </w:pPr>
            <w:r w:rsidRPr="00876FE4">
              <w:rPr>
                <w:rFonts w:ascii="Times New Roman" w:eastAsia="Times New Roman" w:hAnsi="Times New Roman" w:cs="Times New Roman"/>
                <w:b/>
                <w:sz w:val="27"/>
                <w:szCs w:val="27"/>
              </w:rPr>
              <w:t>2 (0,</w:t>
            </w:r>
            <w:r w:rsidR="00884C27">
              <w:rPr>
                <w:rFonts w:ascii="Times New Roman" w:eastAsia="Times New Roman" w:hAnsi="Times New Roman" w:cs="Times New Roman"/>
                <w:b/>
                <w:sz w:val="27"/>
                <w:szCs w:val="27"/>
              </w:rPr>
              <w:t>2</w:t>
            </w:r>
            <w:r w:rsidRPr="00876FE4">
              <w:rPr>
                <w:rFonts w:ascii="Times New Roman" w:eastAsia="Times New Roman" w:hAnsi="Times New Roman" w:cs="Times New Roman"/>
                <w:b/>
                <w:sz w:val="27"/>
                <w:szCs w:val="27"/>
              </w:rPr>
              <w:t>%)</w:t>
            </w:r>
          </w:p>
        </w:tc>
        <w:tc>
          <w:tcPr>
            <w:tcW w:w="1690" w:type="dxa"/>
            <w:shd w:val="clear" w:color="auto" w:fill="auto"/>
            <w:vAlign w:val="center"/>
          </w:tcPr>
          <w:p w:rsidR="00A7568E" w:rsidRPr="00876FE4" w:rsidRDefault="00A7568E" w:rsidP="00A7568E">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0,10%</w:t>
            </w:r>
          </w:p>
        </w:tc>
        <w:tc>
          <w:tcPr>
            <w:tcW w:w="1821" w:type="dxa"/>
            <w:shd w:val="clear" w:color="auto" w:fill="auto"/>
            <w:vAlign w:val="center"/>
          </w:tcPr>
          <w:p w:rsidR="00A7568E" w:rsidRDefault="00884C27" w:rsidP="00884C27">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w:t>
            </w:r>
            <w:r w:rsidR="00A7568E">
              <w:rPr>
                <w:rFonts w:ascii="Times New Roman" w:eastAsia="Times New Roman" w:hAnsi="Times New Roman" w:cs="Times New Roman"/>
                <w:b/>
                <w:sz w:val="27"/>
                <w:szCs w:val="27"/>
              </w:rPr>
              <w:t xml:space="preserve"> (0,</w:t>
            </w:r>
            <w:r>
              <w:rPr>
                <w:rFonts w:ascii="Times New Roman" w:eastAsia="Times New Roman" w:hAnsi="Times New Roman" w:cs="Times New Roman"/>
                <w:b/>
                <w:sz w:val="27"/>
                <w:szCs w:val="27"/>
              </w:rPr>
              <w:t>20</w:t>
            </w:r>
            <w:r w:rsidR="00A7568E">
              <w:rPr>
                <w:rFonts w:ascii="Times New Roman" w:eastAsia="Times New Roman" w:hAnsi="Times New Roman" w:cs="Times New Roman"/>
                <w:b/>
                <w:sz w:val="27"/>
                <w:szCs w:val="27"/>
              </w:rPr>
              <w:t>%)</w:t>
            </w:r>
          </w:p>
        </w:tc>
        <w:tc>
          <w:tcPr>
            <w:tcW w:w="1285" w:type="dxa"/>
            <w:shd w:val="clear" w:color="auto" w:fill="auto"/>
            <w:vAlign w:val="center"/>
          </w:tcPr>
          <w:p w:rsidR="00A7568E" w:rsidRDefault="00A7568E" w:rsidP="00C50B24">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C50B24">
              <w:rPr>
                <w:rFonts w:ascii="Times New Roman" w:eastAsia="Times New Roman" w:hAnsi="Times New Roman" w:cs="Times New Roman"/>
                <w:b/>
                <w:sz w:val="27"/>
                <w:szCs w:val="27"/>
              </w:rPr>
              <w:t>25</w:t>
            </w:r>
            <w:r>
              <w:rPr>
                <w:rFonts w:ascii="Times New Roman" w:eastAsia="Times New Roman" w:hAnsi="Times New Roman" w:cs="Times New Roman"/>
                <w:b/>
                <w:sz w:val="27"/>
                <w:szCs w:val="27"/>
              </w:rPr>
              <w:t>%</w:t>
            </w:r>
          </w:p>
        </w:tc>
      </w:tr>
      <w:tr w:rsidR="00A7568E" w:rsidTr="00981035">
        <w:trPr>
          <w:trHeight w:val="428"/>
        </w:trPr>
        <w:tc>
          <w:tcPr>
            <w:tcW w:w="3215" w:type="dxa"/>
            <w:shd w:val="clear" w:color="auto" w:fill="auto"/>
            <w:vAlign w:val="center"/>
          </w:tcPr>
          <w:p w:rsidR="00A7568E" w:rsidRDefault="00A7568E" w:rsidP="00A7568E">
            <w:pPr>
              <w:jc w:val="center"/>
              <w:rPr>
                <w:rFonts w:ascii="Times New Roman" w:eastAsia="Times New Roman" w:hAnsi="Times New Roman" w:cs="Times New Roman"/>
                <w:b/>
                <w:sz w:val="19"/>
                <w:szCs w:val="19"/>
              </w:rPr>
            </w:pPr>
            <w:proofErr w:type="spellStart"/>
            <w:r w:rsidRPr="008F2F13">
              <w:rPr>
                <w:rFonts w:ascii="Times New Roman" w:eastAsia="Times New Roman" w:hAnsi="Times New Roman" w:cs="Times New Roman"/>
                <w:b/>
                <w:sz w:val="19"/>
                <w:szCs w:val="19"/>
              </w:rPr>
              <w:t>Быстринский</w:t>
            </w:r>
            <w:proofErr w:type="spellEnd"/>
            <w:r w:rsidRPr="008F2F13">
              <w:rPr>
                <w:rFonts w:ascii="Times New Roman" w:eastAsia="Times New Roman" w:hAnsi="Times New Roman" w:cs="Times New Roman"/>
                <w:b/>
                <w:sz w:val="19"/>
                <w:szCs w:val="19"/>
              </w:rPr>
              <w:t xml:space="preserve"> </w:t>
            </w:r>
          </w:p>
          <w:p w:rsidR="00A7568E" w:rsidRPr="008F2F13" w:rsidRDefault="00C50B24" w:rsidP="00A7568E">
            <w:pPr>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муниципальный округ</w:t>
            </w:r>
          </w:p>
        </w:tc>
        <w:tc>
          <w:tcPr>
            <w:tcW w:w="1831" w:type="dxa"/>
            <w:shd w:val="clear" w:color="auto" w:fill="auto"/>
            <w:vAlign w:val="center"/>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 12</w:t>
            </w:r>
          </w:p>
        </w:tc>
        <w:tc>
          <w:tcPr>
            <w:tcW w:w="1295"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с. Эссо</w:t>
            </w:r>
          </w:p>
        </w:tc>
        <w:tc>
          <w:tcPr>
            <w:tcW w:w="1001"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23</w:t>
            </w:r>
            <w:r w:rsidR="00C50B24">
              <w:rPr>
                <w:rFonts w:ascii="Times New Roman" w:eastAsia="Calibri" w:hAnsi="Times New Roman" w:cs="Times New Roman"/>
                <w:sz w:val="16"/>
                <w:szCs w:val="16"/>
              </w:rPr>
              <w:t xml:space="preserve"> </w:t>
            </w:r>
            <w:r w:rsidRPr="00151802">
              <w:rPr>
                <w:rFonts w:ascii="Times New Roman" w:eastAsia="Calibri" w:hAnsi="Times New Roman" w:cs="Times New Roman"/>
                <w:sz w:val="16"/>
                <w:szCs w:val="16"/>
              </w:rPr>
              <w:t>377,42</w:t>
            </w:r>
          </w:p>
        </w:tc>
        <w:tc>
          <w:tcPr>
            <w:tcW w:w="980"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2 422</w:t>
            </w:r>
          </w:p>
        </w:tc>
        <w:tc>
          <w:tcPr>
            <w:tcW w:w="1775" w:type="dxa"/>
            <w:shd w:val="clear" w:color="auto" w:fill="auto"/>
            <w:vAlign w:val="center"/>
          </w:tcPr>
          <w:p w:rsidR="00A7568E" w:rsidRPr="00876FE4" w:rsidRDefault="00A7568E" w:rsidP="00A7568E">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r w:rsidR="00C50B24">
              <w:rPr>
                <w:rFonts w:ascii="Times New Roman" w:eastAsia="Times New Roman" w:hAnsi="Times New Roman" w:cs="Times New Roman"/>
                <w:b/>
                <w:sz w:val="27"/>
                <w:szCs w:val="27"/>
              </w:rPr>
              <w:t xml:space="preserve"> (0,2</w:t>
            </w:r>
            <w:r w:rsidRPr="00876FE4">
              <w:rPr>
                <w:rFonts w:ascii="Times New Roman" w:eastAsia="Times New Roman" w:hAnsi="Times New Roman" w:cs="Times New Roman"/>
                <w:b/>
                <w:sz w:val="27"/>
                <w:szCs w:val="27"/>
              </w:rPr>
              <w:t>%)</w:t>
            </w:r>
          </w:p>
        </w:tc>
        <w:tc>
          <w:tcPr>
            <w:tcW w:w="1690" w:type="dxa"/>
            <w:shd w:val="clear" w:color="auto" w:fill="auto"/>
            <w:vAlign w:val="center"/>
          </w:tcPr>
          <w:p w:rsidR="00A7568E" w:rsidRPr="00876FE4" w:rsidRDefault="00A7568E" w:rsidP="00C50B24">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C50B24">
              <w:rPr>
                <w:rFonts w:ascii="Times New Roman" w:eastAsia="Times New Roman" w:hAnsi="Times New Roman" w:cs="Times New Roman"/>
                <w:b/>
                <w:sz w:val="27"/>
                <w:szCs w:val="27"/>
              </w:rPr>
              <w:t>08</w:t>
            </w:r>
            <w:r>
              <w:rPr>
                <w:rFonts w:ascii="Times New Roman" w:eastAsia="Times New Roman" w:hAnsi="Times New Roman" w:cs="Times New Roman"/>
                <w:b/>
                <w:sz w:val="27"/>
                <w:szCs w:val="27"/>
              </w:rPr>
              <w:t>%</w:t>
            </w:r>
          </w:p>
        </w:tc>
        <w:tc>
          <w:tcPr>
            <w:tcW w:w="1821" w:type="dxa"/>
            <w:shd w:val="clear" w:color="auto" w:fill="auto"/>
            <w:vAlign w:val="center"/>
          </w:tcPr>
          <w:p w:rsidR="00A7568E" w:rsidRDefault="00C50B24" w:rsidP="00C50B24">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13 (0,40</w:t>
            </w:r>
            <w:r w:rsidR="00A7568E">
              <w:rPr>
                <w:rFonts w:ascii="Times New Roman" w:eastAsia="Times New Roman" w:hAnsi="Times New Roman" w:cs="Times New Roman"/>
                <w:b/>
                <w:sz w:val="27"/>
                <w:szCs w:val="27"/>
              </w:rPr>
              <w:t>%)</w:t>
            </w:r>
          </w:p>
        </w:tc>
        <w:tc>
          <w:tcPr>
            <w:tcW w:w="1285" w:type="dxa"/>
            <w:shd w:val="clear" w:color="auto" w:fill="auto"/>
            <w:vAlign w:val="center"/>
          </w:tcPr>
          <w:p w:rsidR="00A7568E" w:rsidRDefault="00A7568E" w:rsidP="00C50B24">
            <w:pPr>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C50B24">
              <w:rPr>
                <w:rFonts w:ascii="Times New Roman" w:eastAsia="Times New Roman" w:hAnsi="Times New Roman" w:cs="Times New Roman"/>
                <w:b/>
                <w:sz w:val="27"/>
                <w:szCs w:val="27"/>
              </w:rPr>
              <w:t>54</w:t>
            </w:r>
            <w:r>
              <w:rPr>
                <w:rFonts w:ascii="Times New Roman" w:eastAsia="Times New Roman" w:hAnsi="Times New Roman" w:cs="Times New Roman"/>
                <w:b/>
                <w:sz w:val="27"/>
                <w:szCs w:val="27"/>
              </w:rPr>
              <w:t>%</w:t>
            </w:r>
          </w:p>
        </w:tc>
      </w:tr>
      <w:tr w:rsidR="00A7568E" w:rsidTr="00981035">
        <w:trPr>
          <w:trHeight w:val="413"/>
        </w:trPr>
        <w:tc>
          <w:tcPr>
            <w:tcW w:w="3215" w:type="dxa"/>
            <w:shd w:val="clear" w:color="auto" w:fill="auto"/>
            <w:vAlign w:val="center"/>
          </w:tcPr>
          <w:p w:rsidR="00A7568E" w:rsidRDefault="00A7568E" w:rsidP="00A7568E">
            <w:pPr>
              <w:jc w:val="center"/>
              <w:rPr>
                <w:rFonts w:ascii="Times New Roman" w:eastAsia="Times New Roman" w:hAnsi="Times New Roman" w:cs="Times New Roman"/>
                <w:b/>
                <w:sz w:val="19"/>
                <w:szCs w:val="19"/>
              </w:rPr>
            </w:pPr>
            <w:proofErr w:type="spellStart"/>
            <w:r w:rsidRPr="008F2F13">
              <w:rPr>
                <w:rFonts w:ascii="Times New Roman" w:eastAsia="Times New Roman" w:hAnsi="Times New Roman" w:cs="Times New Roman"/>
                <w:b/>
                <w:sz w:val="19"/>
                <w:szCs w:val="19"/>
              </w:rPr>
              <w:t>Пенжинский</w:t>
            </w:r>
            <w:proofErr w:type="spellEnd"/>
            <w:r w:rsidRPr="008F2F13">
              <w:rPr>
                <w:rFonts w:ascii="Times New Roman" w:eastAsia="Times New Roman" w:hAnsi="Times New Roman" w:cs="Times New Roman"/>
                <w:b/>
                <w:sz w:val="19"/>
                <w:szCs w:val="19"/>
              </w:rPr>
              <w:t xml:space="preserve"> </w:t>
            </w:r>
          </w:p>
          <w:p w:rsidR="00A7568E" w:rsidRPr="008F2F13" w:rsidRDefault="00A7568E" w:rsidP="00A7568E">
            <w:pPr>
              <w:jc w:val="center"/>
              <w:rPr>
                <w:rFonts w:ascii="Times New Roman" w:eastAsia="Times New Roman" w:hAnsi="Times New Roman" w:cs="Times New Roman"/>
                <w:b/>
                <w:sz w:val="19"/>
                <w:szCs w:val="19"/>
              </w:rPr>
            </w:pPr>
            <w:r w:rsidRPr="008F2F13">
              <w:rPr>
                <w:rFonts w:ascii="Times New Roman" w:eastAsia="Times New Roman" w:hAnsi="Times New Roman" w:cs="Times New Roman"/>
                <w:b/>
                <w:sz w:val="19"/>
                <w:szCs w:val="19"/>
              </w:rPr>
              <w:t>муниципальный район</w:t>
            </w:r>
          </w:p>
        </w:tc>
        <w:tc>
          <w:tcPr>
            <w:tcW w:w="1831" w:type="dxa"/>
            <w:shd w:val="clear" w:color="auto" w:fill="auto"/>
            <w:vAlign w:val="center"/>
          </w:tcPr>
          <w:p w:rsidR="00A7568E" w:rsidRPr="004450F9"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4450F9">
              <w:rPr>
                <w:rFonts w:ascii="Times New Roman" w:eastAsia="Calibri" w:hAnsi="Times New Roman" w:cs="Times New Roman"/>
                <w:sz w:val="20"/>
                <w:szCs w:val="20"/>
              </w:rPr>
              <w:t>14</w:t>
            </w:r>
          </w:p>
        </w:tc>
        <w:tc>
          <w:tcPr>
            <w:tcW w:w="1295"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с. Каменское</w:t>
            </w:r>
          </w:p>
        </w:tc>
        <w:tc>
          <w:tcPr>
            <w:tcW w:w="1001" w:type="dxa"/>
            <w:shd w:val="clear" w:color="auto" w:fill="auto"/>
            <w:vAlign w:val="center"/>
          </w:tcPr>
          <w:p w:rsidR="00A7568E" w:rsidRPr="00151802" w:rsidRDefault="00A7568E" w:rsidP="00A7568E">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116</w:t>
            </w:r>
            <w:r w:rsidR="00C50B24">
              <w:rPr>
                <w:rFonts w:ascii="Times New Roman" w:eastAsia="Calibri" w:hAnsi="Times New Roman" w:cs="Times New Roman"/>
                <w:sz w:val="16"/>
                <w:szCs w:val="16"/>
              </w:rPr>
              <w:t xml:space="preserve"> </w:t>
            </w:r>
            <w:r w:rsidRPr="00151802">
              <w:rPr>
                <w:rFonts w:ascii="Times New Roman" w:eastAsia="Calibri" w:hAnsi="Times New Roman" w:cs="Times New Roman"/>
                <w:sz w:val="16"/>
                <w:szCs w:val="16"/>
              </w:rPr>
              <w:t>086,41</w:t>
            </w:r>
          </w:p>
        </w:tc>
        <w:tc>
          <w:tcPr>
            <w:tcW w:w="980" w:type="dxa"/>
            <w:shd w:val="clear" w:color="auto" w:fill="auto"/>
            <w:vAlign w:val="center"/>
          </w:tcPr>
          <w:p w:rsidR="00A7568E" w:rsidRPr="00151802" w:rsidRDefault="00A7568E" w:rsidP="00C50B24">
            <w:pPr>
              <w:jc w:val="center"/>
              <w:rPr>
                <w:rFonts w:ascii="Times New Roman" w:eastAsia="Calibri" w:hAnsi="Times New Roman" w:cs="Times New Roman"/>
                <w:sz w:val="16"/>
                <w:szCs w:val="16"/>
              </w:rPr>
            </w:pPr>
            <w:r w:rsidRPr="00151802">
              <w:rPr>
                <w:rFonts w:ascii="Times New Roman" w:eastAsia="Calibri" w:hAnsi="Times New Roman" w:cs="Times New Roman"/>
                <w:sz w:val="16"/>
                <w:szCs w:val="16"/>
              </w:rPr>
              <w:t>2 0</w:t>
            </w:r>
            <w:r w:rsidR="00C50B24">
              <w:rPr>
                <w:rFonts w:ascii="Times New Roman" w:eastAsia="Calibri" w:hAnsi="Times New Roman" w:cs="Times New Roman"/>
                <w:sz w:val="16"/>
                <w:szCs w:val="16"/>
              </w:rPr>
              <w:t>26</w:t>
            </w:r>
          </w:p>
        </w:tc>
        <w:tc>
          <w:tcPr>
            <w:tcW w:w="1775" w:type="dxa"/>
            <w:shd w:val="clear" w:color="auto" w:fill="auto"/>
            <w:vAlign w:val="center"/>
          </w:tcPr>
          <w:p w:rsidR="00A7568E" w:rsidRPr="003D04D1" w:rsidRDefault="00C50B24" w:rsidP="00C50B24">
            <w:pPr>
              <w:jc w:val="center"/>
              <w:rPr>
                <w:rFonts w:ascii="Times New Roman" w:eastAsia="Times New Roman" w:hAnsi="Times New Roman" w:cs="Times New Roman"/>
                <w:b/>
                <w:sz w:val="26"/>
                <w:szCs w:val="26"/>
              </w:rPr>
            </w:pPr>
            <w:r>
              <w:rPr>
                <w:rFonts w:ascii="Times New Roman" w:eastAsia="Times New Roman" w:hAnsi="Times New Roman" w:cs="Times New Roman"/>
                <w:b/>
                <w:sz w:val="28"/>
                <w:szCs w:val="28"/>
              </w:rPr>
              <w:t>8</w:t>
            </w:r>
            <w:r w:rsidR="00A7568E">
              <w:rPr>
                <w:rFonts w:ascii="Times New Roman" w:eastAsia="Times New Roman" w:hAnsi="Times New Roman" w:cs="Times New Roman"/>
                <w:b/>
                <w:sz w:val="28"/>
                <w:szCs w:val="28"/>
              </w:rPr>
              <w:t xml:space="preserve"> (0,</w:t>
            </w:r>
            <w:r>
              <w:rPr>
                <w:rFonts w:ascii="Times New Roman" w:eastAsia="Times New Roman" w:hAnsi="Times New Roman" w:cs="Times New Roman"/>
                <w:b/>
                <w:sz w:val="28"/>
                <w:szCs w:val="28"/>
              </w:rPr>
              <w:t>9</w:t>
            </w:r>
            <w:r w:rsidR="00A7568E">
              <w:rPr>
                <w:rFonts w:ascii="Times New Roman" w:eastAsia="Times New Roman" w:hAnsi="Times New Roman" w:cs="Times New Roman"/>
                <w:b/>
                <w:sz w:val="28"/>
                <w:szCs w:val="28"/>
              </w:rPr>
              <w:t>%)</w:t>
            </w:r>
          </w:p>
        </w:tc>
        <w:tc>
          <w:tcPr>
            <w:tcW w:w="1690" w:type="dxa"/>
            <w:shd w:val="clear" w:color="auto" w:fill="auto"/>
            <w:vAlign w:val="center"/>
          </w:tcPr>
          <w:p w:rsidR="00A7568E" w:rsidRPr="003D04D1" w:rsidRDefault="00A7568E" w:rsidP="00C50B2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r w:rsidR="00C50B24">
              <w:rPr>
                <w:rFonts w:ascii="Times New Roman" w:eastAsia="Times New Roman" w:hAnsi="Times New Roman" w:cs="Times New Roman"/>
                <w:b/>
                <w:sz w:val="28"/>
                <w:szCs w:val="28"/>
              </w:rPr>
              <w:t>39</w:t>
            </w:r>
            <w:r>
              <w:rPr>
                <w:rFonts w:ascii="Times New Roman" w:eastAsia="Times New Roman" w:hAnsi="Times New Roman" w:cs="Times New Roman"/>
                <w:b/>
                <w:sz w:val="28"/>
                <w:szCs w:val="28"/>
              </w:rPr>
              <w:t>%</w:t>
            </w:r>
          </w:p>
        </w:tc>
        <w:tc>
          <w:tcPr>
            <w:tcW w:w="1821" w:type="dxa"/>
            <w:shd w:val="clear" w:color="auto" w:fill="auto"/>
            <w:vAlign w:val="center"/>
          </w:tcPr>
          <w:p w:rsidR="00A7568E" w:rsidRDefault="00C50B24" w:rsidP="00C50B2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r w:rsidR="00A7568E">
              <w:rPr>
                <w:rFonts w:ascii="Times New Roman" w:eastAsia="Times New Roman" w:hAnsi="Times New Roman" w:cs="Times New Roman"/>
                <w:b/>
                <w:sz w:val="28"/>
                <w:szCs w:val="28"/>
              </w:rPr>
              <w:t xml:space="preserve"> (0,</w:t>
            </w:r>
            <w:r>
              <w:rPr>
                <w:rFonts w:ascii="Times New Roman" w:eastAsia="Times New Roman" w:hAnsi="Times New Roman" w:cs="Times New Roman"/>
                <w:b/>
                <w:sz w:val="28"/>
                <w:szCs w:val="28"/>
              </w:rPr>
              <w:t>40</w:t>
            </w:r>
            <w:r w:rsidR="00A7568E">
              <w:rPr>
                <w:rFonts w:ascii="Times New Roman" w:eastAsia="Times New Roman" w:hAnsi="Times New Roman" w:cs="Times New Roman"/>
                <w:b/>
                <w:sz w:val="28"/>
                <w:szCs w:val="28"/>
              </w:rPr>
              <w:t>%)</w:t>
            </w:r>
          </w:p>
        </w:tc>
        <w:tc>
          <w:tcPr>
            <w:tcW w:w="1285" w:type="dxa"/>
            <w:shd w:val="clear" w:color="auto" w:fill="auto"/>
            <w:vAlign w:val="center"/>
          </w:tcPr>
          <w:p w:rsidR="00A7568E" w:rsidRDefault="00A7568E" w:rsidP="00C50B2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r w:rsidR="00C50B24">
              <w:rPr>
                <w:rFonts w:ascii="Times New Roman" w:eastAsia="Times New Roman" w:hAnsi="Times New Roman" w:cs="Times New Roman"/>
                <w:b/>
                <w:sz w:val="28"/>
                <w:szCs w:val="28"/>
              </w:rPr>
              <w:t>64</w:t>
            </w:r>
            <w:r>
              <w:rPr>
                <w:rFonts w:ascii="Times New Roman" w:eastAsia="Times New Roman" w:hAnsi="Times New Roman" w:cs="Times New Roman"/>
                <w:b/>
                <w:sz w:val="28"/>
                <w:szCs w:val="28"/>
              </w:rPr>
              <w:t>%</w:t>
            </w:r>
          </w:p>
        </w:tc>
      </w:tr>
    </w:tbl>
    <w:p w:rsidR="009D0D2F" w:rsidRDefault="009D0D2F" w:rsidP="00A7568E">
      <w:pPr>
        <w:jc w:val="right"/>
        <w:rPr>
          <w:rFonts w:ascii="Times New Roman" w:hAnsi="Times New Roman" w:cs="Times New Roman"/>
          <w:sz w:val="24"/>
          <w:szCs w:val="24"/>
        </w:rPr>
      </w:pPr>
    </w:p>
    <w:p w:rsidR="00A7568E" w:rsidRDefault="00A7568E" w:rsidP="00A7568E">
      <w:pPr>
        <w:jc w:val="right"/>
        <w:rPr>
          <w:rFonts w:ascii="Times New Roman" w:hAnsi="Times New Roman" w:cs="Times New Roman"/>
          <w:sz w:val="24"/>
          <w:szCs w:val="24"/>
        </w:rPr>
      </w:pPr>
      <w:r w:rsidRPr="0039051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A7568E" w:rsidRPr="00390519" w:rsidRDefault="00A7568E" w:rsidP="00A7568E">
      <w:pPr>
        <w:jc w:val="right"/>
        <w:rPr>
          <w:rFonts w:ascii="Times New Roman" w:hAnsi="Times New Roman" w:cs="Times New Roman"/>
          <w:sz w:val="24"/>
          <w:szCs w:val="24"/>
        </w:rPr>
      </w:pPr>
    </w:p>
    <w:p w:rsidR="00A7568E" w:rsidRDefault="00A7568E" w:rsidP="00A7568E">
      <w:pPr>
        <w:jc w:val="center"/>
        <w:rPr>
          <w:rStyle w:val="afd"/>
          <w:rFonts w:ascii="Times New Roman" w:hAnsi="Times New Roman" w:cs="Times New Roman"/>
        </w:rPr>
      </w:pPr>
      <w:r>
        <w:rPr>
          <w:rFonts w:ascii="Times New Roman" w:hAnsi="Times New Roman" w:cs="Times New Roman"/>
          <w:b/>
          <w:sz w:val="24"/>
          <w:szCs w:val="24"/>
        </w:rPr>
        <w:t>Сравнительные сведения о количестве</w:t>
      </w:r>
      <w:r w:rsidRPr="00D82D84">
        <w:rPr>
          <w:rFonts w:ascii="Times New Roman" w:hAnsi="Times New Roman" w:cs="Times New Roman"/>
          <w:b/>
          <w:sz w:val="24"/>
          <w:szCs w:val="24"/>
        </w:rPr>
        <w:t xml:space="preserve"> обращений граждан </w:t>
      </w:r>
      <w:r>
        <w:rPr>
          <w:rStyle w:val="afd"/>
          <w:rFonts w:ascii="Times New Roman" w:hAnsi="Times New Roman" w:cs="Times New Roman"/>
        </w:rPr>
        <w:t xml:space="preserve">по актуальности вопросов </w:t>
      </w:r>
    </w:p>
    <w:p w:rsidR="00A7568E" w:rsidRDefault="00A7568E" w:rsidP="00A7568E">
      <w:pPr>
        <w:jc w:val="center"/>
        <w:rPr>
          <w:rFonts w:ascii="Times New Roman" w:hAnsi="Times New Roman" w:cs="Times New Roman"/>
          <w:b/>
          <w:sz w:val="24"/>
          <w:szCs w:val="24"/>
        </w:rPr>
      </w:pPr>
      <w:r>
        <w:rPr>
          <w:rStyle w:val="afd"/>
          <w:rFonts w:ascii="Times New Roman" w:hAnsi="Times New Roman" w:cs="Times New Roman"/>
        </w:rPr>
        <w:t xml:space="preserve">(в зависимости от географической принадлежности проживания граждан) </w:t>
      </w:r>
      <w:r w:rsidRPr="00D82D84">
        <w:rPr>
          <w:rFonts w:ascii="Times New Roman" w:hAnsi="Times New Roman" w:cs="Times New Roman"/>
          <w:b/>
          <w:sz w:val="24"/>
          <w:szCs w:val="24"/>
        </w:rPr>
        <w:t>за</w:t>
      </w:r>
      <w:r>
        <w:rPr>
          <w:rFonts w:ascii="Times New Roman" w:hAnsi="Times New Roman" w:cs="Times New Roman"/>
          <w:b/>
          <w:sz w:val="24"/>
          <w:szCs w:val="24"/>
        </w:rPr>
        <w:t xml:space="preserve"> </w:t>
      </w:r>
      <w:r w:rsidR="005A08BB">
        <w:rPr>
          <w:rFonts w:ascii="Times New Roman" w:hAnsi="Times New Roman" w:cs="Times New Roman"/>
          <w:b/>
          <w:sz w:val="24"/>
          <w:szCs w:val="24"/>
        </w:rPr>
        <w:t>отчетный период – 2023 год</w:t>
      </w:r>
      <w:r w:rsidRPr="00D82D84">
        <w:rPr>
          <w:rFonts w:ascii="Times New Roman" w:hAnsi="Times New Roman" w:cs="Times New Roman"/>
          <w:b/>
          <w:sz w:val="24"/>
          <w:szCs w:val="24"/>
        </w:rPr>
        <w:t xml:space="preserve"> </w:t>
      </w:r>
    </w:p>
    <w:p w:rsidR="00A7568E" w:rsidRDefault="00A7568E" w:rsidP="00A7568E">
      <w:pPr>
        <w:jc w:val="center"/>
        <w:rPr>
          <w:rFonts w:ascii="Times New Roman" w:hAnsi="Times New Roman" w:cs="Times New Roman"/>
          <w:b/>
          <w:sz w:val="24"/>
          <w:szCs w:val="24"/>
        </w:rPr>
      </w:pPr>
    </w:p>
    <w:tbl>
      <w:tblPr>
        <w:tblStyle w:val="13"/>
        <w:tblW w:w="15589" w:type="dxa"/>
        <w:jc w:val="center"/>
        <w:tblLayout w:type="fixed"/>
        <w:tblLook w:val="0400" w:firstRow="0" w:lastRow="0" w:firstColumn="0" w:lastColumn="0" w:noHBand="0" w:noVBand="1"/>
      </w:tblPr>
      <w:tblGrid>
        <w:gridCol w:w="562"/>
        <w:gridCol w:w="3261"/>
        <w:gridCol w:w="850"/>
        <w:gridCol w:w="709"/>
        <w:gridCol w:w="851"/>
        <w:gridCol w:w="709"/>
        <w:gridCol w:w="709"/>
        <w:gridCol w:w="708"/>
        <w:gridCol w:w="851"/>
        <w:gridCol w:w="709"/>
        <w:gridCol w:w="567"/>
        <w:gridCol w:w="567"/>
        <w:gridCol w:w="567"/>
        <w:gridCol w:w="567"/>
        <w:gridCol w:w="567"/>
        <w:gridCol w:w="567"/>
        <w:gridCol w:w="567"/>
        <w:gridCol w:w="567"/>
        <w:gridCol w:w="567"/>
        <w:gridCol w:w="567"/>
      </w:tblGrid>
      <w:tr w:rsidR="00A7568E" w:rsidRPr="002B1275" w:rsidTr="00A7568E">
        <w:trPr>
          <w:cantSplit/>
          <w:trHeight w:val="2157"/>
          <w:jc w:val="center"/>
        </w:trPr>
        <w:tc>
          <w:tcPr>
            <w:tcW w:w="562" w:type="dxa"/>
            <w:tcBorders>
              <w:left w:val="single" w:sz="4" w:space="0" w:color="auto"/>
              <w:bottom w:val="single" w:sz="4" w:space="0" w:color="auto"/>
              <w:right w:val="single" w:sz="4" w:space="0" w:color="auto"/>
            </w:tcBorders>
            <w:shd w:val="clear" w:color="auto" w:fill="auto"/>
          </w:tcPr>
          <w:p w:rsidR="00A7568E" w:rsidRPr="008E56F4" w:rsidRDefault="00A7568E" w:rsidP="00A7568E">
            <w:pPr>
              <w:jc w:val="center"/>
              <w:rPr>
                <w:rFonts w:ascii="Times New Roman" w:eastAsia="Calibri" w:hAnsi="Times New Roman" w:cs="Times New Roman"/>
                <w:sz w:val="16"/>
                <w:szCs w:val="16"/>
              </w:rPr>
            </w:pPr>
          </w:p>
          <w:p w:rsidR="00A7568E" w:rsidRPr="008E56F4" w:rsidRDefault="00A7568E" w:rsidP="00A7568E">
            <w:pPr>
              <w:jc w:val="center"/>
              <w:rPr>
                <w:rFonts w:ascii="Times New Roman" w:eastAsia="Calibri" w:hAnsi="Times New Roman" w:cs="Times New Roman"/>
                <w:b/>
                <w:sz w:val="16"/>
                <w:szCs w:val="16"/>
              </w:rPr>
            </w:pPr>
            <w:r w:rsidRPr="008E56F4">
              <w:rPr>
                <w:rFonts w:ascii="Times New Roman" w:eastAsia="Calibri" w:hAnsi="Times New Roman" w:cs="Times New Roman"/>
                <w:b/>
                <w:sz w:val="16"/>
                <w:szCs w:val="16"/>
              </w:rPr>
              <w:t>№ п/п</w:t>
            </w:r>
          </w:p>
        </w:tc>
        <w:tc>
          <w:tcPr>
            <w:tcW w:w="3261" w:type="dxa"/>
            <w:tcBorders>
              <w:left w:val="single" w:sz="4" w:space="0" w:color="auto"/>
              <w:bottom w:val="single" w:sz="4" w:space="0" w:color="auto"/>
              <w:right w:val="single" w:sz="4" w:space="0" w:color="auto"/>
            </w:tcBorders>
            <w:shd w:val="clear" w:color="auto" w:fill="auto"/>
          </w:tcPr>
          <w:p w:rsidR="00A7568E" w:rsidRDefault="00A7568E" w:rsidP="00A7568E">
            <w:pPr>
              <w:ind w:left="28"/>
              <w:rPr>
                <w:rFonts w:ascii="Times New Roman" w:eastAsia="Calibri" w:hAnsi="Times New Roman" w:cs="Times New Roman"/>
                <w:b/>
                <w:sz w:val="18"/>
                <w:szCs w:val="18"/>
              </w:rPr>
            </w:pPr>
            <w:r w:rsidRPr="008E56F4">
              <w:rPr>
                <w:rFonts w:ascii="Times New Roman" w:eastAsia="Calibri" w:hAnsi="Times New Roman" w:cs="Times New Roman"/>
                <w:b/>
                <w:noProof/>
                <w:sz w:val="18"/>
                <w:szCs w:val="18"/>
              </w:rPr>
              <mc:AlternateContent>
                <mc:Choice Requires="wps">
                  <w:drawing>
                    <wp:anchor distT="0" distB="0" distL="114300" distR="114300" simplePos="0" relativeHeight="251675648" behindDoc="0" locked="0" layoutInCell="1" allowOverlap="1" wp14:anchorId="589A03EA" wp14:editId="2794FF4D">
                      <wp:simplePos x="0" y="0"/>
                      <wp:positionH relativeFrom="column">
                        <wp:posOffset>-78740</wp:posOffset>
                      </wp:positionH>
                      <wp:positionV relativeFrom="paragraph">
                        <wp:posOffset>23495</wp:posOffset>
                      </wp:positionV>
                      <wp:extent cx="2076450" cy="133350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076450" cy="1333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46DD13" id="Прямая соединительная линия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85pt" to="157.3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" strokecolor="windowText" strokeweight=".5pt">
                      <v:stroke joinstyle="miter"/>
                    </v:line>
                  </w:pict>
                </mc:Fallback>
              </mc:AlternateContent>
            </w:r>
            <w:r>
              <w:rPr>
                <w:rFonts w:ascii="Times New Roman" w:eastAsia="Calibri" w:hAnsi="Times New Roman" w:cs="Times New Roman"/>
                <w:b/>
                <w:sz w:val="18"/>
                <w:szCs w:val="18"/>
              </w:rPr>
              <w:t xml:space="preserve">                          Тематическая </w:t>
            </w:r>
          </w:p>
          <w:p w:rsidR="00A7568E" w:rsidRDefault="00A7568E" w:rsidP="00A7568E">
            <w:pPr>
              <w:ind w:left="28"/>
              <w:rPr>
                <w:rFonts w:ascii="Times New Roman" w:eastAsia="Calibri" w:hAnsi="Times New Roman" w:cs="Times New Roman"/>
                <w:b/>
                <w:sz w:val="18"/>
                <w:szCs w:val="18"/>
              </w:rPr>
            </w:pPr>
            <w:r>
              <w:rPr>
                <w:rFonts w:ascii="Times New Roman" w:eastAsia="Calibri" w:hAnsi="Times New Roman" w:cs="Times New Roman"/>
                <w:b/>
                <w:sz w:val="18"/>
                <w:szCs w:val="18"/>
              </w:rPr>
              <w:t xml:space="preserve">                             направленность</w:t>
            </w:r>
          </w:p>
          <w:p w:rsidR="00A7568E" w:rsidRPr="008E56F4" w:rsidRDefault="00A7568E" w:rsidP="00A7568E">
            <w:pPr>
              <w:ind w:left="28"/>
              <w:rPr>
                <w:rFonts w:ascii="Times New Roman" w:eastAsia="Calibri" w:hAnsi="Times New Roman" w:cs="Times New Roman"/>
                <w:b/>
                <w:sz w:val="18"/>
                <w:szCs w:val="18"/>
              </w:rPr>
            </w:pPr>
            <w:r>
              <w:rPr>
                <w:rFonts w:ascii="Times New Roman" w:eastAsia="Calibri" w:hAnsi="Times New Roman" w:cs="Times New Roman"/>
                <w:b/>
                <w:sz w:val="18"/>
                <w:szCs w:val="18"/>
              </w:rPr>
              <w:t xml:space="preserve">                                       обращений:</w:t>
            </w:r>
          </w:p>
          <w:p w:rsidR="00A7568E" w:rsidRDefault="00A7568E" w:rsidP="00A7568E">
            <w:pPr>
              <w:ind w:left="28"/>
              <w:rPr>
                <w:rFonts w:ascii="Times New Roman" w:eastAsia="Calibri" w:hAnsi="Times New Roman" w:cs="Times New Roman"/>
                <w:b/>
                <w:sz w:val="18"/>
                <w:szCs w:val="18"/>
              </w:rPr>
            </w:pPr>
          </w:p>
          <w:p w:rsidR="00A7568E" w:rsidRDefault="00A7568E" w:rsidP="00A7568E">
            <w:pPr>
              <w:ind w:left="28"/>
              <w:rPr>
                <w:rFonts w:ascii="Times New Roman" w:eastAsia="Calibri" w:hAnsi="Times New Roman" w:cs="Times New Roman"/>
                <w:b/>
                <w:sz w:val="18"/>
                <w:szCs w:val="18"/>
              </w:rPr>
            </w:pPr>
          </w:p>
          <w:p w:rsidR="00A7568E" w:rsidRDefault="00A7568E" w:rsidP="00A7568E">
            <w:pPr>
              <w:ind w:left="28"/>
              <w:rPr>
                <w:rFonts w:ascii="Times New Roman" w:eastAsia="Calibri" w:hAnsi="Times New Roman" w:cs="Times New Roman"/>
                <w:b/>
                <w:sz w:val="18"/>
                <w:szCs w:val="18"/>
              </w:rPr>
            </w:pPr>
          </w:p>
          <w:p w:rsidR="00A7568E" w:rsidRPr="008E56F4" w:rsidRDefault="00A7568E" w:rsidP="00A7568E">
            <w:pPr>
              <w:ind w:left="28"/>
              <w:rPr>
                <w:rFonts w:ascii="Times New Roman" w:eastAsia="Calibri" w:hAnsi="Times New Roman" w:cs="Times New Roman"/>
                <w:b/>
                <w:sz w:val="18"/>
                <w:szCs w:val="18"/>
              </w:rPr>
            </w:pPr>
            <w:r w:rsidRPr="008E56F4">
              <w:rPr>
                <w:rFonts w:ascii="Times New Roman" w:eastAsia="Calibri" w:hAnsi="Times New Roman" w:cs="Times New Roman"/>
                <w:b/>
                <w:sz w:val="18"/>
                <w:szCs w:val="18"/>
              </w:rPr>
              <w:t xml:space="preserve">Географическая </w:t>
            </w:r>
          </w:p>
          <w:p w:rsidR="00A7568E" w:rsidRPr="008E56F4" w:rsidRDefault="00A7568E" w:rsidP="00A7568E">
            <w:pPr>
              <w:ind w:left="312"/>
              <w:rPr>
                <w:rFonts w:ascii="Times New Roman" w:eastAsia="Calibri" w:hAnsi="Times New Roman" w:cs="Times New Roman"/>
                <w:b/>
                <w:sz w:val="18"/>
                <w:szCs w:val="18"/>
              </w:rPr>
            </w:pPr>
            <w:r w:rsidRPr="008E56F4">
              <w:rPr>
                <w:rFonts w:ascii="Times New Roman" w:eastAsia="Calibri" w:hAnsi="Times New Roman" w:cs="Times New Roman"/>
                <w:b/>
                <w:sz w:val="18"/>
                <w:szCs w:val="18"/>
              </w:rPr>
              <w:t xml:space="preserve">принадлежность </w:t>
            </w:r>
          </w:p>
          <w:p w:rsidR="00A7568E" w:rsidRPr="008E56F4" w:rsidRDefault="00A7568E" w:rsidP="00A7568E">
            <w:pPr>
              <w:ind w:left="454"/>
              <w:rPr>
                <w:rFonts w:ascii="Times New Roman" w:eastAsia="Calibri" w:hAnsi="Times New Roman" w:cs="Times New Roman"/>
                <w:b/>
                <w:color w:val="FFFFFF" w:themeColor="background1"/>
                <w:sz w:val="18"/>
                <w:szCs w:val="18"/>
              </w:rPr>
            </w:pPr>
            <w:r w:rsidRPr="008E56F4">
              <w:rPr>
                <w:rFonts w:ascii="Times New Roman" w:eastAsia="Calibri" w:hAnsi="Times New Roman" w:cs="Times New Roman"/>
                <w:b/>
                <w:sz w:val="18"/>
                <w:szCs w:val="18"/>
              </w:rPr>
              <w:t xml:space="preserve">проживания </w:t>
            </w:r>
            <w:r>
              <w:rPr>
                <w:rFonts w:ascii="Times New Roman" w:eastAsia="Calibri" w:hAnsi="Times New Roman" w:cs="Times New Roman"/>
                <w:b/>
                <w:sz w:val="18"/>
                <w:szCs w:val="18"/>
              </w:rPr>
              <w:t>граждан</w:t>
            </w:r>
            <w:r w:rsidRPr="008E56F4">
              <w:rPr>
                <w:rFonts w:ascii="Times New Roman" w:eastAsia="Calibri" w:hAnsi="Times New Roman" w:cs="Times New Roman"/>
                <w:b/>
                <w:sz w:val="18"/>
                <w:szCs w:val="18"/>
              </w:rPr>
              <w:t>:</w:t>
            </w:r>
          </w:p>
        </w:tc>
        <w:tc>
          <w:tcPr>
            <w:tcW w:w="850" w:type="dxa"/>
            <w:tcBorders>
              <w:left w:val="single" w:sz="4" w:space="0" w:color="auto"/>
              <w:bottom w:val="single" w:sz="4" w:space="0" w:color="auto"/>
              <w:right w:val="single" w:sz="4" w:space="0" w:color="auto"/>
            </w:tcBorders>
            <w:shd w:val="clear" w:color="auto" w:fill="auto"/>
            <w:textDirection w:val="btLr"/>
            <w:vAlign w:val="center"/>
          </w:tcPr>
          <w:p w:rsidR="00A7568E" w:rsidRPr="002B1275" w:rsidRDefault="00A7568E" w:rsidP="005A08BB">
            <w:pPr>
              <w:ind w:left="113" w:right="113"/>
              <w:jc w:val="center"/>
              <w:rPr>
                <w:rFonts w:ascii="Times New Roman" w:eastAsia="Calibri" w:hAnsi="Times New Roman" w:cs="Times New Roman"/>
                <w:b/>
                <w:color w:val="385623"/>
                <w:sz w:val="16"/>
                <w:szCs w:val="16"/>
              </w:rPr>
            </w:pPr>
            <w:r w:rsidRPr="002B1275">
              <w:rPr>
                <w:rFonts w:ascii="Times New Roman" w:eastAsia="Calibri" w:hAnsi="Times New Roman" w:cs="Times New Roman"/>
                <w:b/>
                <w:sz w:val="16"/>
                <w:szCs w:val="16"/>
              </w:rPr>
              <w:t xml:space="preserve">Количество поступивших обращений за </w:t>
            </w:r>
            <w:r w:rsidR="005A08BB">
              <w:rPr>
                <w:rFonts w:ascii="Times New Roman" w:eastAsia="Calibri" w:hAnsi="Times New Roman" w:cs="Times New Roman"/>
                <w:b/>
                <w:sz w:val="16"/>
                <w:szCs w:val="16"/>
              </w:rPr>
              <w:t>отчётный период</w:t>
            </w:r>
          </w:p>
        </w:tc>
        <w:tc>
          <w:tcPr>
            <w:tcW w:w="709" w:type="dxa"/>
            <w:tcBorders>
              <w:left w:val="single" w:sz="4" w:space="0" w:color="auto"/>
              <w:bottom w:val="single" w:sz="4" w:space="0" w:color="auto"/>
              <w:right w:val="single" w:sz="4" w:space="0" w:color="auto"/>
            </w:tcBorders>
            <w:shd w:val="clear" w:color="auto" w:fill="auto"/>
            <w:textDirection w:val="btLr"/>
            <w:vAlign w:val="center"/>
          </w:tcPr>
          <w:p w:rsidR="00A7568E" w:rsidRDefault="00A7568E" w:rsidP="00A7568E">
            <w:pPr>
              <w:ind w:left="113" w:right="113"/>
              <w:jc w:val="center"/>
              <w:rPr>
                <w:rFonts w:ascii="Times New Roman" w:eastAsia="Calibri" w:hAnsi="Times New Roman" w:cs="Times New Roman"/>
                <w:b/>
                <w:sz w:val="16"/>
                <w:szCs w:val="16"/>
              </w:rPr>
            </w:pPr>
            <w:r>
              <w:rPr>
                <w:rFonts w:ascii="Times New Roman" w:eastAsia="Calibri" w:hAnsi="Times New Roman" w:cs="Times New Roman"/>
                <w:b/>
                <w:sz w:val="16"/>
                <w:szCs w:val="16"/>
              </w:rPr>
              <w:t>Государство,</w:t>
            </w:r>
          </w:p>
          <w:p w:rsidR="00A7568E" w:rsidRPr="00CA110C" w:rsidRDefault="00A7568E" w:rsidP="00A7568E">
            <w:pPr>
              <w:ind w:left="113" w:right="113"/>
              <w:jc w:val="center"/>
              <w:rPr>
                <w:rFonts w:ascii="Times New Roman" w:eastAsia="Calibri" w:hAnsi="Times New Roman" w:cs="Times New Roman"/>
                <w:b/>
                <w:sz w:val="16"/>
                <w:szCs w:val="16"/>
              </w:rPr>
            </w:pPr>
            <w:r w:rsidRPr="00CA110C">
              <w:rPr>
                <w:rFonts w:ascii="Times New Roman" w:eastAsia="Calibri" w:hAnsi="Times New Roman" w:cs="Times New Roman"/>
                <w:b/>
                <w:sz w:val="16"/>
                <w:szCs w:val="16"/>
              </w:rPr>
              <w:t>законодательство, м/с</w:t>
            </w:r>
          </w:p>
        </w:tc>
        <w:tc>
          <w:tcPr>
            <w:tcW w:w="851" w:type="dxa"/>
            <w:tcBorders>
              <w:left w:val="single" w:sz="4" w:space="0" w:color="auto"/>
              <w:bottom w:val="single" w:sz="4" w:space="0" w:color="auto"/>
              <w:right w:val="single" w:sz="4" w:space="0" w:color="auto"/>
            </w:tcBorders>
            <w:shd w:val="clear" w:color="auto" w:fill="auto"/>
            <w:textDirection w:val="btLr"/>
            <w:vAlign w:val="center"/>
          </w:tcPr>
          <w:p w:rsidR="00A7568E" w:rsidRPr="00CA110C" w:rsidRDefault="00A7568E" w:rsidP="00A7568E">
            <w:pPr>
              <w:ind w:left="113" w:right="113"/>
              <w:jc w:val="center"/>
              <w:rPr>
                <w:rFonts w:ascii="Times New Roman" w:eastAsia="Calibri" w:hAnsi="Times New Roman" w:cs="Times New Roman"/>
                <w:b/>
                <w:sz w:val="16"/>
                <w:szCs w:val="16"/>
              </w:rPr>
            </w:pPr>
            <w:r w:rsidRPr="00CA110C">
              <w:rPr>
                <w:rFonts w:ascii="Times New Roman" w:eastAsia="Calibri" w:hAnsi="Times New Roman" w:cs="Times New Roman"/>
                <w:b/>
                <w:sz w:val="16"/>
                <w:szCs w:val="16"/>
              </w:rPr>
              <w:t xml:space="preserve">ЖКХ </w:t>
            </w:r>
            <w:r>
              <w:rPr>
                <w:rFonts w:ascii="Times New Roman" w:eastAsia="Calibri" w:hAnsi="Times New Roman" w:cs="Times New Roman"/>
                <w:b/>
                <w:sz w:val="16"/>
                <w:szCs w:val="16"/>
              </w:rPr>
              <w:t>/</w:t>
            </w:r>
            <w:r w:rsidRPr="00CA110C">
              <w:rPr>
                <w:rFonts w:ascii="Times New Roman" w:eastAsia="Calibri" w:hAnsi="Times New Roman" w:cs="Times New Roman"/>
                <w:b/>
                <w:sz w:val="16"/>
                <w:szCs w:val="16"/>
              </w:rPr>
              <w:t xml:space="preserve"> вопросы жилья</w:t>
            </w:r>
          </w:p>
        </w:tc>
        <w:tc>
          <w:tcPr>
            <w:tcW w:w="709" w:type="dxa"/>
            <w:tcBorders>
              <w:left w:val="single" w:sz="4" w:space="0" w:color="auto"/>
              <w:bottom w:val="single" w:sz="4" w:space="0" w:color="auto"/>
              <w:right w:val="single" w:sz="4" w:space="0" w:color="auto"/>
            </w:tcBorders>
            <w:shd w:val="clear" w:color="auto" w:fill="auto"/>
            <w:textDirection w:val="btLr"/>
            <w:vAlign w:val="center"/>
          </w:tcPr>
          <w:p w:rsidR="00A7568E" w:rsidRPr="00CA110C" w:rsidRDefault="00A7568E" w:rsidP="00A7568E">
            <w:pPr>
              <w:ind w:left="113" w:right="113"/>
              <w:jc w:val="center"/>
              <w:rPr>
                <w:rFonts w:ascii="Times New Roman" w:eastAsia="Calibri" w:hAnsi="Times New Roman" w:cs="Times New Roman"/>
                <w:b/>
                <w:sz w:val="16"/>
                <w:szCs w:val="16"/>
              </w:rPr>
            </w:pPr>
            <w:r w:rsidRPr="00CA110C">
              <w:rPr>
                <w:rFonts w:ascii="Times New Roman" w:eastAsia="Calibri" w:hAnsi="Times New Roman" w:cs="Times New Roman"/>
                <w:b/>
                <w:sz w:val="16"/>
                <w:szCs w:val="16"/>
              </w:rPr>
              <w:t>Социальная защита</w:t>
            </w:r>
          </w:p>
        </w:tc>
        <w:tc>
          <w:tcPr>
            <w:tcW w:w="709" w:type="dxa"/>
            <w:tcBorders>
              <w:left w:val="single" w:sz="4" w:space="0" w:color="auto"/>
              <w:bottom w:val="single" w:sz="4" w:space="0" w:color="auto"/>
              <w:right w:val="single" w:sz="4" w:space="0" w:color="auto"/>
            </w:tcBorders>
            <w:shd w:val="clear" w:color="auto" w:fill="auto"/>
            <w:textDirection w:val="btLr"/>
            <w:vAlign w:val="center"/>
          </w:tcPr>
          <w:p w:rsidR="00A7568E" w:rsidRPr="00CA110C" w:rsidRDefault="00A7568E" w:rsidP="00A7568E">
            <w:pPr>
              <w:ind w:left="113" w:right="113"/>
              <w:jc w:val="center"/>
              <w:rPr>
                <w:rFonts w:ascii="Times New Roman" w:eastAsia="Calibri" w:hAnsi="Times New Roman" w:cs="Times New Roman"/>
                <w:b/>
                <w:sz w:val="16"/>
                <w:szCs w:val="16"/>
              </w:rPr>
            </w:pPr>
            <w:r w:rsidRPr="00CA110C">
              <w:rPr>
                <w:rFonts w:ascii="Times New Roman" w:eastAsia="Calibri" w:hAnsi="Times New Roman" w:cs="Times New Roman"/>
                <w:b/>
                <w:sz w:val="16"/>
                <w:szCs w:val="16"/>
              </w:rPr>
              <w:t xml:space="preserve">Транспорт. </w:t>
            </w:r>
            <w:r>
              <w:rPr>
                <w:rFonts w:ascii="Times New Roman" w:eastAsia="Calibri" w:hAnsi="Times New Roman" w:cs="Times New Roman"/>
                <w:b/>
                <w:sz w:val="16"/>
                <w:szCs w:val="16"/>
              </w:rPr>
              <w:t xml:space="preserve">Дороги. </w:t>
            </w:r>
            <w:r w:rsidRPr="00CA110C">
              <w:rPr>
                <w:rFonts w:ascii="Times New Roman" w:eastAsia="Calibri" w:hAnsi="Times New Roman" w:cs="Times New Roman"/>
                <w:b/>
                <w:sz w:val="16"/>
                <w:szCs w:val="16"/>
              </w:rPr>
              <w:t>Связь. Строительство</w:t>
            </w:r>
          </w:p>
        </w:tc>
        <w:tc>
          <w:tcPr>
            <w:tcW w:w="708" w:type="dxa"/>
            <w:tcBorders>
              <w:left w:val="single" w:sz="4" w:space="0" w:color="auto"/>
              <w:bottom w:val="single" w:sz="4" w:space="0" w:color="auto"/>
              <w:right w:val="single" w:sz="4" w:space="0" w:color="auto"/>
            </w:tcBorders>
            <w:shd w:val="clear" w:color="auto" w:fill="auto"/>
            <w:textDirection w:val="btLr"/>
            <w:vAlign w:val="center"/>
          </w:tcPr>
          <w:p w:rsidR="00A7568E" w:rsidRPr="00CA110C" w:rsidRDefault="00A7568E" w:rsidP="00A7568E">
            <w:pPr>
              <w:ind w:left="113" w:right="113"/>
              <w:jc w:val="center"/>
              <w:rPr>
                <w:rFonts w:ascii="Times New Roman" w:eastAsia="Calibri" w:hAnsi="Times New Roman" w:cs="Times New Roman"/>
                <w:b/>
                <w:sz w:val="16"/>
                <w:szCs w:val="16"/>
              </w:rPr>
            </w:pPr>
            <w:r w:rsidRPr="00CA110C">
              <w:rPr>
                <w:rFonts w:ascii="Times New Roman" w:eastAsia="Calibri" w:hAnsi="Times New Roman" w:cs="Times New Roman"/>
                <w:b/>
                <w:sz w:val="16"/>
                <w:szCs w:val="16"/>
              </w:rPr>
              <w:t>Здравоохранение</w:t>
            </w:r>
          </w:p>
        </w:tc>
        <w:tc>
          <w:tcPr>
            <w:tcW w:w="851" w:type="dxa"/>
            <w:tcBorders>
              <w:left w:val="single" w:sz="4" w:space="0" w:color="auto"/>
              <w:bottom w:val="single" w:sz="4" w:space="0" w:color="auto"/>
              <w:right w:val="single" w:sz="4" w:space="0" w:color="auto"/>
            </w:tcBorders>
            <w:shd w:val="clear" w:color="auto" w:fill="auto"/>
            <w:textDirection w:val="btLr"/>
            <w:vAlign w:val="center"/>
          </w:tcPr>
          <w:p w:rsidR="00A7568E" w:rsidRPr="00CA110C" w:rsidRDefault="00A7568E" w:rsidP="00A7568E">
            <w:pPr>
              <w:ind w:left="113" w:right="113"/>
              <w:jc w:val="center"/>
              <w:rPr>
                <w:rFonts w:ascii="Times New Roman" w:eastAsia="Calibri" w:hAnsi="Times New Roman" w:cs="Times New Roman"/>
                <w:b/>
                <w:sz w:val="14"/>
                <w:szCs w:val="14"/>
              </w:rPr>
            </w:pPr>
            <w:r w:rsidRPr="00CA110C">
              <w:rPr>
                <w:rFonts w:ascii="Times New Roman" w:eastAsia="Calibri" w:hAnsi="Times New Roman" w:cs="Times New Roman"/>
                <w:b/>
                <w:sz w:val="14"/>
                <w:szCs w:val="14"/>
              </w:rPr>
              <w:t xml:space="preserve">Работа правоохранительных органов, деятельность </w:t>
            </w:r>
          </w:p>
          <w:p w:rsidR="00A7568E" w:rsidRPr="00CA110C" w:rsidRDefault="00A7568E" w:rsidP="00A7568E">
            <w:pPr>
              <w:ind w:left="113" w:right="113"/>
              <w:jc w:val="center"/>
              <w:rPr>
                <w:rFonts w:ascii="Times New Roman" w:eastAsia="Calibri" w:hAnsi="Times New Roman" w:cs="Times New Roman"/>
                <w:b/>
                <w:sz w:val="14"/>
                <w:szCs w:val="14"/>
              </w:rPr>
            </w:pPr>
            <w:r w:rsidRPr="00CA110C">
              <w:rPr>
                <w:rFonts w:ascii="Times New Roman" w:eastAsia="Calibri" w:hAnsi="Times New Roman" w:cs="Times New Roman"/>
                <w:b/>
                <w:sz w:val="14"/>
                <w:szCs w:val="14"/>
              </w:rPr>
              <w:t>судебных органов</w:t>
            </w:r>
          </w:p>
        </w:tc>
        <w:tc>
          <w:tcPr>
            <w:tcW w:w="709" w:type="dxa"/>
            <w:tcBorders>
              <w:left w:val="single" w:sz="4" w:space="0" w:color="auto"/>
              <w:bottom w:val="single" w:sz="4" w:space="0" w:color="auto"/>
              <w:right w:val="single" w:sz="4" w:space="0" w:color="auto"/>
            </w:tcBorders>
            <w:shd w:val="clear" w:color="auto" w:fill="auto"/>
            <w:textDirection w:val="btLr"/>
            <w:vAlign w:val="center"/>
          </w:tcPr>
          <w:p w:rsidR="00A7568E" w:rsidRPr="00CA110C" w:rsidRDefault="00A7568E" w:rsidP="00A7568E">
            <w:pPr>
              <w:ind w:left="113" w:right="113"/>
              <w:jc w:val="center"/>
              <w:rPr>
                <w:rFonts w:ascii="Times New Roman" w:eastAsia="Calibri" w:hAnsi="Times New Roman" w:cs="Times New Roman"/>
                <w:b/>
                <w:sz w:val="16"/>
                <w:szCs w:val="16"/>
              </w:rPr>
            </w:pPr>
            <w:r w:rsidRPr="00CA110C">
              <w:rPr>
                <w:rFonts w:ascii="Times New Roman" w:eastAsia="Calibri" w:hAnsi="Times New Roman" w:cs="Times New Roman"/>
                <w:b/>
                <w:sz w:val="16"/>
                <w:szCs w:val="16"/>
              </w:rPr>
              <w:t>Правовые вопросы</w:t>
            </w:r>
          </w:p>
        </w:tc>
        <w:tc>
          <w:tcPr>
            <w:tcW w:w="567" w:type="dxa"/>
            <w:tcBorders>
              <w:left w:val="single" w:sz="4" w:space="0" w:color="auto"/>
              <w:bottom w:val="single" w:sz="4" w:space="0" w:color="auto"/>
              <w:right w:val="single" w:sz="4" w:space="0" w:color="auto"/>
            </w:tcBorders>
            <w:shd w:val="clear" w:color="auto" w:fill="auto"/>
            <w:textDirection w:val="btLr"/>
            <w:vAlign w:val="center"/>
          </w:tcPr>
          <w:p w:rsidR="00A7568E" w:rsidRPr="00CA110C" w:rsidRDefault="00A7568E" w:rsidP="00A7568E">
            <w:pPr>
              <w:ind w:left="113" w:right="113"/>
              <w:jc w:val="center"/>
              <w:rPr>
                <w:rFonts w:ascii="Times New Roman" w:eastAsia="Calibri" w:hAnsi="Times New Roman" w:cs="Times New Roman"/>
                <w:b/>
                <w:sz w:val="16"/>
                <w:szCs w:val="16"/>
              </w:rPr>
            </w:pPr>
            <w:r w:rsidRPr="00CA110C">
              <w:rPr>
                <w:rFonts w:ascii="Times New Roman" w:eastAsia="Calibri" w:hAnsi="Times New Roman" w:cs="Times New Roman"/>
                <w:b/>
                <w:sz w:val="16"/>
                <w:szCs w:val="16"/>
              </w:rPr>
              <w:t>Труд, занятость, з/п</w:t>
            </w:r>
          </w:p>
        </w:tc>
        <w:tc>
          <w:tcPr>
            <w:tcW w:w="567" w:type="dxa"/>
            <w:tcBorders>
              <w:left w:val="single" w:sz="4" w:space="0" w:color="auto"/>
              <w:bottom w:val="single" w:sz="4" w:space="0" w:color="auto"/>
              <w:right w:val="single" w:sz="4" w:space="0" w:color="auto"/>
            </w:tcBorders>
            <w:shd w:val="clear" w:color="auto" w:fill="auto"/>
            <w:textDirection w:val="btLr"/>
            <w:vAlign w:val="center"/>
          </w:tcPr>
          <w:p w:rsidR="00A7568E" w:rsidRPr="00CA110C" w:rsidRDefault="00A7568E" w:rsidP="00A7568E">
            <w:pPr>
              <w:ind w:left="113" w:right="113"/>
              <w:jc w:val="center"/>
              <w:rPr>
                <w:rFonts w:ascii="Times New Roman" w:eastAsia="Calibri" w:hAnsi="Times New Roman" w:cs="Times New Roman"/>
                <w:b/>
                <w:sz w:val="16"/>
                <w:szCs w:val="16"/>
              </w:rPr>
            </w:pPr>
            <w:r w:rsidRPr="00CA110C">
              <w:rPr>
                <w:rFonts w:ascii="Times New Roman" w:eastAsia="Calibri" w:hAnsi="Times New Roman" w:cs="Times New Roman"/>
                <w:b/>
                <w:sz w:val="16"/>
                <w:szCs w:val="16"/>
              </w:rPr>
              <w:t>Экономика и финансы</w:t>
            </w:r>
          </w:p>
        </w:tc>
        <w:tc>
          <w:tcPr>
            <w:tcW w:w="567" w:type="dxa"/>
            <w:tcBorders>
              <w:left w:val="single" w:sz="4" w:space="0" w:color="auto"/>
              <w:bottom w:val="single" w:sz="4" w:space="0" w:color="auto"/>
              <w:right w:val="single" w:sz="4" w:space="0" w:color="auto"/>
            </w:tcBorders>
            <w:shd w:val="clear" w:color="auto" w:fill="auto"/>
            <w:textDirection w:val="btLr"/>
            <w:vAlign w:val="center"/>
          </w:tcPr>
          <w:p w:rsidR="00A7568E" w:rsidRPr="00CA110C" w:rsidRDefault="00A7568E" w:rsidP="00A7568E">
            <w:pPr>
              <w:ind w:left="113" w:right="113"/>
              <w:jc w:val="center"/>
              <w:rPr>
                <w:rFonts w:ascii="Times New Roman" w:eastAsia="Calibri" w:hAnsi="Times New Roman" w:cs="Times New Roman"/>
                <w:b/>
                <w:sz w:val="16"/>
                <w:szCs w:val="16"/>
              </w:rPr>
            </w:pPr>
            <w:r w:rsidRPr="00CA110C">
              <w:rPr>
                <w:rFonts w:ascii="Times New Roman" w:eastAsia="Calibri" w:hAnsi="Times New Roman" w:cs="Times New Roman"/>
                <w:b/>
                <w:sz w:val="16"/>
                <w:szCs w:val="16"/>
              </w:rPr>
              <w:t>Наука. Культура. Спорт</w:t>
            </w:r>
          </w:p>
        </w:tc>
        <w:tc>
          <w:tcPr>
            <w:tcW w:w="567" w:type="dxa"/>
            <w:tcBorders>
              <w:left w:val="single" w:sz="4" w:space="0" w:color="auto"/>
              <w:bottom w:val="single" w:sz="4" w:space="0" w:color="auto"/>
              <w:right w:val="single" w:sz="4" w:space="0" w:color="auto"/>
            </w:tcBorders>
            <w:shd w:val="clear" w:color="auto" w:fill="auto"/>
            <w:textDirection w:val="btLr"/>
            <w:vAlign w:val="center"/>
          </w:tcPr>
          <w:p w:rsidR="00A7568E" w:rsidRPr="00CA110C" w:rsidRDefault="00A7568E" w:rsidP="00A7568E">
            <w:pPr>
              <w:ind w:left="113" w:right="113"/>
              <w:jc w:val="center"/>
              <w:rPr>
                <w:rFonts w:ascii="Times New Roman" w:eastAsia="Calibri" w:hAnsi="Times New Roman" w:cs="Times New Roman"/>
                <w:b/>
                <w:sz w:val="16"/>
                <w:szCs w:val="16"/>
              </w:rPr>
            </w:pPr>
            <w:r w:rsidRPr="00CA110C">
              <w:rPr>
                <w:rFonts w:ascii="Times New Roman" w:eastAsia="Calibri" w:hAnsi="Times New Roman" w:cs="Times New Roman"/>
                <w:b/>
                <w:sz w:val="16"/>
                <w:szCs w:val="16"/>
              </w:rPr>
              <w:t>Экология</w:t>
            </w:r>
          </w:p>
        </w:tc>
        <w:tc>
          <w:tcPr>
            <w:tcW w:w="567" w:type="dxa"/>
            <w:tcBorders>
              <w:left w:val="single" w:sz="4" w:space="0" w:color="auto"/>
              <w:bottom w:val="single" w:sz="4" w:space="0" w:color="auto"/>
              <w:right w:val="single" w:sz="4" w:space="0" w:color="auto"/>
            </w:tcBorders>
            <w:shd w:val="clear" w:color="auto" w:fill="auto"/>
            <w:textDirection w:val="btLr"/>
            <w:vAlign w:val="center"/>
          </w:tcPr>
          <w:p w:rsidR="00A7568E" w:rsidRPr="00CA110C" w:rsidRDefault="00A7568E" w:rsidP="00A7568E">
            <w:pPr>
              <w:ind w:left="113" w:right="113"/>
              <w:jc w:val="center"/>
              <w:rPr>
                <w:rFonts w:ascii="Times New Roman" w:eastAsia="Calibri" w:hAnsi="Times New Roman" w:cs="Times New Roman"/>
                <w:b/>
                <w:sz w:val="16"/>
                <w:szCs w:val="16"/>
              </w:rPr>
            </w:pPr>
            <w:r w:rsidRPr="00CA110C">
              <w:rPr>
                <w:rFonts w:ascii="Times New Roman" w:eastAsia="Calibri" w:hAnsi="Times New Roman" w:cs="Times New Roman"/>
                <w:b/>
                <w:sz w:val="16"/>
                <w:szCs w:val="16"/>
              </w:rPr>
              <w:t>Пенсионное обеспечение</w:t>
            </w:r>
          </w:p>
        </w:tc>
        <w:tc>
          <w:tcPr>
            <w:tcW w:w="567" w:type="dxa"/>
            <w:tcBorders>
              <w:left w:val="single" w:sz="4" w:space="0" w:color="auto"/>
              <w:bottom w:val="single" w:sz="4" w:space="0" w:color="auto"/>
              <w:right w:val="single" w:sz="4" w:space="0" w:color="auto"/>
            </w:tcBorders>
            <w:shd w:val="clear" w:color="auto" w:fill="auto"/>
            <w:textDirection w:val="btLr"/>
            <w:vAlign w:val="center"/>
          </w:tcPr>
          <w:p w:rsidR="00A7568E" w:rsidRPr="00CA110C" w:rsidRDefault="00A7568E" w:rsidP="00A7568E">
            <w:pPr>
              <w:ind w:left="113" w:right="113"/>
              <w:jc w:val="center"/>
              <w:rPr>
                <w:rFonts w:ascii="Times New Roman" w:eastAsia="Calibri" w:hAnsi="Times New Roman" w:cs="Times New Roman"/>
                <w:b/>
                <w:sz w:val="16"/>
                <w:szCs w:val="16"/>
              </w:rPr>
            </w:pPr>
            <w:r w:rsidRPr="00CA110C">
              <w:rPr>
                <w:rFonts w:ascii="Times New Roman" w:eastAsia="Calibri" w:hAnsi="Times New Roman" w:cs="Times New Roman"/>
                <w:b/>
                <w:sz w:val="16"/>
                <w:szCs w:val="16"/>
              </w:rPr>
              <w:t>С/х. Землепользование</w:t>
            </w:r>
          </w:p>
        </w:tc>
        <w:tc>
          <w:tcPr>
            <w:tcW w:w="567" w:type="dxa"/>
            <w:tcBorders>
              <w:left w:val="single" w:sz="4" w:space="0" w:color="auto"/>
              <w:bottom w:val="single" w:sz="4" w:space="0" w:color="auto"/>
              <w:right w:val="single" w:sz="4" w:space="0" w:color="auto"/>
            </w:tcBorders>
            <w:shd w:val="clear" w:color="auto" w:fill="auto"/>
            <w:textDirection w:val="btLr"/>
            <w:vAlign w:val="center"/>
          </w:tcPr>
          <w:p w:rsidR="00A7568E" w:rsidRPr="00CA110C" w:rsidRDefault="00A7568E" w:rsidP="00A7568E">
            <w:pPr>
              <w:ind w:left="113" w:right="113"/>
              <w:jc w:val="center"/>
              <w:rPr>
                <w:rFonts w:ascii="Times New Roman" w:eastAsia="Calibri" w:hAnsi="Times New Roman" w:cs="Times New Roman"/>
                <w:b/>
                <w:sz w:val="16"/>
                <w:szCs w:val="16"/>
              </w:rPr>
            </w:pPr>
            <w:r w:rsidRPr="00CA110C">
              <w:rPr>
                <w:rFonts w:ascii="Times New Roman" w:eastAsia="Calibri" w:hAnsi="Times New Roman" w:cs="Times New Roman"/>
                <w:b/>
                <w:sz w:val="16"/>
                <w:szCs w:val="16"/>
              </w:rPr>
              <w:t>Образование</w:t>
            </w:r>
          </w:p>
        </w:tc>
        <w:tc>
          <w:tcPr>
            <w:tcW w:w="567" w:type="dxa"/>
            <w:tcBorders>
              <w:left w:val="single" w:sz="4" w:space="0" w:color="auto"/>
              <w:bottom w:val="single" w:sz="4" w:space="0" w:color="auto"/>
              <w:right w:val="single" w:sz="4" w:space="0" w:color="auto"/>
            </w:tcBorders>
            <w:shd w:val="clear" w:color="auto" w:fill="auto"/>
            <w:textDirection w:val="btLr"/>
            <w:vAlign w:val="center"/>
          </w:tcPr>
          <w:p w:rsidR="00A7568E" w:rsidRPr="00CA110C" w:rsidRDefault="00A7568E" w:rsidP="00A7568E">
            <w:pPr>
              <w:ind w:left="113" w:right="113"/>
              <w:jc w:val="center"/>
              <w:rPr>
                <w:rFonts w:ascii="Times New Roman" w:eastAsia="Calibri" w:hAnsi="Times New Roman" w:cs="Times New Roman"/>
                <w:b/>
                <w:sz w:val="16"/>
                <w:szCs w:val="16"/>
              </w:rPr>
            </w:pPr>
            <w:r w:rsidRPr="00CA110C">
              <w:rPr>
                <w:rFonts w:ascii="Times New Roman" w:eastAsia="Calibri" w:hAnsi="Times New Roman" w:cs="Times New Roman"/>
                <w:b/>
                <w:sz w:val="16"/>
                <w:szCs w:val="16"/>
              </w:rPr>
              <w:t>Гражданство</w:t>
            </w:r>
          </w:p>
        </w:tc>
        <w:tc>
          <w:tcPr>
            <w:tcW w:w="567" w:type="dxa"/>
            <w:tcBorders>
              <w:left w:val="single" w:sz="4" w:space="0" w:color="auto"/>
              <w:bottom w:val="single" w:sz="4" w:space="0" w:color="auto"/>
              <w:right w:val="single" w:sz="4" w:space="0" w:color="auto"/>
            </w:tcBorders>
            <w:shd w:val="clear" w:color="auto" w:fill="auto"/>
            <w:textDirection w:val="btLr"/>
            <w:vAlign w:val="center"/>
          </w:tcPr>
          <w:p w:rsidR="00A7568E" w:rsidRPr="00CA110C" w:rsidRDefault="00A7568E" w:rsidP="00A7568E">
            <w:pPr>
              <w:ind w:left="113" w:right="113"/>
              <w:jc w:val="center"/>
              <w:rPr>
                <w:rFonts w:ascii="Times New Roman" w:eastAsia="Calibri" w:hAnsi="Times New Roman" w:cs="Times New Roman"/>
                <w:b/>
                <w:sz w:val="16"/>
                <w:szCs w:val="16"/>
              </w:rPr>
            </w:pPr>
            <w:r>
              <w:rPr>
                <w:rFonts w:ascii="Times New Roman" w:eastAsia="Calibri" w:hAnsi="Times New Roman" w:cs="Times New Roman"/>
                <w:b/>
                <w:sz w:val="16"/>
                <w:szCs w:val="16"/>
              </w:rPr>
              <w:t>Разное</w:t>
            </w:r>
          </w:p>
        </w:tc>
        <w:tc>
          <w:tcPr>
            <w:tcW w:w="567" w:type="dxa"/>
            <w:tcBorders>
              <w:left w:val="single" w:sz="4" w:space="0" w:color="auto"/>
              <w:bottom w:val="single" w:sz="4" w:space="0" w:color="auto"/>
              <w:right w:val="single" w:sz="4" w:space="0" w:color="auto"/>
            </w:tcBorders>
            <w:shd w:val="clear" w:color="auto" w:fill="auto"/>
            <w:textDirection w:val="btLr"/>
          </w:tcPr>
          <w:p w:rsidR="00A7568E" w:rsidRDefault="00A7568E" w:rsidP="00A7568E">
            <w:pPr>
              <w:ind w:left="113" w:right="113"/>
              <w:jc w:val="center"/>
              <w:rPr>
                <w:rFonts w:ascii="Times New Roman" w:eastAsia="Calibri" w:hAnsi="Times New Roman" w:cs="Times New Roman"/>
                <w:b/>
                <w:sz w:val="16"/>
                <w:szCs w:val="16"/>
              </w:rPr>
            </w:pPr>
            <w:r>
              <w:rPr>
                <w:rFonts w:ascii="Times New Roman" w:eastAsia="Calibri" w:hAnsi="Times New Roman" w:cs="Times New Roman"/>
                <w:b/>
                <w:sz w:val="16"/>
                <w:szCs w:val="16"/>
              </w:rPr>
              <w:t>Запрос о деятельности</w:t>
            </w:r>
          </w:p>
        </w:tc>
      </w:tr>
      <w:tr w:rsidR="00A7568E" w:rsidRPr="002B1275" w:rsidTr="00E36271">
        <w:trPr>
          <w:cantSplit/>
          <w:trHeight w:val="335"/>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2B1275" w:rsidRDefault="00A7568E" w:rsidP="00A7568E">
            <w:pPr>
              <w:jc w:val="center"/>
              <w:rPr>
                <w:rFonts w:ascii="Times New Roman" w:eastAsia="Calibri" w:hAnsi="Times New Roman" w:cs="Times New Roman"/>
                <w:b/>
                <w:sz w:val="16"/>
                <w:szCs w:val="16"/>
              </w:rPr>
            </w:pPr>
            <w:r w:rsidRPr="002B1275">
              <w:rPr>
                <w:rFonts w:ascii="Times New Roman" w:eastAsia="Calibri" w:hAnsi="Times New Roman" w:cs="Times New Roman"/>
                <w:b/>
                <w:sz w:val="16"/>
                <w:szCs w:val="16"/>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Pr="00102672" w:rsidRDefault="00A7568E" w:rsidP="00A7568E">
            <w:pPr>
              <w:ind w:left="-57"/>
              <w:jc w:val="center"/>
              <w:rPr>
                <w:rFonts w:ascii="Times New Roman" w:eastAsia="Calibri" w:hAnsi="Times New Roman" w:cs="Times New Roman"/>
                <w:b/>
                <w:noProof/>
                <w:lang w:eastAsia="ru-RU"/>
              </w:rPr>
            </w:pPr>
            <w:r w:rsidRPr="00102672">
              <w:rPr>
                <w:rFonts w:ascii="Times New Roman" w:eastAsia="Calibri" w:hAnsi="Times New Roman" w:cs="Times New Roman"/>
                <w:b/>
                <w:noProof/>
                <w:lang w:eastAsia="ru-RU"/>
              </w:rPr>
              <w:t>Камчатский край: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5E22F9" w:rsidRDefault="005A08BB" w:rsidP="00A7568E">
            <w:pPr>
              <w:jc w:val="center"/>
              <w:rPr>
                <w:rFonts w:ascii="Times New Roman" w:eastAsia="Calibri" w:hAnsi="Times New Roman" w:cs="Times New Roman"/>
                <w:b/>
                <w:lang w:val="en-US"/>
              </w:rPr>
            </w:pPr>
            <w:r>
              <w:rPr>
                <w:rFonts w:ascii="Times New Roman" w:eastAsia="Calibri" w:hAnsi="Times New Roman" w:cs="Times New Roman"/>
                <w:b/>
              </w:rPr>
              <w:t>923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479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5A08B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105/44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E36271">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E36271">
              <w:rPr>
                <w:rFonts w:ascii="Times New Roman" w:eastAsia="Calibri" w:hAnsi="Times New Roman" w:cs="Times New Roman"/>
                <w:b/>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b/>
                <w:sz w:val="20"/>
                <w:szCs w:val="20"/>
              </w:rPr>
            </w:pPr>
            <w:r w:rsidRPr="008C7845">
              <w:rPr>
                <w:rFonts w:ascii="Times New Roman" w:eastAsia="Calibri"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03543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r>
      <w:tr w:rsidR="00A7568E" w:rsidRPr="002B1275" w:rsidTr="00A7568E">
        <w:trPr>
          <w:cantSplit/>
          <w:trHeight w:val="264"/>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2B1275" w:rsidRDefault="00A7568E" w:rsidP="00A7568E">
            <w:pPr>
              <w:jc w:val="center"/>
              <w:rPr>
                <w:rFonts w:ascii="Times New Roman" w:eastAsia="Calibri" w:hAnsi="Times New Roman" w:cs="Times New Roman"/>
                <w:sz w:val="14"/>
                <w:szCs w:val="14"/>
              </w:rPr>
            </w:pPr>
            <w:r w:rsidRPr="002B1275">
              <w:rPr>
                <w:rFonts w:ascii="Times New Roman" w:eastAsia="Calibri" w:hAnsi="Times New Roman" w:cs="Times New Roman"/>
                <w:sz w:val="14"/>
                <w:szCs w:val="14"/>
              </w:rPr>
              <w:t>1.1.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Pr="00102672" w:rsidRDefault="00A7568E" w:rsidP="00A7568E">
            <w:pPr>
              <w:ind w:left="-57"/>
              <w:jc w:val="center"/>
              <w:rPr>
                <w:rFonts w:ascii="Times New Roman" w:eastAsia="Calibri" w:hAnsi="Times New Roman" w:cs="Times New Roman"/>
                <w:noProof/>
                <w:lang w:eastAsia="ru-RU"/>
              </w:rPr>
            </w:pPr>
            <w:r w:rsidRPr="00102672">
              <w:rPr>
                <w:rFonts w:ascii="Times New Roman" w:eastAsia="Calibri" w:hAnsi="Times New Roman" w:cs="Times New Roman"/>
                <w:noProof/>
                <w:lang w:eastAsia="ru-RU"/>
              </w:rPr>
              <w:t xml:space="preserve">Петропавловск-Камчатский го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5E22F9" w:rsidRDefault="005A08BB" w:rsidP="00A7568E">
            <w:pPr>
              <w:jc w:val="center"/>
              <w:rPr>
                <w:rFonts w:ascii="Times New Roman" w:eastAsia="Calibri" w:hAnsi="Times New Roman" w:cs="Times New Roman"/>
                <w:b/>
              </w:rPr>
            </w:pPr>
            <w:r>
              <w:rPr>
                <w:rFonts w:ascii="Times New Roman" w:eastAsia="Calibri" w:hAnsi="Times New Roman" w:cs="Times New Roman"/>
                <w:b/>
              </w:rPr>
              <w:t>727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428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78/34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5A08BB">
            <w:pPr>
              <w:jc w:val="center"/>
              <w:rPr>
                <w:rFonts w:ascii="Times New Roman" w:eastAsia="Calibri" w:hAnsi="Times New Roman" w:cs="Times New Roman"/>
                <w:sz w:val="20"/>
                <w:szCs w:val="20"/>
              </w:rPr>
            </w:pPr>
            <w:r w:rsidRPr="008C7845">
              <w:rPr>
                <w:rFonts w:ascii="Times New Roman" w:eastAsia="Calibri" w:hAnsi="Times New Roman" w:cs="Times New Roman"/>
                <w:sz w:val="20"/>
                <w:szCs w:val="20"/>
              </w:rPr>
              <w:t>1</w:t>
            </w:r>
            <w:r w:rsidR="005A08BB">
              <w:rPr>
                <w:rFonts w:ascii="Times New Roman" w:eastAsia="Calibri" w:hAnsi="Times New Roman" w:cs="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sidRPr="008C7845">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7568E" w:rsidRPr="002B1275" w:rsidTr="00A7568E">
        <w:trPr>
          <w:cantSplit/>
          <w:trHeight w:val="14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2B1275" w:rsidRDefault="00A7568E" w:rsidP="00A7568E">
            <w:pPr>
              <w:jc w:val="center"/>
              <w:rPr>
                <w:rFonts w:ascii="Times New Roman" w:eastAsia="Calibri" w:hAnsi="Times New Roman" w:cs="Times New Roman"/>
                <w:sz w:val="14"/>
                <w:szCs w:val="14"/>
              </w:rPr>
            </w:pPr>
            <w:r w:rsidRPr="002B1275">
              <w:rPr>
                <w:rFonts w:ascii="Times New Roman" w:eastAsia="Calibri" w:hAnsi="Times New Roman" w:cs="Times New Roman"/>
                <w:sz w:val="14"/>
                <w:szCs w:val="14"/>
              </w:rPr>
              <w:t>1.2.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Pr="00102672" w:rsidRDefault="00A7568E" w:rsidP="00A7568E">
            <w:pPr>
              <w:ind w:left="-57"/>
              <w:jc w:val="center"/>
              <w:rPr>
                <w:rFonts w:ascii="Times New Roman" w:eastAsia="Calibri" w:hAnsi="Times New Roman" w:cs="Times New Roman"/>
                <w:noProof/>
                <w:lang w:eastAsia="ru-RU"/>
              </w:rPr>
            </w:pPr>
            <w:r w:rsidRPr="00102672">
              <w:rPr>
                <w:rFonts w:ascii="Times New Roman" w:eastAsia="Calibri" w:hAnsi="Times New Roman" w:cs="Times New Roman"/>
                <w:noProof/>
                <w:lang w:eastAsia="ru-RU"/>
              </w:rPr>
              <w:t xml:space="preserve">Вилючинский го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5E22F9" w:rsidRDefault="005A08BB" w:rsidP="00A7568E">
            <w:pPr>
              <w:jc w:val="center"/>
              <w:rPr>
                <w:rFonts w:ascii="Times New Roman" w:eastAsia="Calibri" w:hAnsi="Times New Roman" w:cs="Times New Roman"/>
                <w:b/>
              </w:rPr>
            </w:pPr>
            <w:r>
              <w:rPr>
                <w:rFonts w:ascii="Times New Roman" w:eastAsia="Calibri" w:hAnsi="Times New Roman" w:cs="Times New Roman"/>
                <w:b/>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7568E" w:rsidRPr="002B1275" w:rsidTr="00A7568E">
        <w:trPr>
          <w:cantSplit/>
          <w:trHeight w:val="25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2B1275" w:rsidRDefault="00A7568E" w:rsidP="00A7568E">
            <w:pPr>
              <w:jc w:val="center"/>
              <w:rPr>
                <w:rFonts w:ascii="Times New Roman" w:eastAsia="Calibri" w:hAnsi="Times New Roman" w:cs="Times New Roman"/>
                <w:sz w:val="14"/>
                <w:szCs w:val="14"/>
              </w:rPr>
            </w:pPr>
            <w:r w:rsidRPr="002B1275">
              <w:rPr>
                <w:rFonts w:ascii="Times New Roman" w:eastAsia="Calibri" w:hAnsi="Times New Roman" w:cs="Times New Roman"/>
                <w:sz w:val="14"/>
                <w:szCs w:val="14"/>
              </w:rPr>
              <w:t>1.3.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Pr="00102672" w:rsidRDefault="00A7568E" w:rsidP="00A7568E">
            <w:pPr>
              <w:ind w:left="-57"/>
              <w:jc w:val="center"/>
              <w:rPr>
                <w:rFonts w:ascii="Times New Roman" w:eastAsia="Calibri" w:hAnsi="Times New Roman" w:cs="Times New Roman"/>
                <w:noProof/>
                <w:lang w:eastAsia="ru-RU"/>
              </w:rPr>
            </w:pPr>
            <w:r w:rsidRPr="00102672">
              <w:rPr>
                <w:rFonts w:ascii="Times New Roman" w:eastAsia="Calibri" w:hAnsi="Times New Roman" w:cs="Times New Roman"/>
                <w:noProof/>
                <w:lang w:eastAsia="ru-RU"/>
              </w:rPr>
              <w:t xml:space="preserve">Елизовский мр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5E22F9" w:rsidRDefault="005A08BB" w:rsidP="00A7568E">
            <w:pPr>
              <w:jc w:val="center"/>
              <w:rPr>
                <w:rFonts w:ascii="Times New Roman" w:eastAsia="Calibri" w:hAnsi="Times New Roman" w:cs="Times New Roman"/>
                <w:b/>
              </w:rPr>
            </w:pPr>
            <w:r>
              <w:rPr>
                <w:rFonts w:ascii="Times New Roman" w:eastAsia="Calibri" w:hAnsi="Times New Roman" w:cs="Times New Roman"/>
                <w:b/>
              </w:rPr>
              <w:t>52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sidRPr="008C7845">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7568E" w:rsidRPr="002B1275" w:rsidTr="00A7568E">
        <w:trPr>
          <w:cantSplit/>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2B1275" w:rsidRDefault="00A7568E" w:rsidP="00A7568E">
            <w:pPr>
              <w:jc w:val="center"/>
              <w:rPr>
                <w:rFonts w:ascii="Times New Roman" w:eastAsia="Calibri" w:hAnsi="Times New Roman" w:cs="Times New Roman"/>
                <w:sz w:val="14"/>
                <w:szCs w:val="14"/>
              </w:rPr>
            </w:pPr>
            <w:r w:rsidRPr="002B1275">
              <w:rPr>
                <w:rFonts w:ascii="Times New Roman" w:eastAsia="Calibri" w:hAnsi="Times New Roman" w:cs="Times New Roman"/>
                <w:sz w:val="14"/>
                <w:szCs w:val="14"/>
              </w:rPr>
              <w:t>1.4.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Pr="00102672" w:rsidRDefault="00A7568E" w:rsidP="00A7568E">
            <w:pPr>
              <w:ind w:left="-57"/>
              <w:jc w:val="center"/>
              <w:rPr>
                <w:rFonts w:ascii="Times New Roman" w:eastAsia="Calibri" w:hAnsi="Times New Roman" w:cs="Times New Roman"/>
                <w:noProof/>
                <w:lang w:eastAsia="ru-RU"/>
              </w:rPr>
            </w:pPr>
            <w:r w:rsidRPr="00102672">
              <w:rPr>
                <w:rFonts w:ascii="Times New Roman" w:eastAsia="Calibri" w:hAnsi="Times New Roman" w:cs="Times New Roman"/>
                <w:noProof/>
                <w:lang w:eastAsia="ru-RU"/>
              </w:rPr>
              <w:t xml:space="preserve">Елизовское гп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5E22F9" w:rsidRDefault="005A08BB" w:rsidP="00A7568E">
            <w:pPr>
              <w:jc w:val="center"/>
              <w:rPr>
                <w:rFonts w:ascii="Times New Roman" w:eastAsia="Calibri" w:hAnsi="Times New Roman" w:cs="Times New Roman"/>
                <w:b/>
              </w:rPr>
            </w:pPr>
            <w:r>
              <w:rPr>
                <w:rFonts w:ascii="Times New Roman" w:eastAsia="Calibri" w:hAnsi="Times New Roman" w:cs="Times New Roman"/>
                <w:b/>
              </w:rPr>
              <w:t>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sidRPr="008C7845">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7568E" w:rsidRPr="002B1275" w:rsidTr="00A7568E">
        <w:trPr>
          <w:cantSplit/>
          <w:trHeight w:val="25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2B1275" w:rsidRDefault="00A7568E" w:rsidP="00A7568E">
            <w:pPr>
              <w:jc w:val="center"/>
              <w:rPr>
                <w:rFonts w:ascii="Times New Roman" w:eastAsia="Calibri" w:hAnsi="Times New Roman" w:cs="Times New Roman"/>
                <w:sz w:val="14"/>
                <w:szCs w:val="14"/>
              </w:rPr>
            </w:pPr>
            <w:r w:rsidRPr="002B1275">
              <w:rPr>
                <w:rFonts w:ascii="Times New Roman" w:eastAsia="Calibri" w:hAnsi="Times New Roman" w:cs="Times New Roman"/>
                <w:sz w:val="14"/>
                <w:szCs w:val="14"/>
              </w:rPr>
              <w:t>1.5.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Pr="00102672" w:rsidRDefault="00A7568E" w:rsidP="00A7568E">
            <w:pPr>
              <w:ind w:left="-57"/>
              <w:jc w:val="center"/>
              <w:rPr>
                <w:rFonts w:ascii="Times New Roman" w:eastAsia="Calibri" w:hAnsi="Times New Roman" w:cs="Times New Roman"/>
                <w:noProof/>
                <w:lang w:eastAsia="ru-RU"/>
              </w:rPr>
            </w:pPr>
            <w:r w:rsidRPr="00102672">
              <w:rPr>
                <w:rFonts w:ascii="Times New Roman" w:eastAsia="Calibri" w:hAnsi="Times New Roman" w:cs="Times New Roman"/>
                <w:noProof/>
                <w:lang w:eastAsia="ru-RU"/>
              </w:rPr>
              <w:t xml:space="preserve">Усть-Камчатский мр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5E22F9" w:rsidRDefault="005A08BB" w:rsidP="00A7568E">
            <w:pPr>
              <w:jc w:val="center"/>
              <w:rPr>
                <w:rFonts w:ascii="Times New Roman" w:eastAsia="Calibri" w:hAnsi="Times New Roman" w:cs="Times New Roman"/>
                <w:b/>
              </w:rPr>
            </w:pPr>
            <w:r>
              <w:rPr>
                <w:rFonts w:ascii="Times New Roman" w:eastAsia="Calibri" w:hAnsi="Times New Roman" w:cs="Times New Roman"/>
                <w:b/>
              </w:rPr>
              <w:t>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sidRPr="008C7845">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7568E" w:rsidRPr="002B1275" w:rsidTr="00A7568E">
        <w:trPr>
          <w:cantSplit/>
          <w:trHeight w:val="25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2B1275" w:rsidRDefault="00A7568E" w:rsidP="00A7568E">
            <w:pPr>
              <w:jc w:val="center"/>
              <w:rPr>
                <w:rFonts w:ascii="Times New Roman" w:eastAsia="Calibri" w:hAnsi="Times New Roman" w:cs="Times New Roman"/>
                <w:sz w:val="14"/>
                <w:szCs w:val="14"/>
              </w:rPr>
            </w:pPr>
            <w:r w:rsidRPr="002B1275">
              <w:rPr>
                <w:rFonts w:ascii="Times New Roman" w:eastAsia="Calibri" w:hAnsi="Times New Roman" w:cs="Times New Roman"/>
                <w:sz w:val="14"/>
                <w:szCs w:val="14"/>
              </w:rPr>
              <w:t>1.6.</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Pr="00102672" w:rsidRDefault="00A7568E" w:rsidP="00A7568E">
            <w:pPr>
              <w:ind w:left="-57"/>
              <w:jc w:val="center"/>
              <w:rPr>
                <w:rFonts w:ascii="Times New Roman" w:eastAsia="Times New Roman" w:hAnsi="Times New Roman" w:cs="Times New Roman"/>
                <w:lang w:eastAsia="ru-RU"/>
              </w:rPr>
            </w:pPr>
            <w:proofErr w:type="spellStart"/>
            <w:r w:rsidRPr="00102672">
              <w:rPr>
                <w:rFonts w:ascii="Times New Roman" w:eastAsia="Times New Roman" w:hAnsi="Times New Roman" w:cs="Times New Roman"/>
                <w:lang w:eastAsia="ru-RU"/>
              </w:rPr>
              <w:t>Мильковский</w:t>
            </w:r>
            <w:proofErr w:type="spellEnd"/>
            <w:r w:rsidRPr="00102672">
              <w:rPr>
                <w:rFonts w:ascii="Times New Roman" w:eastAsia="Times New Roman" w:hAnsi="Times New Roman" w:cs="Times New Roman"/>
                <w:lang w:eastAsia="ru-RU"/>
              </w:rPr>
              <w:t xml:space="preserve"> </w:t>
            </w:r>
            <w:proofErr w:type="spellStart"/>
            <w:r w:rsidRPr="00102672">
              <w:rPr>
                <w:rFonts w:ascii="Times New Roman" w:eastAsia="Times New Roman" w:hAnsi="Times New Roman" w:cs="Times New Roman"/>
                <w:lang w:eastAsia="ru-RU"/>
              </w:rPr>
              <w:t>мр</w:t>
            </w:r>
            <w:proofErr w:type="spellEnd"/>
            <w:r w:rsidRPr="00102672">
              <w:rPr>
                <w:rFonts w:ascii="Times New Roman" w:eastAsia="Times New Roman" w:hAnsi="Times New Roman" w:cs="Times New Roman"/>
                <w:lang w:eastAsia="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5E22F9" w:rsidRDefault="005A08BB" w:rsidP="00A7568E">
            <w:pPr>
              <w:jc w:val="center"/>
              <w:rPr>
                <w:rFonts w:ascii="Times New Roman" w:eastAsia="Calibri" w:hAnsi="Times New Roman" w:cs="Times New Roman"/>
                <w:b/>
              </w:rPr>
            </w:pPr>
            <w:r>
              <w:rPr>
                <w:rFonts w:ascii="Times New Roman" w:eastAsia="Calibri" w:hAnsi="Times New Roman" w:cs="Times New Roman"/>
                <w:b/>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7568E" w:rsidRPr="002B1275" w:rsidTr="00A7568E">
        <w:trPr>
          <w:cantSplit/>
          <w:trHeight w:val="25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2B1275" w:rsidRDefault="00A7568E" w:rsidP="00A7568E">
            <w:pPr>
              <w:jc w:val="center"/>
              <w:rPr>
                <w:rFonts w:ascii="Times New Roman" w:eastAsia="Calibri" w:hAnsi="Times New Roman" w:cs="Times New Roman"/>
                <w:sz w:val="14"/>
                <w:szCs w:val="14"/>
              </w:rPr>
            </w:pPr>
            <w:r w:rsidRPr="002B1275">
              <w:rPr>
                <w:rFonts w:ascii="Times New Roman" w:eastAsia="Calibri" w:hAnsi="Times New Roman" w:cs="Times New Roman"/>
                <w:sz w:val="14"/>
                <w:szCs w:val="14"/>
              </w:rPr>
              <w:t>1.7.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Pr="00102672" w:rsidRDefault="00A7568E" w:rsidP="00A7568E">
            <w:pPr>
              <w:ind w:left="-57"/>
              <w:jc w:val="center"/>
              <w:rPr>
                <w:rFonts w:ascii="Times New Roman" w:eastAsia="Times New Roman" w:hAnsi="Times New Roman" w:cs="Times New Roman"/>
                <w:lang w:eastAsia="ru-RU"/>
              </w:rPr>
            </w:pPr>
            <w:proofErr w:type="spellStart"/>
            <w:r w:rsidRPr="00102672">
              <w:rPr>
                <w:rFonts w:ascii="Times New Roman" w:eastAsia="Times New Roman" w:hAnsi="Times New Roman" w:cs="Times New Roman"/>
                <w:lang w:eastAsia="ru-RU"/>
              </w:rPr>
              <w:t>Пенжинский</w:t>
            </w:r>
            <w:proofErr w:type="spellEnd"/>
            <w:r w:rsidRPr="00102672">
              <w:rPr>
                <w:rFonts w:ascii="Times New Roman" w:eastAsia="Times New Roman" w:hAnsi="Times New Roman" w:cs="Times New Roman"/>
                <w:lang w:eastAsia="ru-RU"/>
              </w:rPr>
              <w:t xml:space="preserve"> </w:t>
            </w:r>
            <w:proofErr w:type="spellStart"/>
            <w:r w:rsidRPr="00102672">
              <w:rPr>
                <w:rFonts w:ascii="Times New Roman" w:eastAsia="Times New Roman" w:hAnsi="Times New Roman" w:cs="Times New Roman"/>
                <w:lang w:eastAsia="ru-RU"/>
              </w:rPr>
              <w:t>мр</w:t>
            </w:r>
            <w:proofErr w:type="spellEnd"/>
            <w:r w:rsidRPr="00102672">
              <w:rPr>
                <w:rFonts w:ascii="Times New Roman" w:eastAsia="Times New Roman" w:hAnsi="Times New Roman" w:cs="Times New Roman"/>
                <w:lang w:eastAsia="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5E22F9" w:rsidRDefault="005A08BB" w:rsidP="00A7568E">
            <w:pPr>
              <w:jc w:val="center"/>
              <w:rPr>
                <w:rFonts w:ascii="Times New Roman" w:eastAsia="Calibri" w:hAnsi="Times New Roman" w:cs="Times New Roman"/>
                <w:b/>
              </w:rPr>
            </w:pPr>
            <w:r>
              <w:rPr>
                <w:rFonts w:ascii="Times New Roman" w:eastAsia="Calibri" w:hAnsi="Times New Roman" w:cs="Times New Roman"/>
                <w:b/>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7568E" w:rsidRPr="002B1275" w:rsidTr="00A7568E">
        <w:trPr>
          <w:cantSplit/>
          <w:trHeight w:val="25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2B1275" w:rsidRDefault="00A7568E" w:rsidP="00A7568E">
            <w:pPr>
              <w:jc w:val="center"/>
              <w:rPr>
                <w:rFonts w:ascii="Times New Roman" w:eastAsia="Calibri" w:hAnsi="Times New Roman" w:cs="Times New Roman"/>
                <w:sz w:val="14"/>
                <w:szCs w:val="14"/>
              </w:rPr>
            </w:pPr>
            <w:r w:rsidRPr="002B1275">
              <w:rPr>
                <w:rFonts w:ascii="Times New Roman" w:eastAsia="Calibri" w:hAnsi="Times New Roman" w:cs="Times New Roman"/>
                <w:sz w:val="14"/>
                <w:szCs w:val="14"/>
              </w:rPr>
              <w:t>1.8.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Pr="00102672" w:rsidRDefault="00A7568E" w:rsidP="00A7568E">
            <w:pPr>
              <w:ind w:left="-57"/>
              <w:jc w:val="center"/>
              <w:rPr>
                <w:rFonts w:ascii="Times New Roman" w:eastAsia="Times New Roman" w:hAnsi="Times New Roman" w:cs="Times New Roman"/>
                <w:lang w:eastAsia="ru-RU"/>
              </w:rPr>
            </w:pPr>
            <w:r w:rsidRPr="00102672">
              <w:rPr>
                <w:rFonts w:ascii="Times New Roman" w:eastAsia="Times New Roman" w:hAnsi="Times New Roman" w:cs="Times New Roman"/>
                <w:lang w:eastAsia="ru-RU"/>
              </w:rPr>
              <w:t xml:space="preserve">Тигильский </w:t>
            </w:r>
            <w:proofErr w:type="spellStart"/>
            <w:r w:rsidRPr="00102672">
              <w:rPr>
                <w:rFonts w:ascii="Times New Roman" w:eastAsia="Times New Roman" w:hAnsi="Times New Roman" w:cs="Times New Roman"/>
                <w:lang w:eastAsia="ru-RU"/>
              </w:rPr>
              <w:t>мр</w:t>
            </w:r>
            <w:proofErr w:type="spellEnd"/>
            <w:r w:rsidRPr="00102672">
              <w:rPr>
                <w:rFonts w:ascii="Times New Roman" w:eastAsia="Times New Roman" w:hAnsi="Times New Roman" w:cs="Times New Roman"/>
                <w:lang w:eastAsia="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5E22F9" w:rsidRDefault="005A08BB" w:rsidP="00A7568E">
            <w:pPr>
              <w:jc w:val="center"/>
              <w:rPr>
                <w:rFonts w:ascii="Times New Roman" w:eastAsia="Calibri" w:hAnsi="Times New Roman" w:cs="Times New Roman"/>
                <w:b/>
              </w:rPr>
            </w:pPr>
            <w:r>
              <w:rPr>
                <w:rFonts w:ascii="Times New Roman" w:eastAsia="Calibri" w:hAnsi="Times New Roman" w:cs="Times New Roman"/>
                <w:b/>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7568E" w:rsidRPr="002B1275" w:rsidTr="00A7568E">
        <w:trPr>
          <w:cantSplit/>
          <w:trHeight w:val="25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2B1275" w:rsidRDefault="00A7568E" w:rsidP="00A7568E">
            <w:pPr>
              <w:jc w:val="center"/>
              <w:rPr>
                <w:rFonts w:ascii="Times New Roman" w:eastAsia="Calibri" w:hAnsi="Times New Roman" w:cs="Times New Roman"/>
                <w:sz w:val="14"/>
                <w:szCs w:val="14"/>
              </w:rPr>
            </w:pPr>
            <w:r w:rsidRPr="002B1275">
              <w:rPr>
                <w:rFonts w:ascii="Times New Roman" w:eastAsia="Calibri" w:hAnsi="Times New Roman" w:cs="Times New Roman"/>
                <w:sz w:val="14"/>
                <w:szCs w:val="14"/>
              </w:rPr>
              <w:t>1.9.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Pr="00102672" w:rsidRDefault="00A7568E" w:rsidP="00A7568E">
            <w:pPr>
              <w:ind w:left="-57"/>
              <w:jc w:val="center"/>
              <w:rPr>
                <w:rFonts w:ascii="Times New Roman" w:eastAsia="Times New Roman" w:hAnsi="Times New Roman" w:cs="Times New Roman"/>
                <w:lang w:eastAsia="ru-RU"/>
              </w:rPr>
            </w:pPr>
            <w:r w:rsidRPr="00102672">
              <w:rPr>
                <w:rFonts w:ascii="Times New Roman" w:eastAsia="Times New Roman" w:hAnsi="Times New Roman" w:cs="Times New Roman"/>
                <w:lang w:eastAsia="ru-RU"/>
              </w:rPr>
              <w:t xml:space="preserve"> </w:t>
            </w:r>
            <w:proofErr w:type="spellStart"/>
            <w:r w:rsidRPr="00102672">
              <w:rPr>
                <w:rFonts w:ascii="Times New Roman" w:eastAsia="Times New Roman" w:hAnsi="Times New Roman" w:cs="Times New Roman"/>
                <w:lang w:eastAsia="ru-RU"/>
              </w:rPr>
              <w:t>го</w:t>
            </w:r>
            <w:proofErr w:type="spellEnd"/>
            <w:r w:rsidRPr="00102672">
              <w:rPr>
                <w:rFonts w:ascii="Times New Roman" w:eastAsia="Times New Roman" w:hAnsi="Times New Roman" w:cs="Times New Roman"/>
                <w:lang w:eastAsia="ru-RU"/>
              </w:rPr>
              <w:t xml:space="preserve"> «поселок Палана»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5E22F9" w:rsidRDefault="005A08BB" w:rsidP="00A7568E">
            <w:pPr>
              <w:jc w:val="center"/>
              <w:rPr>
                <w:rFonts w:ascii="Times New Roman" w:eastAsia="Calibri" w:hAnsi="Times New Roman" w:cs="Times New Roman"/>
                <w:b/>
              </w:rPr>
            </w:pPr>
            <w:r>
              <w:rPr>
                <w:rFonts w:ascii="Times New Roman" w:eastAsia="Calibri" w:hAnsi="Times New Roman" w:cs="Times New Roman"/>
                <w:b/>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7568E" w:rsidRPr="002B1275" w:rsidTr="00A7568E">
        <w:trPr>
          <w:cantSplit/>
          <w:trHeight w:val="25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2B1275" w:rsidRDefault="00A7568E" w:rsidP="00A7568E">
            <w:pPr>
              <w:jc w:val="center"/>
              <w:rPr>
                <w:rFonts w:ascii="Times New Roman" w:eastAsia="Calibri" w:hAnsi="Times New Roman" w:cs="Times New Roman"/>
                <w:sz w:val="14"/>
                <w:szCs w:val="14"/>
              </w:rPr>
            </w:pPr>
            <w:r w:rsidRPr="002B1275">
              <w:rPr>
                <w:rFonts w:ascii="Times New Roman" w:eastAsia="Calibri" w:hAnsi="Times New Roman" w:cs="Times New Roman"/>
                <w:sz w:val="14"/>
                <w:szCs w:val="14"/>
              </w:rPr>
              <w:t>1.10.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Pr="00102672" w:rsidRDefault="00A7568E" w:rsidP="00A7568E">
            <w:pPr>
              <w:ind w:left="-57"/>
              <w:jc w:val="center"/>
              <w:rPr>
                <w:rFonts w:ascii="Times New Roman" w:eastAsia="Times New Roman" w:hAnsi="Times New Roman" w:cs="Times New Roman"/>
                <w:lang w:eastAsia="ru-RU"/>
              </w:rPr>
            </w:pPr>
            <w:r w:rsidRPr="00102672">
              <w:rPr>
                <w:rFonts w:ascii="Times New Roman" w:eastAsia="Times New Roman" w:hAnsi="Times New Roman" w:cs="Times New Roman"/>
                <w:lang w:eastAsia="ru-RU"/>
              </w:rPr>
              <w:t xml:space="preserve">Алеутский </w:t>
            </w:r>
            <w:proofErr w:type="spellStart"/>
            <w:r w:rsidRPr="00102672">
              <w:rPr>
                <w:rFonts w:ascii="Times New Roman" w:eastAsia="Times New Roman" w:hAnsi="Times New Roman" w:cs="Times New Roman"/>
                <w:lang w:eastAsia="ru-RU"/>
              </w:rPr>
              <w:t>мо</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5E22F9" w:rsidRDefault="005A08BB" w:rsidP="00A7568E">
            <w:pPr>
              <w:jc w:val="center"/>
              <w:rPr>
                <w:rFonts w:ascii="Times New Roman" w:eastAsia="Calibri" w:hAnsi="Times New Roman" w:cs="Times New Roman"/>
                <w:b/>
              </w:rPr>
            </w:pPr>
            <w:r>
              <w:rPr>
                <w:rFonts w:ascii="Times New Roman" w:eastAsia="Calibri" w:hAnsi="Times New Roman" w:cs="Times New Roman"/>
                <w:b/>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7568E" w:rsidRPr="002B1275" w:rsidTr="00A7568E">
        <w:trPr>
          <w:cantSplit/>
          <w:trHeight w:val="25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2B1275" w:rsidRDefault="00A7568E" w:rsidP="00A7568E">
            <w:pPr>
              <w:jc w:val="center"/>
              <w:rPr>
                <w:rFonts w:ascii="Times New Roman" w:eastAsia="Calibri" w:hAnsi="Times New Roman" w:cs="Times New Roman"/>
                <w:sz w:val="14"/>
                <w:szCs w:val="14"/>
              </w:rPr>
            </w:pPr>
            <w:r w:rsidRPr="002B1275">
              <w:rPr>
                <w:rFonts w:ascii="Times New Roman" w:eastAsia="Calibri" w:hAnsi="Times New Roman" w:cs="Times New Roman"/>
                <w:sz w:val="14"/>
                <w:szCs w:val="14"/>
              </w:rPr>
              <w:t>1.11.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Pr="00102672" w:rsidRDefault="00A7568E" w:rsidP="00A7568E">
            <w:pPr>
              <w:ind w:left="-57"/>
              <w:jc w:val="center"/>
              <w:rPr>
                <w:rFonts w:ascii="Times New Roman" w:eastAsia="Times New Roman" w:hAnsi="Times New Roman" w:cs="Times New Roman"/>
                <w:lang w:eastAsia="ru-RU"/>
              </w:rPr>
            </w:pPr>
            <w:r w:rsidRPr="00102672">
              <w:rPr>
                <w:rFonts w:ascii="Times New Roman" w:eastAsia="Times New Roman" w:hAnsi="Times New Roman" w:cs="Times New Roman"/>
                <w:lang w:eastAsia="ru-RU"/>
              </w:rPr>
              <w:t xml:space="preserve">Олюторский </w:t>
            </w:r>
            <w:proofErr w:type="spellStart"/>
            <w:r w:rsidRPr="00102672">
              <w:rPr>
                <w:rFonts w:ascii="Times New Roman" w:eastAsia="Times New Roman" w:hAnsi="Times New Roman" w:cs="Times New Roman"/>
                <w:lang w:eastAsia="ru-RU"/>
              </w:rPr>
              <w:t>мр</w:t>
            </w:r>
            <w:proofErr w:type="spellEnd"/>
            <w:r w:rsidRPr="00102672">
              <w:rPr>
                <w:rFonts w:ascii="Times New Roman" w:eastAsia="Times New Roman" w:hAnsi="Times New Roman" w:cs="Times New Roman"/>
                <w:lang w:eastAsia="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5E22F9" w:rsidRDefault="005A08BB" w:rsidP="00A7568E">
            <w:pPr>
              <w:jc w:val="center"/>
              <w:rPr>
                <w:rFonts w:ascii="Times New Roman" w:eastAsia="Calibri" w:hAnsi="Times New Roman" w:cs="Times New Roman"/>
                <w:b/>
              </w:rPr>
            </w:pPr>
            <w:r>
              <w:rPr>
                <w:rFonts w:ascii="Times New Roman" w:eastAsia="Calibri" w:hAnsi="Times New Roman" w:cs="Times New Roman"/>
                <w:b/>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sidRPr="008C7845">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7568E" w:rsidRPr="002B1275" w:rsidTr="00A7568E">
        <w:trPr>
          <w:cantSplit/>
          <w:trHeight w:val="25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2B1275" w:rsidRDefault="00A7568E" w:rsidP="00A7568E">
            <w:pPr>
              <w:jc w:val="center"/>
              <w:rPr>
                <w:rFonts w:ascii="Times New Roman" w:eastAsia="Calibri" w:hAnsi="Times New Roman" w:cs="Times New Roman"/>
                <w:sz w:val="14"/>
                <w:szCs w:val="14"/>
              </w:rPr>
            </w:pPr>
            <w:r w:rsidRPr="002B1275">
              <w:rPr>
                <w:rFonts w:ascii="Times New Roman" w:eastAsia="Calibri" w:hAnsi="Times New Roman" w:cs="Times New Roman"/>
                <w:sz w:val="14"/>
                <w:szCs w:val="14"/>
              </w:rPr>
              <w:t>1.12.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Pr="00102672" w:rsidRDefault="00A7568E" w:rsidP="00A7568E">
            <w:pPr>
              <w:ind w:left="-57"/>
              <w:jc w:val="center"/>
              <w:rPr>
                <w:rFonts w:ascii="Times New Roman" w:eastAsia="Times New Roman" w:hAnsi="Times New Roman" w:cs="Times New Roman"/>
                <w:lang w:eastAsia="ru-RU"/>
              </w:rPr>
            </w:pPr>
            <w:r w:rsidRPr="00102672">
              <w:rPr>
                <w:rFonts w:ascii="Times New Roman" w:eastAsia="Times New Roman" w:hAnsi="Times New Roman" w:cs="Times New Roman"/>
                <w:lang w:eastAsia="ru-RU"/>
              </w:rPr>
              <w:t xml:space="preserve">Соболевский </w:t>
            </w:r>
            <w:proofErr w:type="spellStart"/>
            <w:r w:rsidRPr="00102672">
              <w:rPr>
                <w:rFonts w:ascii="Times New Roman" w:eastAsia="Times New Roman" w:hAnsi="Times New Roman" w:cs="Times New Roman"/>
                <w:lang w:eastAsia="ru-RU"/>
              </w:rPr>
              <w:t>мр</w:t>
            </w:r>
            <w:proofErr w:type="spellEnd"/>
            <w:r w:rsidRPr="00102672">
              <w:rPr>
                <w:rFonts w:ascii="Times New Roman" w:eastAsia="Times New Roman" w:hAnsi="Times New Roman" w:cs="Times New Roman"/>
                <w:lang w:eastAsia="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5E22F9" w:rsidRDefault="00A7568E" w:rsidP="00A7568E">
            <w:pPr>
              <w:jc w:val="center"/>
              <w:rPr>
                <w:rFonts w:ascii="Times New Roman" w:eastAsia="Calibri" w:hAnsi="Times New Roman" w:cs="Times New Roman"/>
                <w:b/>
              </w:rPr>
            </w:pPr>
            <w:r w:rsidRPr="005E22F9">
              <w:rPr>
                <w:rFonts w:ascii="Times New Roman" w:eastAsia="Calibri" w:hAnsi="Times New Roman" w:cs="Times New Roman"/>
                <w:b/>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7568E" w:rsidRPr="002B1275" w:rsidTr="00A7568E">
        <w:trPr>
          <w:cantSplit/>
          <w:trHeight w:val="25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2B1275" w:rsidRDefault="00A7568E" w:rsidP="00A7568E">
            <w:pPr>
              <w:jc w:val="center"/>
              <w:rPr>
                <w:rFonts w:ascii="Times New Roman" w:eastAsia="Calibri" w:hAnsi="Times New Roman" w:cs="Times New Roman"/>
                <w:sz w:val="14"/>
                <w:szCs w:val="14"/>
              </w:rPr>
            </w:pPr>
            <w:r w:rsidRPr="002B1275">
              <w:rPr>
                <w:rFonts w:ascii="Times New Roman" w:eastAsia="Calibri" w:hAnsi="Times New Roman" w:cs="Times New Roman"/>
                <w:sz w:val="14"/>
                <w:szCs w:val="14"/>
              </w:rPr>
              <w:t>1.13.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Pr="00102672" w:rsidRDefault="00A7568E" w:rsidP="00A7568E">
            <w:pPr>
              <w:ind w:left="-57"/>
              <w:jc w:val="center"/>
              <w:rPr>
                <w:rFonts w:ascii="Times New Roman" w:eastAsia="Times New Roman" w:hAnsi="Times New Roman" w:cs="Times New Roman"/>
                <w:lang w:eastAsia="ru-RU"/>
              </w:rPr>
            </w:pPr>
            <w:proofErr w:type="spellStart"/>
            <w:r w:rsidRPr="00102672">
              <w:rPr>
                <w:rFonts w:ascii="Times New Roman" w:eastAsia="Times New Roman" w:hAnsi="Times New Roman" w:cs="Times New Roman"/>
                <w:lang w:eastAsia="ru-RU"/>
              </w:rPr>
              <w:t>Усть</w:t>
            </w:r>
            <w:proofErr w:type="spellEnd"/>
            <w:r w:rsidRPr="00102672">
              <w:rPr>
                <w:rFonts w:ascii="Times New Roman" w:eastAsia="Times New Roman" w:hAnsi="Times New Roman" w:cs="Times New Roman"/>
                <w:lang w:eastAsia="ru-RU"/>
              </w:rPr>
              <w:t xml:space="preserve">-Большерецкий </w:t>
            </w:r>
            <w:proofErr w:type="spellStart"/>
            <w:r w:rsidRPr="00102672">
              <w:rPr>
                <w:rFonts w:ascii="Times New Roman" w:eastAsia="Times New Roman" w:hAnsi="Times New Roman" w:cs="Times New Roman"/>
                <w:lang w:eastAsia="ru-RU"/>
              </w:rPr>
              <w:t>мр</w:t>
            </w:r>
            <w:proofErr w:type="spellEnd"/>
            <w:r w:rsidRPr="00102672">
              <w:rPr>
                <w:rFonts w:ascii="Times New Roman" w:eastAsia="Times New Roman" w:hAnsi="Times New Roman" w:cs="Times New Roman"/>
                <w:lang w:eastAsia="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5E22F9" w:rsidRDefault="005A08BB" w:rsidP="00A7568E">
            <w:pPr>
              <w:jc w:val="center"/>
              <w:rPr>
                <w:rFonts w:ascii="Times New Roman" w:eastAsia="Calibri" w:hAnsi="Times New Roman" w:cs="Times New Roman"/>
                <w:b/>
              </w:rPr>
            </w:pPr>
            <w:r>
              <w:rPr>
                <w:rFonts w:ascii="Times New Roman" w:eastAsia="Calibri" w:hAnsi="Times New Roman" w:cs="Times New Roman"/>
                <w:b/>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sidRPr="008C7845">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7568E" w:rsidRPr="002B1275" w:rsidTr="00A7568E">
        <w:trPr>
          <w:cantSplit/>
          <w:trHeight w:val="25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2B1275" w:rsidRDefault="00A7568E" w:rsidP="00A7568E">
            <w:pPr>
              <w:jc w:val="center"/>
              <w:rPr>
                <w:rFonts w:ascii="Times New Roman" w:eastAsia="Calibri" w:hAnsi="Times New Roman" w:cs="Times New Roman"/>
                <w:sz w:val="14"/>
                <w:szCs w:val="14"/>
              </w:rPr>
            </w:pPr>
            <w:r w:rsidRPr="002B1275">
              <w:rPr>
                <w:rFonts w:ascii="Times New Roman" w:eastAsia="Calibri" w:hAnsi="Times New Roman" w:cs="Times New Roman"/>
                <w:sz w:val="14"/>
                <w:szCs w:val="14"/>
              </w:rPr>
              <w:t>1.14.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Pr="00102672" w:rsidRDefault="00A7568E" w:rsidP="00A7568E">
            <w:pPr>
              <w:ind w:left="-57"/>
              <w:jc w:val="center"/>
              <w:rPr>
                <w:rFonts w:ascii="Times New Roman" w:eastAsia="Times New Roman" w:hAnsi="Times New Roman" w:cs="Times New Roman"/>
                <w:lang w:eastAsia="ru-RU"/>
              </w:rPr>
            </w:pPr>
            <w:proofErr w:type="spellStart"/>
            <w:r w:rsidRPr="00102672">
              <w:rPr>
                <w:rFonts w:ascii="Times New Roman" w:eastAsia="Times New Roman" w:hAnsi="Times New Roman" w:cs="Times New Roman"/>
                <w:lang w:eastAsia="ru-RU"/>
              </w:rPr>
              <w:t>Карагинский</w:t>
            </w:r>
            <w:proofErr w:type="spellEnd"/>
            <w:r w:rsidRPr="00102672">
              <w:rPr>
                <w:rFonts w:ascii="Times New Roman" w:eastAsia="Times New Roman" w:hAnsi="Times New Roman" w:cs="Times New Roman"/>
                <w:lang w:eastAsia="ru-RU"/>
              </w:rPr>
              <w:t xml:space="preserve"> </w:t>
            </w:r>
            <w:proofErr w:type="spellStart"/>
            <w:r w:rsidRPr="00102672">
              <w:rPr>
                <w:rFonts w:ascii="Times New Roman" w:eastAsia="Times New Roman" w:hAnsi="Times New Roman" w:cs="Times New Roman"/>
                <w:lang w:eastAsia="ru-RU"/>
              </w:rPr>
              <w:t>мр</w:t>
            </w:r>
            <w:proofErr w:type="spellEnd"/>
            <w:r w:rsidRPr="00102672">
              <w:rPr>
                <w:rFonts w:ascii="Times New Roman" w:eastAsia="Times New Roman" w:hAnsi="Times New Roman" w:cs="Times New Roman"/>
                <w:lang w:eastAsia="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5E22F9" w:rsidRDefault="005A08BB" w:rsidP="00A7568E">
            <w:pPr>
              <w:jc w:val="center"/>
              <w:rPr>
                <w:rFonts w:ascii="Times New Roman" w:eastAsia="Calibri" w:hAnsi="Times New Roman" w:cs="Times New Roman"/>
                <w:b/>
              </w:rPr>
            </w:pPr>
            <w:r>
              <w:rPr>
                <w:rFonts w:ascii="Times New Roman" w:eastAsia="Calibri" w:hAnsi="Times New Roman" w:cs="Times New Roman"/>
                <w:b/>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7568E" w:rsidRPr="002B1275" w:rsidTr="00A7568E">
        <w:trPr>
          <w:cantSplit/>
          <w:trHeight w:val="25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2B1275" w:rsidRDefault="00A7568E" w:rsidP="00A7568E">
            <w:pPr>
              <w:jc w:val="center"/>
              <w:rPr>
                <w:rFonts w:ascii="Times New Roman" w:eastAsia="Calibri" w:hAnsi="Times New Roman" w:cs="Times New Roman"/>
                <w:sz w:val="14"/>
                <w:szCs w:val="14"/>
              </w:rPr>
            </w:pPr>
            <w:r>
              <w:rPr>
                <w:rFonts w:ascii="Times New Roman" w:eastAsia="Calibri" w:hAnsi="Times New Roman" w:cs="Times New Roman"/>
                <w:sz w:val="14"/>
                <w:szCs w:val="14"/>
              </w:rPr>
              <w:t>1.15.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Pr="00102672" w:rsidRDefault="00A7568E" w:rsidP="00A7568E">
            <w:pPr>
              <w:ind w:left="-57"/>
              <w:jc w:val="center"/>
              <w:rPr>
                <w:rFonts w:ascii="Times New Roman" w:eastAsia="Times New Roman" w:hAnsi="Times New Roman" w:cs="Times New Roman"/>
                <w:lang w:eastAsia="ru-RU"/>
              </w:rPr>
            </w:pPr>
            <w:proofErr w:type="spellStart"/>
            <w:r w:rsidRPr="00102672">
              <w:rPr>
                <w:rFonts w:ascii="Times New Roman" w:eastAsia="Times New Roman" w:hAnsi="Times New Roman" w:cs="Times New Roman"/>
                <w:lang w:eastAsia="ru-RU"/>
              </w:rPr>
              <w:t>Быстринский</w:t>
            </w:r>
            <w:proofErr w:type="spellEnd"/>
            <w:r w:rsidRPr="00102672">
              <w:rPr>
                <w:rFonts w:ascii="Times New Roman" w:eastAsia="Times New Roman" w:hAnsi="Times New Roman" w:cs="Times New Roman"/>
                <w:lang w:eastAsia="ru-RU"/>
              </w:rPr>
              <w:t xml:space="preserve"> </w:t>
            </w:r>
            <w:proofErr w:type="spellStart"/>
            <w:r w:rsidRPr="00102672">
              <w:rPr>
                <w:rFonts w:ascii="Times New Roman" w:eastAsia="Times New Roman" w:hAnsi="Times New Roman" w:cs="Times New Roman"/>
                <w:lang w:eastAsia="ru-RU"/>
              </w:rPr>
              <w:t>мр</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5E22F9" w:rsidRDefault="00A7568E" w:rsidP="00A7568E">
            <w:pPr>
              <w:jc w:val="center"/>
              <w:rPr>
                <w:rFonts w:ascii="Times New Roman" w:eastAsia="Calibri" w:hAnsi="Times New Roman" w:cs="Times New Roman"/>
                <w:b/>
              </w:rPr>
            </w:pPr>
            <w:r>
              <w:rPr>
                <w:rFonts w:ascii="Times New Roman" w:eastAsia="Calibri" w:hAnsi="Times New Roman" w:cs="Times New Roman"/>
                <w:b/>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7568E" w:rsidRPr="002B1275" w:rsidTr="00A7568E">
        <w:trPr>
          <w:cantSplit/>
          <w:trHeight w:val="25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4960D8" w:rsidRDefault="00A7568E" w:rsidP="00A7568E">
            <w:pPr>
              <w:jc w:val="center"/>
              <w:rPr>
                <w:rFonts w:ascii="Times New Roman" w:eastAsia="Calibri" w:hAnsi="Times New Roman" w:cs="Times New Roman"/>
                <w:b/>
                <w:sz w:val="16"/>
                <w:szCs w:val="16"/>
              </w:rPr>
            </w:pPr>
            <w:r w:rsidRPr="004960D8">
              <w:rPr>
                <w:rFonts w:ascii="Times New Roman" w:eastAsia="Calibri" w:hAnsi="Times New Roman" w:cs="Times New Roman"/>
                <w:b/>
                <w:sz w:val="16"/>
                <w:szCs w:val="16"/>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Pr="00102672" w:rsidRDefault="00A7568E" w:rsidP="00A7568E">
            <w:pPr>
              <w:ind w:left="-57"/>
              <w:jc w:val="center"/>
              <w:rPr>
                <w:rFonts w:ascii="Times New Roman" w:eastAsia="Times New Roman" w:hAnsi="Times New Roman" w:cs="Times New Roman"/>
                <w:b/>
                <w:lang w:eastAsia="ru-RU"/>
              </w:rPr>
            </w:pPr>
            <w:r w:rsidRPr="00102672">
              <w:rPr>
                <w:rFonts w:ascii="Times New Roman" w:eastAsia="Times New Roman" w:hAnsi="Times New Roman" w:cs="Times New Roman"/>
                <w:b/>
                <w:lang w:eastAsia="ru-RU"/>
              </w:rPr>
              <w:t>Иные субъекты РФ</w:t>
            </w:r>
          </w:p>
          <w:p w:rsidR="00A7568E" w:rsidRPr="00102672" w:rsidRDefault="00A7568E" w:rsidP="00A7568E">
            <w:pPr>
              <w:ind w:left="-5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102672">
              <w:rPr>
                <w:rFonts w:ascii="Times New Roman" w:eastAsia="Times New Roman" w:hAnsi="Times New Roman" w:cs="Times New Roman"/>
                <w:b/>
                <w:lang w:eastAsia="ru-RU"/>
              </w:rPr>
              <w:t xml:space="preserve"> субъектов)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CA110C" w:rsidRDefault="005A08BB" w:rsidP="00A7568E">
            <w:pPr>
              <w:jc w:val="center"/>
              <w:rPr>
                <w:rFonts w:ascii="Times New Roman" w:eastAsia="Calibri" w:hAnsi="Times New Roman" w:cs="Times New Roman"/>
                <w:b/>
              </w:rPr>
            </w:pPr>
            <w:r>
              <w:rPr>
                <w:rFonts w:ascii="Times New Roman" w:eastAsia="Calibri" w:hAnsi="Times New Roman" w:cs="Times New Roman"/>
                <w:b/>
              </w:rPr>
              <w:t>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E36271"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sidRPr="008C7845">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7568E" w:rsidRPr="002B1275" w:rsidTr="00A7568E">
        <w:trPr>
          <w:cantSplit/>
          <w:trHeight w:val="25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A7568E" w:rsidRPr="004960D8" w:rsidRDefault="00A7568E" w:rsidP="00A7568E">
            <w:pPr>
              <w:jc w:val="center"/>
              <w:rPr>
                <w:rFonts w:ascii="Times New Roman" w:eastAsia="Calibri" w:hAnsi="Times New Roman" w:cs="Times New Roman"/>
                <w:b/>
                <w:sz w:val="16"/>
                <w:szCs w:val="16"/>
              </w:rPr>
            </w:pPr>
            <w:r>
              <w:rPr>
                <w:rFonts w:ascii="Times New Roman" w:eastAsia="Calibri" w:hAnsi="Times New Roman" w:cs="Times New Roman"/>
                <w:b/>
                <w:sz w:val="16"/>
                <w:szCs w:val="16"/>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ind w:left="-57"/>
              <w:jc w:val="center"/>
              <w:rPr>
                <w:rFonts w:ascii="Times New Roman" w:eastAsia="Times New Roman" w:hAnsi="Times New Roman" w:cs="Times New Roman"/>
                <w:b/>
                <w:sz w:val="18"/>
                <w:szCs w:val="18"/>
                <w:lang w:eastAsia="ru-RU"/>
              </w:rPr>
            </w:pPr>
            <w:r w:rsidRPr="00102672">
              <w:rPr>
                <w:rFonts w:ascii="Times New Roman" w:eastAsia="Times New Roman" w:hAnsi="Times New Roman" w:cs="Times New Roman"/>
                <w:b/>
                <w:sz w:val="18"/>
                <w:szCs w:val="18"/>
                <w:lang w:eastAsia="ru-RU"/>
              </w:rPr>
              <w:t xml:space="preserve">Электронные обращения без </w:t>
            </w:r>
          </w:p>
          <w:p w:rsidR="00A7568E" w:rsidRPr="00102672" w:rsidRDefault="00A7568E" w:rsidP="00A7568E">
            <w:pPr>
              <w:ind w:left="-57"/>
              <w:jc w:val="center"/>
              <w:rPr>
                <w:rFonts w:ascii="Times New Roman" w:eastAsia="Times New Roman" w:hAnsi="Times New Roman" w:cs="Times New Roman"/>
                <w:b/>
                <w:lang w:eastAsia="ru-RU"/>
              </w:rPr>
            </w:pPr>
            <w:r w:rsidRPr="00102672">
              <w:rPr>
                <w:rFonts w:ascii="Times New Roman" w:eastAsia="Times New Roman" w:hAnsi="Times New Roman" w:cs="Times New Roman"/>
                <w:b/>
                <w:sz w:val="18"/>
                <w:szCs w:val="18"/>
                <w:lang w:eastAsia="ru-RU"/>
              </w:rPr>
              <w:t>указания региона отправления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CA110C" w:rsidRDefault="005A08BB" w:rsidP="00A7568E">
            <w:pPr>
              <w:jc w:val="center"/>
              <w:rPr>
                <w:rFonts w:ascii="Times New Roman" w:eastAsia="Calibri" w:hAnsi="Times New Roman" w:cs="Times New Roman"/>
                <w:b/>
              </w:rPr>
            </w:pPr>
            <w:r>
              <w:rPr>
                <w:rFonts w:ascii="Times New Roman" w:eastAsia="Calibri" w:hAnsi="Times New Roman" w:cs="Times New Roman"/>
                <w:b/>
              </w:rPr>
              <w:t>171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5A08BB"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03543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C7845"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Default="00A7568E" w:rsidP="00A7568E">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7568E" w:rsidRPr="002B1275" w:rsidTr="00A7568E">
        <w:trPr>
          <w:cantSplit/>
          <w:trHeight w:val="251"/>
          <w:jc w:val="center"/>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7568E" w:rsidRPr="003C045C" w:rsidRDefault="00A7568E" w:rsidP="00A7568E">
            <w:pPr>
              <w:ind w:left="113" w:right="113"/>
              <w:jc w:val="center"/>
              <w:rPr>
                <w:rFonts w:ascii="Times New Roman" w:eastAsia="Calibri" w:hAnsi="Times New Roman" w:cs="Times New Roman"/>
                <w:b/>
                <w:sz w:val="8"/>
                <w:szCs w:val="8"/>
              </w:rPr>
            </w:pPr>
          </w:p>
          <w:p w:rsidR="00A7568E" w:rsidRDefault="00A7568E" w:rsidP="00A7568E">
            <w:pPr>
              <w:ind w:left="113" w:right="113"/>
              <w:jc w:val="center"/>
              <w:rPr>
                <w:rFonts w:ascii="Times New Roman" w:eastAsia="Calibri" w:hAnsi="Times New Roman" w:cs="Times New Roman"/>
                <w:b/>
                <w:sz w:val="15"/>
                <w:szCs w:val="15"/>
              </w:rPr>
            </w:pPr>
            <w:r w:rsidRPr="000C6F6E">
              <w:rPr>
                <w:rFonts w:ascii="Times New Roman" w:eastAsia="Calibri" w:hAnsi="Times New Roman" w:cs="Times New Roman"/>
                <w:b/>
                <w:sz w:val="15"/>
                <w:szCs w:val="15"/>
              </w:rPr>
              <w:t xml:space="preserve">Общее количество поступивших </w:t>
            </w:r>
          </w:p>
          <w:p w:rsidR="00A7568E" w:rsidRDefault="00A7568E" w:rsidP="00A7568E">
            <w:pPr>
              <w:ind w:left="113" w:right="113"/>
              <w:jc w:val="center"/>
              <w:rPr>
                <w:rFonts w:ascii="Times New Roman" w:eastAsia="Calibri" w:hAnsi="Times New Roman" w:cs="Times New Roman"/>
                <w:b/>
                <w:sz w:val="15"/>
                <w:szCs w:val="15"/>
              </w:rPr>
            </w:pPr>
            <w:r w:rsidRPr="000C6F6E">
              <w:rPr>
                <w:rFonts w:ascii="Times New Roman" w:eastAsia="Calibri" w:hAnsi="Times New Roman" w:cs="Times New Roman"/>
                <w:b/>
                <w:sz w:val="15"/>
                <w:szCs w:val="15"/>
              </w:rPr>
              <w:t xml:space="preserve">обращений </w:t>
            </w:r>
            <w:r w:rsidR="005A08BB">
              <w:rPr>
                <w:rFonts w:ascii="Times New Roman" w:eastAsia="Calibri" w:hAnsi="Times New Roman" w:cs="Times New Roman"/>
                <w:b/>
                <w:sz w:val="15"/>
                <w:szCs w:val="15"/>
              </w:rPr>
              <w:t>отчетный период</w:t>
            </w:r>
            <w:r w:rsidRPr="000C6F6E">
              <w:rPr>
                <w:rFonts w:ascii="Times New Roman" w:eastAsia="Calibri" w:hAnsi="Times New Roman" w:cs="Times New Roman"/>
                <w:b/>
                <w:sz w:val="15"/>
                <w:szCs w:val="15"/>
              </w:rPr>
              <w:t>:</w:t>
            </w:r>
          </w:p>
          <w:p w:rsidR="00A7568E" w:rsidRPr="000C6F6E" w:rsidRDefault="00A7568E" w:rsidP="00A7568E">
            <w:pPr>
              <w:ind w:left="113" w:right="113"/>
              <w:jc w:val="center"/>
              <w:rPr>
                <w:rFonts w:ascii="Times New Roman" w:eastAsia="Times New Roman" w:hAnsi="Times New Roman" w:cs="Times New Roman"/>
                <w:b/>
                <w:color w:val="002060"/>
                <w:sz w:val="15"/>
                <w:szCs w:val="15"/>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5A08BB" w:rsidP="00A7568E">
            <w:pPr>
              <w:jc w:val="center"/>
              <w:rPr>
                <w:rFonts w:ascii="Times New Roman" w:eastAsia="Calibri" w:hAnsi="Times New Roman" w:cs="Times New Roman"/>
                <w:b/>
                <w:lang w:val="en-US"/>
              </w:rPr>
            </w:pPr>
            <w:r>
              <w:rPr>
                <w:rFonts w:ascii="Times New Roman" w:eastAsia="Calibri" w:hAnsi="Times New Roman" w:cs="Times New Roman"/>
                <w:b/>
              </w:rPr>
              <w:t>1 166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5A08BB"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691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5A08BB"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105/50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5A08BB"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A7568E" w:rsidP="00E36271">
            <w:pPr>
              <w:jc w:val="center"/>
              <w:rPr>
                <w:rFonts w:ascii="Times New Roman" w:eastAsia="Calibri" w:hAnsi="Times New Roman" w:cs="Times New Roman"/>
                <w:b/>
                <w:sz w:val="20"/>
                <w:szCs w:val="20"/>
              </w:rPr>
            </w:pPr>
            <w:r w:rsidRPr="008E56F4">
              <w:rPr>
                <w:rFonts w:ascii="Times New Roman" w:eastAsia="Calibri" w:hAnsi="Times New Roman" w:cs="Times New Roman"/>
                <w:b/>
                <w:sz w:val="20"/>
                <w:szCs w:val="20"/>
              </w:rPr>
              <w:t>2</w:t>
            </w:r>
            <w:r w:rsidR="00E36271">
              <w:rPr>
                <w:rFonts w:ascii="Times New Roman" w:eastAsia="Calibri" w:hAnsi="Times New Roman" w:cs="Times New Roman"/>
                <w:b/>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E36271"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E36271"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43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03543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03543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03543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A7568E" w:rsidP="0003543E">
            <w:pPr>
              <w:jc w:val="center"/>
              <w:rPr>
                <w:rFonts w:ascii="Times New Roman" w:eastAsia="Calibri" w:hAnsi="Times New Roman" w:cs="Times New Roman"/>
                <w:b/>
                <w:sz w:val="20"/>
                <w:szCs w:val="20"/>
              </w:rPr>
            </w:pPr>
            <w:r w:rsidRPr="008E56F4">
              <w:rPr>
                <w:rFonts w:ascii="Times New Roman" w:eastAsia="Calibri" w:hAnsi="Times New Roman" w:cs="Times New Roman"/>
                <w:b/>
                <w:sz w:val="20"/>
                <w:szCs w:val="20"/>
              </w:rPr>
              <w:t>1</w:t>
            </w:r>
            <w:r w:rsidR="0003543E">
              <w:rPr>
                <w:rFonts w:ascii="Times New Roman" w:eastAsia="Calibri" w:hAnsi="Times New Roman" w:cs="Times New Roman"/>
                <w:b/>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03543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03543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03543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03543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03543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03543E" w:rsidP="00A7568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568E" w:rsidRPr="008E56F4" w:rsidRDefault="00A7568E" w:rsidP="00A7568E">
            <w:pPr>
              <w:jc w:val="center"/>
              <w:rPr>
                <w:rFonts w:ascii="Times New Roman" w:eastAsia="Calibri" w:hAnsi="Times New Roman" w:cs="Times New Roman"/>
                <w:b/>
                <w:sz w:val="20"/>
                <w:szCs w:val="20"/>
              </w:rPr>
            </w:pPr>
            <w:r w:rsidRPr="008E56F4">
              <w:rPr>
                <w:rFonts w:ascii="Times New Roman" w:eastAsia="Calibri" w:hAnsi="Times New Roman" w:cs="Times New Roman"/>
                <w:b/>
                <w:sz w:val="20"/>
                <w:szCs w:val="20"/>
              </w:rPr>
              <w:t>-</w:t>
            </w:r>
          </w:p>
        </w:tc>
      </w:tr>
    </w:tbl>
    <w:p w:rsidR="00A7568E" w:rsidRDefault="00A7568E" w:rsidP="00A7568E">
      <w:pPr>
        <w:jc w:val="center"/>
        <w:rPr>
          <w:b/>
          <w:bCs/>
        </w:rPr>
      </w:pPr>
    </w:p>
    <w:p w:rsidR="00A7568E" w:rsidRDefault="00A7568E" w:rsidP="00A7568E">
      <w:pPr>
        <w:jc w:val="center"/>
        <w:rPr>
          <w:b/>
          <w:bCs/>
        </w:rPr>
      </w:pPr>
    </w:p>
    <w:p w:rsidR="00A7568E" w:rsidRDefault="00A7568E" w:rsidP="00A7568E">
      <w:pPr>
        <w:jc w:val="center"/>
        <w:rPr>
          <w:b/>
          <w:bCs/>
        </w:rPr>
        <w:sectPr w:rsidR="00A7568E" w:rsidSect="000A0803">
          <w:pgSz w:w="16838" w:h="11906" w:orient="landscape" w:code="9"/>
          <w:pgMar w:top="709" w:right="567" w:bottom="567" w:left="709" w:header="709" w:footer="709" w:gutter="0"/>
          <w:cols w:space="708"/>
          <w:titlePg/>
          <w:docGrid w:linePitch="360"/>
        </w:sectPr>
      </w:pPr>
    </w:p>
    <w:p w:rsidR="00A7568E" w:rsidRDefault="00A7568E" w:rsidP="00A7568E">
      <w:pPr>
        <w:jc w:val="right"/>
        <w:rPr>
          <w:rFonts w:ascii="Times New Roman" w:hAnsi="Times New Roman" w:cs="Times New Roman"/>
          <w:bCs/>
        </w:rPr>
      </w:pPr>
      <w:r w:rsidRPr="00BB0D38">
        <w:rPr>
          <w:rFonts w:ascii="Times New Roman" w:hAnsi="Times New Roman" w:cs="Times New Roman"/>
          <w:bCs/>
        </w:rPr>
        <w:lastRenderedPageBreak/>
        <w:t xml:space="preserve">Приложение </w:t>
      </w:r>
      <w:r>
        <w:rPr>
          <w:rFonts w:ascii="Times New Roman" w:hAnsi="Times New Roman" w:cs="Times New Roman"/>
          <w:bCs/>
        </w:rPr>
        <w:t>3</w:t>
      </w:r>
    </w:p>
    <w:p w:rsidR="00A7568E" w:rsidRDefault="00A7568E" w:rsidP="00A7568E">
      <w:pPr>
        <w:autoSpaceDE w:val="0"/>
        <w:autoSpaceDN w:val="0"/>
        <w:adjustRightInd w:val="0"/>
        <w:jc w:val="center"/>
        <w:rPr>
          <w:rFonts w:ascii="Times New Roman" w:eastAsia="Times New Roman" w:hAnsi="Times New Roman" w:cs="Times New Roman"/>
          <w:b/>
          <w:sz w:val="24"/>
          <w:szCs w:val="24"/>
        </w:rPr>
      </w:pPr>
    </w:p>
    <w:p w:rsidR="00A7568E" w:rsidRDefault="00A7568E" w:rsidP="00A7568E">
      <w:pPr>
        <w:autoSpaceDE w:val="0"/>
        <w:autoSpaceDN w:val="0"/>
        <w:adjustRightInd w:val="0"/>
        <w:jc w:val="center"/>
        <w:rPr>
          <w:rFonts w:ascii="Times New Roman" w:eastAsia="Times New Roman" w:hAnsi="Times New Roman" w:cs="Times New Roman"/>
          <w:b/>
          <w:sz w:val="24"/>
          <w:szCs w:val="24"/>
        </w:rPr>
      </w:pPr>
      <w:r w:rsidRPr="008B6E70">
        <w:rPr>
          <w:rFonts w:ascii="Times New Roman" w:eastAsia="Times New Roman" w:hAnsi="Times New Roman" w:cs="Times New Roman"/>
          <w:b/>
          <w:sz w:val="24"/>
          <w:szCs w:val="24"/>
        </w:rPr>
        <w:t>Сравнительные сведения</w:t>
      </w:r>
      <w:r w:rsidR="007F2077">
        <w:rPr>
          <w:rFonts w:ascii="Times New Roman" w:eastAsia="Times New Roman" w:hAnsi="Times New Roman" w:cs="Times New Roman"/>
          <w:b/>
          <w:sz w:val="24"/>
          <w:szCs w:val="24"/>
        </w:rPr>
        <w:t xml:space="preserve"> о количестве обращений граждан, поступивших в Законодательное Собрание Камчатского края</w:t>
      </w:r>
    </w:p>
    <w:p w:rsidR="00A7568E" w:rsidRDefault="00A7568E" w:rsidP="00A7568E">
      <w:pPr>
        <w:jc w:val="center"/>
        <w:rPr>
          <w:rFonts w:ascii="Times New Roman" w:hAnsi="Times New Roman" w:cs="Times New Roman"/>
          <w:b/>
          <w:sz w:val="24"/>
          <w:szCs w:val="24"/>
        </w:rPr>
      </w:pPr>
      <w:r w:rsidRPr="008B6E70">
        <w:rPr>
          <w:rFonts w:ascii="Times New Roman" w:eastAsia="Times New Roman" w:hAnsi="Times New Roman" w:cs="Times New Roman"/>
          <w:b/>
          <w:sz w:val="24"/>
          <w:szCs w:val="24"/>
        </w:rPr>
        <w:t xml:space="preserve">по федеральным округам </w:t>
      </w:r>
      <w:r w:rsidRPr="008B6E70">
        <w:rPr>
          <w:rFonts w:ascii="Times New Roman" w:hAnsi="Times New Roman" w:cs="Times New Roman"/>
          <w:b/>
          <w:sz w:val="24"/>
          <w:szCs w:val="24"/>
        </w:rPr>
        <w:t xml:space="preserve">Российской Федерации </w:t>
      </w:r>
    </w:p>
    <w:p w:rsidR="00A7568E" w:rsidRDefault="00A7568E" w:rsidP="00A7568E">
      <w:pPr>
        <w:jc w:val="center"/>
        <w:rPr>
          <w:rFonts w:ascii="Times New Roman" w:hAnsi="Times New Roman" w:cs="Times New Roman"/>
          <w:b/>
          <w:sz w:val="24"/>
          <w:szCs w:val="24"/>
        </w:rPr>
      </w:pPr>
      <w:r w:rsidRPr="00D82D84">
        <w:rPr>
          <w:rFonts w:ascii="Times New Roman" w:hAnsi="Times New Roman" w:cs="Times New Roman"/>
          <w:b/>
          <w:sz w:val="24"/>
          <w:szCs w:val="24"/>
        </w:rPr>
        <w:t>за</w:t>
      </w:r>
      <w:r>
        <w:rPr>
          <w:rFonts w:ascii="Times New Roman" w:hAnsi="Times New Roman" w:cs="Times New Roman"/>
          <w:b/>
          <w:sz w:val="24"/>
          <w:szCs w:val="24"/>
        </w:rPr>
        <w:t xml:space="preserve"> </w:t>
      </w:r>
      <w:r w:rsidR="00C50B24">
        <w:rPr>
          <w:rFonts w:ascii="Times New Roman" w:hAnsi="Times New Roman" w:cs="Times New Roman"/>
          <w:b/>
          <w:sz w:val="24"/>
          <w:szCs w:val="24"/>
        </w:rPr>
        <w:t>отчетный период - 2023</w:t>
      </w:r>
      <w:r w:rsidRPr="00D82D84">
        <w:rPr>
          <w:rFonts w:ascii="Times New Roman" w:hAnsi="Times New Roman" w:cs="Times New Roman"/>
          <w:b/>
          <w:sz w:val="24"/>
          <w:szCs w:val="24"/>
        </w:rPr>
        <w:t xml:space="preserve"> год (</w:t>
      </w:r>
      <w:r>
        <w:rPr>
          <w:rFonts w:ascii="Times New Roman" w:hAnsi="Times New Roman" w:cs="Times New Roman"/>
          <w:b/>
          <w:sz w:val="24"/>
          <w:szCs w:val="24"/>
        </w:rPr>
        <w:t xml:space="preserve">нарастающим итогом с начала </w:t>
      </w:r>
      <w:r w:rsidRPr="00D82D84">
        <w:rPr>
          <w:rFonts w:ascii="Times New Roman" w:hAnsi="Times New Roman" w:cs="Times New Roman"/>
          <w:b/>
          <w:sz w:val="24"/>
          <w:szCs w:val="24"/>
          <w:lang w:val="en-US"/>
        </w:rPr>
        <w:t>IV</w:t>
      </w:r>
      <w:r>
        <w:rPr>
          <w:rFonts w:ascii="Times New Roman" w:hAnsi="Times New Roman" w:cs="Times New Roman"/>
          <w:b/>
          <w:sz w:val="24"/>
          <w:szCs w:val="24"/>
        </w:rPr>
        <w:t xml:space="preserve"> созыва</w:t>
      </w:r>
      <w:r w:rsidRPr="00D82D84">
        <w:rPr>
          <w:rFonts w:ascii="Times New Roman" w:hAnsi="Times New Roman" w:cs="Times New Roman"/>
          <w:b/>
          <w:sz w:val="24"/>
          <w:szCs w:val="24"/>
        </w:rPr>
        <w:t>)</w:t>
      </w:r>
    </w:p>
    <w:p w:rsidR="00A7568E" w:rsidRPr="00D82D84" w:rsidRDefault="00A7568E" w:rsidP="00A7568E">
      <w:pPr>
        <w:jc w:val="center"/>
        <w:rPr>
          <w:rFonts w:ascii="Times New Roman" w:hAnsi="Times New Roman" w:cs="Times New Roman"/>
          <w:b/>
          <w:sz w:val="24"/>
          <w:szCs w:val="24"/>
        </w:rPr>
      </w:pPr>
    </w:p>
    <w:tbl>
      <w:tblPr>
        <w:tblW w:w="14286" w:type="dxa"/>
        <w:tblCellSpacing w:w="0" w:type="dxa"/>
        <w:tblInd w:w="567" w:type="dxa"/>
        <w:shd w:val="clear" w:color="auto" w:fill="D0F5F9"/>
        <w:tblCellMar>
          <w:left w:w="0" w:type="dxa"/>
          <w:right w:w="0" w:type="dxa"/>
        </w:tblCellMar>
        <w:tblLook w:val="04A0" w:firstRow="1" w:lastRow="0" w:firstColumn="1" w:lastColumn="0" w:noHBand="0" w:noVBand="1"/>
      </w:tblPr>
      <w:tblGrid>
        <w:gridCol w:w="14280"/>
        <w:gridCol w:w="6"/>
      </w:tblGrid>
      <w:tr w:rsidR="00011B34" w:rsidRPr="00BB0D38" w:rsidTr="00011B34">
        <w:trPr>
          <w:tblCellSpacing w:w="0" w:type="dxa"/>
        </w:trPr>
        <w:tc>
          <w:tcPr>
            <w:tcW w:w="13748" w:type="dxa"/>
            <w:shd w:val="clear" w:color="auto" w:fill="auto"/>
            <w:vAlign w:val="center"/>
          </w:tcPr>
          <w:tbl>
            <w:tblPr>
              <w:tblStyle w:val="a3"/>
              <w:tblW w:w="14309" w:type="dxa"/>
              <w:tblLook w:val="04A0" w:firstRow="1" w:lastRow="0" w:firstColumn="1" w:lastColumn="0" w:noHBand="0" w:noVBand="1"/>
            </w:tblPr>
            <w:tblGrid>
              <w:gridCol w:w="6938"/>
              <w:gridCol w:w="7371"/>
            </w:tblGrid>
            <w:tr w:rsidR="00011B34" w:rsidRPr="00C41294" w:rsidTr="00011B34">
              <w:trPr>
                <w:trHeight w:val="627"/>
              </w:trPr>
              <w:tc>
                <w:tcPr>
                  <w:tcW w:w="6938" w:type="dxa"/>
                  <w:vAlign w:val="center"/>
                </w:tcPr>
                <w:p w:rsidR="00011B34" w:rsidRPr="00C41294" w:rsidRDefault="00011B34" w:rsidP="00C50B24">
                  <w:pPr>
                    <w:jc w:val="center"/>
                    <w:rPr>
                      <w:rFonts w:asciiTheme="majorHAnsi" w:hAnsiTheme="majorHAnsi" w:cstheme="majorHAnsi"/>
                      <w:b/>
                      <w:sz w:val="24"/>
                      <w:szCs w:val="24"/>
                    </w:rPr>
                  </w:pPr>
                  <w:r w:rsidRPr="00C41294">
                    <w:rPr>
                      <w:rFonts w:asciiTheme="majorHAnsi" w:hAnsiTheme="majorHAnsi" w:cstheme="majorHAnsi"/>
                      <w:b/>
                      <w:sz w:val="24"/>
                      <w:szCs w:val="24"/>
                    </w:rPr>
                    <w:t>За отчетный период (</w:t>
                  </w:r>
                  <w:r w:rsidR="00C50B24">
                    <w:rPr>
                      <w:rFonts w:asciiTheme="majorHAnsi" w:hAnsiTheme="majorHAnsi" w:cstheme="majorHAnsi"/>
                      <w:b/>
                      <w:sz w:val="24"/>
                      <w:szCs w:val="24"/>
                    </w:rPr>
                    <w:t>2023 год</w:t>
                  </w:r>
                  <w:r w:rsidRPr="00C41294">
                    <w:rPr>
                      <w:rFonts w:asciiTheme="majorHAnsi" w:hAnsiTheme="majorHAnsi" w:cstheme="majorHAnsi"/>
                      <w:b/>
                      <w:sz w:val="24"/>
                      <w:szCs w:val="24"/>
                    </w:rPr>
                    <w:t>)</w:t>
                  </w:r>
                </w:p>
              </w:tc>
              <w:tc>
                <w:tcPr>
                  <w:tcW w:w="7371" w:type="dxa"/>
                  <w:vAlign w:val="center"/>
                </w:tcPr>
                <w:p w:rsidR="00011B34" w:rsidRPr="00C41294" w:rsidRDefault="00011B34" w:rsidP="00A7568E">
                  <w:pPr>
                    <w:jc w:val="center"/>
                    <w:rPr>
                      <w:rFonts w:asciiTheme="majorHAnsi" w:hAnsiTheme="majorHAnsi" w:cstheme="majorHAnsi"/>
                      <w:b/>
                      <w:sz w:val="24"/>
                      <w:szCs w:val="24"/>
                    </w:rPr>
                  </w:pPr>
                  <w:r>
                    <w:rPr>
                      <w:rFonts w:asciiTheme="majorHAnsi" w:hAnsiTheme="majorHAnsi" w:cstheme="majorHAnsi"/>
                      <w:b/>
                      <w:sz w:val="24"/>
                      <w:szCs w:val="24"/>
                    </w:rPr>
                    <w:t>Н</w:t>
                  </w:r>
                  <w:r w:rsidRPr="00C41294">
                    <w:rPr>
                      <w:rFonts w:asciiTheme="majorHAnsi" w:hAnsiTheme="majorHAnsi" w:cstheme="majorHAnsi"/>
                      <w:b/>
                      <w:sz w:val="24"/>
                      <w:szCs w:val="24"/>
                    </w:rPr>
                    <w:t xml:space="preserve">арастающим итогом с начала </w:t>
                  </w:r>
                  <w:r w:rsidRPr="00C41294">
                    <w:rPr>
                      <w:rFonts w:asciiTheme="majorHAnsi" w:hAnsiTheme="majorHAnsi" w:cstheme="majorHAnsi"/>
                      <w:b/>
                      <w:sz w:val="24"/>
                      <w:szCs w:val="24"/>
                      <w:lang w:val="en-US"/>
                    </w:rPr>
                    <w:t>IV</w:t>
                  </w:r>
                  <w:r w:rsidRPr="00C41294">
                    <w:rPr>
                      <w:rFonts w:asciiTheme="majorHAnsi" w:hAnsiTheme="majorHAnsi" w:cstheme="majorHAnsi"/>
                      <w:b/>
                      <w:sz w:val="24"/>
                      <w:szCs w:val="24"/>
                    </w:rPr>
                    <w:t xml:space="preserve"> созыва</w:t>
                  </w:r>
                </w:p>
              </w:tc>
            </w:tr>
            <w:tr w:rsidR="00011B34" w:rsidTr="00011B34">
              <w:tc>
                <w:tcPr>
                  <w:tcW w:w="6938" w:type="dxa"/>
                  <w:shd w:val="clear" w:color="auto" w:fill="F5F7F9"/>
                </w:tcPr>
                <w:p w:rsidR="00011B34" w:rsidRDefault="00011B34" w:rsidP="00A7568E">
                  <w:pPr>
                    <w:jc w:val="both"/>
                    <w:rPr>
                      <w:rFonts w:asciiTheme="majorHAnsi" w:eastAsia="Calibri" w:hAnsiTheme="majorHAnsi" w:cstheme="majorHAnsi"/>
                      <w:sz w:val="20"/>
                      <w:szCs w:val="20"/>
                    </w:rPr>
                  </w:pPr>
                  <w:r w:rsidRPr="00C41294">
                    <w:rPr>
                      <w:rFonts w:asciiTheme="majorHAnsi" w:hAnsiTheme="majorHAnsi" w:cstheme="majorHAnsi"/>
                    </w:rPr>
                    <w:t xml:space="preserve">1. </w:t>
                  </w:r>
                  <w:hyperlink r:id="rId19" w:history="1">
                    <w:r w:rsidRPr="00C41294">
                      <w:rPr>
                        <w:rStyle w:val="ac"/>
                        <w:rFonts w:asciiTheme="majorHAnsi" w:hAnsiTheme="majorHAnsi" w:cstheme="majorHAnsi"/>
                        <w:sz w:val="24"/>
                        <w:szCs w:val="24"/>
                      </w:rPr>
                      <w:t>Дальневосточный федеральный округ</w:t>
                    </w:r>
                  </w:hyperlink>
                  <w:r w:rsidRPr="00C41294">
                    <w:rPr>
                      <w:rFonts w:asciiTheme="majorHAnsi" w:hAnsiTheme="majorHAnsi" w:cstheme="majorHAnsi"/>
                      <w:sz w:val="24"/>
                      <w:szCs w:val="24"/>
                    </w:rPr>
                    <w:t xml:space="preserve"> – </w:t>
                  </w:r>
                  <w:r w:rsidR="00C50B24">
                    <w:rPr>
                      <w:rFonts w:asciiTheme="majorHAnsi" w:hAnsiTheme="majorHAnsi" w:cstheme="majorHAnsi"/>
                      <w:sz w:val="24"/>
                      <w:szCs w:val="24"/>
                    </w:rPr>
                    <w:t>926</w:t>
                  </w:r>
                  <w:r w:rsidRPr="00C41294">
                    <w:rPr>
                      <w:rFonts w:asciiTheme="majorHAnsi" w:hAnsiTheme="majorHAnsi" w:cstheme="majorHAnsi"/>
                      <w:sz w:val="24"/>
                      <w:szCs w:val="24"/>
                    </w:rPr>
                    <w:t xml:space="preserve"> (</w:t>
                  </w:r>
                  <w:r w:rsidR="00C50B24">
                    <w:rPr>
                      <w:rFonts w:asciiTheme="majorHAnsi" w:hAnsiTheme="majorHAnsi" w:cstheme="majorHAnsi"/>
                      <w:sz w:val="24"/>
                      <w:szCs w:val="24"/>
                    </w:rPr>
                    <w:t>79,4</w:t>
                  </w:r>
                  <w:r w:rsidRPr="00C41294">
                    <w:rPr>
                      <w:rFonts w:asciiTheme="majorHAnsi" w:hAnsiTheme="majorHAnsi" w:cstheme="majorHAnsi"/>
                      <w:sz w:val="24"/>
                      <w:szCs w:val="24"/>
                    </w:rPr>
                    <w:t>%)</w:t>
                  </w:r>
                  <w:r w:rsidRPr="00C41294">
                    <w:rPr>
                      <w:rFonts w:asciiTheme="majorHAnsi" w:hAnsiTheme="majorHAnsi" w:cstheme="majorHAnsi"/>
                      <w:sz w:val="20"/>
                      <w:szCs w:val="20"/>
                    </w:rPr>
                    <w:t xml:space="preserve"> </w:t>
                  </w:r>
                </w:p>
                <w:p w:rsidR="00011B34" w:rsidRPr="005E05AD" w:rsidRDefault="00011B34" w:rsidP="00A7568E">
                  <w:pPr>
                    <w:jc w:val="both"/>
                    <w:rPr>
                      <w:rFonts w:asciiTheme="majorHAnsi" w:hAnsiTheme="majorHAnsi" w:cstheme="majorHAnsi"/>
                    </w:rPr>
                  </w:pPr>
                  <w:r w:rsidRPr="005E05AD">
                    <w:rPr>
                      <w:rFonts w:asciiTheme="majorHAnsi" w:hAnsiTheme="majorHAnsi" w:cstheme="majorHAnsi"/>
                    </w:rPr>
                    <w:t xml:space="preserve">Республика Бурятия – </w:t>
                  </w:r>
                  <w:r>
                    <w:rPr>
                      <w:rFonts w:asciiTheme="majorHAnsi" w:hAnsiTheme="majorHAnsi" w:cstheme="majorHAnsi"/>
                    </w:rPr>
                    <w:t>0</w:t>
                  </w:r>
                </w:p>
                <w:p w:rsidR="00011B34" w:rsidRPr="005E05AD" w:rsidRDefault="00011B34" w:rsidP="00A7568E">
                  <w:pPr>
                    <w:jc w:val="both"/>
                    <w:rPr>
                      <w:rFonts w:asciiTheme="majorHAnsi" w:eastAsia="Calibri" w:hAnsiTheme="majorHAnsi" w:cstheme="majorHAnsi"/>
                    </w:rPr>
                  </w:pPr>
                  <w:r w:rsidRPr="005E05AD">
                    <w:rPr>
                      <w:rFonts w:asciiTheme="majorHAnsi" w:hAnsiTheme="majorHAnsi" w:cstheme="majorHAnsi"/>
                    </w:rPr>
                    <w:t>Республика Саха (Якутия) –</w:t>
                  </w:r>
                  <w:r>
                    <w:rPr>
                      <w:rFonts w:asciiTheme="majorHAnsi" w:hAnsiTheme="majorHAnsi" w:cstheme="majorHAnsi"/>
                    </w:rPr>
                    <w:t xml:space="preserve"> </w:t>
                  </w:r>
                  <w:r w:rsidR="00C50B24">
                    <w:rPr>
                      <w:rFonts w:asciiTheme="majorHAnsi" w:hAnsiTheme="majorHAnsi" w:cstheme="majorHAnsi"/>
                    </w:rPr>
                    <w:t>1</w:t>
                  </w:r>
                </w:p>
                <w:p w:rsidR="00011B34" w:rsidRPr="005E05AD" w:rsidRDefault="00011B34" w:rsidP="00A7568E">
                  <w:pPr>
                    <w:jc w:val="both"/>
                    <w:rPr>
                      <w:rFonts w:asciiTheme="majorHAnsi" w:eastAsia="Calibri" w:hAnsiTheme="majorHAnsi" w:cstheme="majorHAnsi"/>
                    </w:rPr>
                  </w:pPr>
                  <w:r w:rsidRPr="005E05AD">
                    <w:rPr>
                      <w:rFonts w:asciiTheme="majorHAnsi" w:eastAsia="Calibri" w:hAnsiTheme="majorHAnsi" w:cstheme="majorHAnsi"/>
                    </w:rPr>
                    <w:t xml:space="preserve">Забайкальский край – </w:t>
                  </w:r>
                  <w:r>
                    <w:rPr>
                      <w:rFonts w:asciiTheme="majorHAnsi" w:eastAsia="Calibri" w:hAnsiTheme="majorHAnsi" w:cstheme="majorHAnsi"/>
                    </w:rPr>
                    <w:t>0</w:t>
                  </w:r>
                </w:p>
                <w:p w:rsidR="00011B34" w:rsidRPr="005E05AD" w:rsidRDefault="00011B34" w:rsidP="00A7568E">
                  <w:pPr>
                    <w:jc w:val="both"/>
                    <w:rPr>
                      <w:rFonts w:asciiTheme="majorHAnsi" w:eastAsia="Calibri" w:hAnsiTheme="majorHAnsi" w:cstheme="majorHAnsi"/>
                    </w:rPr>
                  </w:pPr>
                  <w:r w:rsidRPr="005E05AD">
                    <w:rPr>
                      <w:rFonts w:asciiTheme="majorHAnsi" w:eastAsia="Calibri" w:hAnsiTheme="majorHAnsi" w:cstheme="majorHAnsi"/>
                    </w:rPr>
                    <w:t xml:space="preserve">Камчатский край – </w:t>
                  </w:r>
                  <w:r w:rsidR="00C50B24">
                    <w:rPr>
                      <w:rFonts w:asciiTheme="majorHAnsi" w:eastAsia="Calibri" w:hAnsiTheme="majorHAnsi" w:cstheme="majorHAnsi"/>
                    </w:rPr>
                    <w:t>923</w:t>
                  </w:r>
                  <w:r w:rsidRPr="005E05AD">
                    <w:rPr>
                      <w:rFonts w:asciiTheme="majorHAnsi" w:eastAsia="Calibri" w:hAnsiTheme="majorHAnsi" w:cstheme="majorHAnsi"/>
                    </w:rPr>
                    <w:t xml:space="preserve"> (</w:t>
                  </w:r>
                  <w:r>
                    <w:rPr>
                      <w:rFonts w:asciiTheme="majorHAnsi" w:eastAsia="Calibri" w:hAnsiTheme="majorHAnsi" w:cstheme="majorHAnsi"/>
                    </w:rPr>
                    <w:t>99,</w:t>
                  </w:r>
                  <w:r w:rsidR="00C50B24">
                    <w:rPr>
                      <w:rFonts w:asciiTheme="majorHAnsi" w:eastAsia="Calibri" w:hAnsiTheme="majorHAnsi" w:cstheme="majorHAnsi"/>
                    </w:rPr>
                    <w:t>7</w:t>
                  </w:r>
                  <w:r w:rsidRPr="005E05AD">
                    <w:rPr>
                      <w:rFonts w:asciiTheme="majorHAnsi" w:eastAsia="Calibri" w:hAnsiTheme="majorHAnsi" w:cstheme="majorHAnsi"/>
                    </w:rPr>
                    <w:t>% от ДФО)</w:t>
                  </w:r>
                </w:p>
                <w:p w:rsidR="00011B34" w:rsidRPr="005E05AD" w:rsidRDefault="00011B34" w:rsidP="00A7568E">
                  <w:pPr>
                    <w:jc w:val="both"/>
                    <w:rPr>
                      <w:rFonts w:asciiTheme="majorHAnsi" w:eastAsia="Calibri" w:hAnsiTheme="majorHAnsi" w:cstheme="majorHAnsi"/>
                    </w:rPr>
                  </w:pPr>
                  <w:r w:rsidRPr="005E05AD">
                    <w:rPr>
                      <w:rFonts w:asciiTheme="majorHAnsi" w:eastAsia="Calibri" w:hAnsiTheme="majorHAnsi" w:cstheme="majorHAnsi"/>
                    </w:rPr>
                    <w:t xml:space="preserve">Приморский край – </w:t>
                  </w:r>
                  <w:r>
                    <w:rPr>
                      <w:rFonts w:asciiTheme="majorHAnsi" w:eastAsia="Calibri" w:hAnsiTheme="majorHAnsi" w:cstheme="majorHAnsi"/>
                    </w:rPr>
                    <w:t>1</w:t>
                  </w:r>
                </w:p>
                <w:p w:rsidR="00011B34" w:rsidRPr="005E05AD" w:rsidRDefault="00011B34" w:rsidP="00A7568E">
                  <w:pPr>
                    <w:jc w:val="both"/>
                    <w:rPr>
                      <w:rFonts w:asciiTheme="majorHAnsi" w:eastAsia="Calibri" w:hAnsiTheme="majorHAnsi" w:cstheme="majorHAnsi"/>
                    </w:rPr>
                  </w:pPr>
                  <w:r w:rsidRPr="005E05AD">
                    <w:rPr>
                      <w:rFonts w:asciiTheme="majorHAnsi" w:eastAsia="Calibri" w:hAnsiTheme="majorHAnsi" w:cstheme="majorHAnsi"/>
                    </w:rPr>
                    <w:t>Хабаровский край –</w:t>
                  </w:r>
                  <w:r w:rsidR="00C50B24">
                    <w:rPr>
                      <w:rFonts w:asciiTheme="majorHAnsi" w:eastAsia="Calibri" w:hAnsiTheme="majorHAnsi" w:cstheme="majorHAnsi"/>
                    </w:rPr>
                    <w:t xml:space="preserve"> 1</w:t>
                  </w:r>
                </w:p>
                <w:p w:rsidR="00011B34" w:rsidRPr="005E05AD" w:rsidRDefault="00011B34" w:rsidP="00A7568E">
                  <w:pPr>
                    <w:jc w:val="both"/>
                    <w:rPr>
                      <w:rFonts w:asciiTheme="majorHAnsi" w:eastAsia="Calibri" w:hAnsiTheme="majorHAnsi" w:cstheme="majorHAnsi"/>
                    </w:rPr>
                  </w:pPr>
                  <w:r w:rsidRPr="005E05AD">
                    <w:rPr>
                      <w:rFonts w:asciiTheme="majorHAnsi" w:eastAsia="Calibri" w:hAnsiTheme="majorHAnsi" w:cstheme="majorHAnsi"/>
                    </w:rPr>
                    <w:t xml:space="preserve">Амурская область – </w:t>
                  </w:r>
                  <w:r>
                    <w:rPr>
                      <w:rFonts w:asciiTheme="majorHAnsi" w:eastAsia="Calibri" w:hAnsiTheme="majorHAnsi" w:cstheme="majorHAnsi"/>
                    </w:rPr>
                    <w:t>0</w:t>
                  </w:r>
                </w:p>
                <w:p w:rsidR="00011B34" w:rsidRPr="005E05AD" w:rsidRDefault="00011B34" w:rsidP="00A7568E">
                  <w:pPr>
                    <w:jc w:val="both"/>
                    <w:rPr>
                      <w:rFonts w:asciiTheme="majorHAnsi" w:eastAsia="Calibri" w:hAnsiTheme="majorHAnsi" w:cstheme="majorHAnsi"/>
                    </w:rPr>
                  </w:pPr>
                  <w:r w:rsidRPr="005E05AD">
                    <w:rPr>
                      <w:rFonts w:asciiTheme="majorHAnsi" w:eastAsia="Calibri" w:hAnsiTheme="majorHAnsi" w:cstheme="majorHAnsi"/>
                    </w:rPr>
                    <w:t>Магаданская область –</w:t>
                  </w:r>
                  <w:r>
                    <w:rPr>
                      <w:rFonts w:asciiTheme="majorHAnsi" w:eastAsia="Calibri" w:hAnsiTheme="majorHAnsi" w:cstheme="majorHAnsi"/>
                    </w:rPr>
                    <w:t xml:space="preserve"> 0</w:t>
                  </w:r>
                </w:p>
                <w:p w:rsidR="00011B34" w:rsidRPr="005E05AD" w:rsidRDefault="00011B34" w:rsidP="00A7568E">
                  <w:pPr>
                    <w:jc w:val="both"/>
                    <w:rPr>
                      <w:rFonts w:asciiTheme="majorHAnsi" w:eastAsia="Calibri" w:hAnsiTheme="majorHAnsi" w:cstheme="majorHAnsi"/>
                    </w:rPr>
                  </w:pPr>
                  <w:r w:rsidRPr="005E05AD">
                    <w:rPr>
                      <w:rFonts w:asciiTheme="majorHAnsi" w:eastAsia="Calibri" w:hAnsiTheme="majorHAnsi" w:cstheme="majorHAnsi"/>
                    </w:rPr>
                    <w:t xml:space="preserve">Сахалинская область – </w:t>
                  </w:r>
                  <w:r>
                    <w:rPr>
                      <w:rFonts w:asciiTheme="majorHAnsi" w:eastAsia="Calibri" w:hAnsiTheme="majorHAnsi" w:cstheme="majorHAnsi"/>
                    </w:rPr>
                    <w:t>0</w:t>
                  </w:r>
                </w:p>
                <w:p w:rsidR="00011B34" w:rsidRPr="005E05AD" w:rsidRDefault="00011B34" w:rsidP="00A7568E">
                  <w:pPr>
                    <w:jc w:val="both"/>
                    <w:rPr>
                      <w:rFonts w:asciiTheme="majorHAnsi" w:eastAsia="Calibri" w:hAnsiTheme="majorHAnsi" w:cstheme="majorHAnsi"/>
                    </w:rPr>
                  </w:pPr>
                  <w:r w:rsidRPr="005E05AD">
                    <w:rPr>
                      <w:rFonts w:asciiTheme="majorHAnsi" w:eastAsia="Calibri" w:hAnsiTheme="majorHAnsi" w:cstheme="majorHAnsi"/>
                    </w:rPr>
                    <w:t xml:space="preserve">Еврейская автономная область – </w:t>
                  </w:r>
                  <w:r>
                    <w:rPr>
                      <w:rFonts w:asciiTheme="majorHAnsi" w:eastAsia="Calibri" w:hAnsiTheme="majorHAnsi" w:cstheme="majorHAnsi"/>
                    </w:rPr>
                    <w:t>0</w:t>
                  </w:r>
                </w:p>
                <w:p w:rsidR="00011B34" w:rsidRPr="00C41294" w:rsidRDefault="00011B34" w:rsidP="00A7568E">
                  <w:pPr>
                    <w:jc w:val="both"/>
                    <w:rPr>
                      <w:rFonts w:asciiTheme="majorHAnsi" w:hAnsiTheme="majorHAnsi" w:cstheme="majorHAnsi"/>
                      <w:sz w:val="24"/>
                      <w:szCs w:val="24"/>
                    </w:rPr>
                  </w:pPr>
                  <w:r w:rsidRPr="005E05AD">
                    <w:rPr>
                      <w:rFonts w:asciiTheme="majorHAnsi" w:eastAsia="Calibri" w:hAnsiTheme="majorHAnsi" w:cstheme="majorHAnsi"/>
                    </w:rPr>
                    <w:t xml:space="preserve">Чукотский автономный округ </w:t>
                  </w:r>
                  <w:r>
                    <w:rPr>
                      <w:rFonts w:asciiTheme="majorHAnsi" w:eastAsia="Calibri" w:hAnsiTheme="majorHAnsi" w:cstheme="majorHAnsi"/>
                    </w:rPr>
                    <w:t>– 0</w:t>
                  </w:r>
                </w:p>
              </w:tc>
              <w:tc>
                <w:tcPr>
                  <w:tcW w:w="7371" w:type="dxa"/>
                  <w:shd w:val="clear" w:color="auto" w:fill="F2F2F2" w:themeFill="background1" w:themeFillShade="F2"/>
                </w:tcPr>
                <w:p w:rsidR="00011B34" w:rsidRDefault="00011B34" w:rsidP="00A7568E">
                  <w:pPr>
                    <w:ind w:left="-107"/>
                    <w:jc w:val="both"/>
                    <w:rPr>
                      <w:rFonts w:asciiTheme="majorHAnsi" w:hAnsiTheme="majorHAnsi" w:cstheme="majorHAnsi"/>
                      <w:sz w:val="20"/>
                      <w:szCs w:val="20"/>
                    </w:rPr>
                  </w:pPr>
                  <w:r w:rsidRPr="005E05AD">
                    <w:t>1.</w:t>
                  </w:r>
                  <w:r>
                    <w:t xml:space="preserve"> </w:t>
                  </w:r>
                  <w:hyperlink r:id="rId20" w:history="1">
                    <w:r w:rsidRPr="005E05AD">
                      <w:rPr>
                        <w:rStyle w:val="ac"/>
                        <w:rFonts w:asciiTheme="majorHAnsi" w:hAnsiTheme="majorHAnsi" w:cstheme="majorHAnsi"/>
                        <w:sz w:val="24"/>
                        <w:szCs w:val="24"/>
                      </w:rPr>
                      <w:t>Дальневосточный федеральный округ</w:t>
                    </w:r>
                  </w:hyperlink>
                  <w:r w:rsidRPr="005E05AD">
                    <w:rPr>
                      <w:rFonts w:asciiTheme="majorHAnsi" w:hAnsiTheme="majorHAnsi" w:cstheme="majorHAnsi"/>
                      <w:sz w:val="24"/>
                      <w:szCs w:val="24"/>
                    </w:rPr>
                    <w:t xml:space="preserve"> – </w:t>
                  </w:r>
                  <w:r w:rsidR="00C50B24">
                    <w:rPr>
                      <w:rFonts w:asciiTheme="majorHAnsi" w:hAnsiTheme="majorHAnsi" w:cstheme="majorHAnsi"/>
                      <w:sz w:val="24"/>
                      <w:szCs w:val="24"/>
                    </w:rPr>
                    <w:t>3 207</w:t>
                  </w:r>
                  <w:r w:rsidRPr="005E05AD">
                    <w:rPr>
                      <w:rFonts w:asciiTheme="majorHAnsi" w:hAnsiTheme="majorHAnsi" w:cstheme="majorHAnsi"/>
                      <w:sz w:val="24"/>
                      <w:szCs w:val="24"/>
                    </w:rPr>
                    <w:t xml:space="preserve"> (</w:t>
                  </w:r>
                  <w:r w:rsidR="00C50B24">
                    <w:rPr>
                      <w:rFonts w:asciiTheme="majorHAnsi" w:hAnsiTheme="majorHAnsi" w:cstheme="majorHAnsi"/>
                      <w:sz w:val="24"/>
                      <w:szCs w:val="24"/>
                    </w:rPr>
                    <w:t>57,7</w:t>
                  </w:r>
                  <w:r w:rsidRPr="005E05AD">
                    <w:rPr>
                      <w:rFonts w:asciiTheme="majorHAnsi" w:hAnsiTheme="majorHAnsi" w:cstheme="majorHAnsi"/>
                      <w:sz w:val="24"/>
                      <w:szCs w:val="24"/>
                    </w:rPr>
                    <w:t>%)</w:t>
                  </w:r>
                  <w:r w:rsidRPr="005E05AD">
                    <w:rPr>
                      <w:rFonts w:asciiTheme="majorHAnsi" w:hAnsiTheme="majorHAnsi" w:cstheme="majorHAnsi"/>
                      <w:sz w:val="20"/>
                      <w:szCs w:val="20"/>
                    </w:rPr>
                    <w:t xml:space="preserve"> </w:t>
                  </w:r>
                </w:p>
                <w:p w:rsidR="00011B34" w:rsidRPr="005E05AD" w:rsidRDefault="00011B34" w:rsidP="00A7568E">
                  <w:pPr>
                    <w:jc w:val="both"/>
                    <w:rPr>
                      <w:rFonts w:asciiTheme="majorHAnsi" w:hAnsiTheme="majorHAnsi" w:cstheme="majorHAnsi"/>
                    </w:rPr>
                  </w:pPr>
                  <w:r w:rsidRPr="005E05AD">
                    <w:rPr>
                      <w:rFonts w:asciiTheme="majorHAnsi" w:hAnsiTheme="majorHAnsi" w:cstheme="majorHAnsi"/>
                    </w:rPr>
                    <w:t xml:space="preserve">Республика Бурятия – </w:t>
                  </w:r>
                  <w:r>
                    <w:rPr>
                      <w:rFonts w:asciiTheme="majorHAnsi" w:hAnsiTheme="majorHAnsi" w:cstheme="majorHAnsi"/>
                    </w:rPr>
                    <w:t>11</w:t>
                  </w:r>
                </w:p>
                <w:p w:rsidR="00011B34" w:rsidRPr="005E05AD" w:rsidRDefault="00011B34" w:rsidP="00A7568E">
                  <w:pPr>
                    <w:jc w:val="both"/>
                    <w:rPr>
                      <w:rFonts w:asciiTheme="majorHAnsi" w:eastAsia="Calibri" w:hAnsiTheme="majorHAnsi" w:cstheme="majorHAnsi"/>
                    </w:rPr>
                  </w:pPr>
                  <w:r w:rsidRPr="005E05AD">
                    <w:rPr>
                      <w:rFonts w:asciiTheme="majorHAnsi" w:hAnsiTheme="majorHAnsi" w:cstheme="majorHAnsi"/>
                    </w:rPr>
                    <w:t>Республика Саха (Якутия) –</w:t>
                  </w:r>
                  <w:r w:rsidR="00C50B24">
                    <w:rPr>
                      <w:rFonts w:asciiTheme="majorHAnsi" w:hAnsiTheme="majorHAnsi" w:cstheme="majorHAnsi"/>
                    </w:rPr>
                    <w:t xml:space="preserve"> 18</w:t>
                  </w:r>
                </w:p>
                <w:p w:rsidR="00011B34" w:rsidRPr="005E05AD" w:rsidRDefault="00011B34" w:rsidP="00A7568E">
                  <w:pPr>
                    <w:jc w:val="both"/>
                    <w:rPr>
                      <w:rFonts w:asciiTheme="majorHAnsi" w:eastAsia="Calibri" w:hAnsiTheme="majorHAnsi" w:cstheme="majorHAnsi"/>
                    </w:rPr>
                  </w:pPr>
                  <w:r w:rsidRPr="005E05AD">
                    <w:rPr>
                      <w:rFonts w:asciiTheme="majorHAnsi" w:eastAsia="Calibri" w:hAnsiTheme="majorHAnsi" w:cstheme="majorHAnsi"/>
                    </w:rPr>
                    <w:t xml:space="preserve">Забайкальский край – </w:t>
                  </w:r>
                  <w:r>
                    <w:rPr>
                      <w:rFonts w:asciiTheme="majorHAnsi" w:eastAsia="Calibri" w:hAnsiTheme="majorHAnsi" w:cstheme="majorHAnsi"/>
                    </w:rPr>
                    <w:t>9</w:t>
                  </w:r>
                </w:p>
                <w:p w:rsidR="00011B34" w:rsidRPr="005E05AD" w:rsidRDefault="00011B34" w:rsidP="00A7568E">
                  <w:pPr>
                    <w:jc w:val="both"/>
                    <w:rPr>
                      <w:rFonts w:asciiTheme="majorHAnsi" w:eastAsia="Calibri" w:hAnsiTheme="majorHAnsi" w:cstheme="majorHAnsi"/>
                    </w:rPr>
                  </w:pPr>
                  <w:r w:rsidRPr="005E05AD">
                    <w:rPr>
                      <w:rFonts w:asciiTheme="majorHAnsi" w:eastAsia="Calibri" w:hAnsiTheme="majorHAnsi" w:cstheme="majorHAnsi"/>
                    </w:rPr>
                    <w:t xml:space="preserve">Камчатский край – </w:t>
                  </w:r>
                  <w:r w:rsidR="00C50B24">
                    <w:rPr>
                      <w:rFonts w:asciiTheme="majorHAnsi" w:eastAsia="Calibri" w:hAnsiTheme="majorHAnsi" w:cstheme="majorHAnsi"/>
                    </w:rPr>
                    <w:t>3 046</w:t>
                  </w:r>
                  <w:r w:rsidRPr="005E05AD">
                    <w:rPr>
                      <w:rFonts w:asciiTheme="majorHAnsi" w:eastAsia="Calibri" w:hAnsiTheme="majorHAnsi" w:cstheme="majorHAnsi"/>
                    </w:rPr>
                    <w:t xml:space="preserve"> (</w:t>
                  </w:r>
                  <w:r w:rsidR="00C50B24">
                    <w:rPr>
                      <w:rFonts w:asciiTheme="majorHAnsi" w:eastAsia="Calibri" w:hAnsiTheme="majorHAnsi" w:cstheme="majorHAnsi"/>
                    </w:rPr>
                    <w:t>95</w:t>
                  </w:r>
                  <w:r>
                    <w:rPr>
                      <w:rFonts w:asciiTheme="majorHAnsi" w:eastAsia="Calibri" w:hAnsiTheme="majorHAnsi" w:cstheme="majorHAnsi"/>
                    </w:rPr>
                    <w:t>,0</w:t>
                  </w:r>
                  <w:r w:rsidRPr="005E05AD">
                    <w:rPr>
                      <w:rFonts w:asciiTheme="majorHAnsi" w:eastAsia="Calibri" w:hAnsiTheme="majorHAnsi" w:cstheme="majorHAnsi"/>
                    </w:rPr>
                    <w:t>% от ДФО)</w:t>
                  </w:r>
                </w:p>
                <w:p w:rsidR="00011B34" w:rsidRPr="005E05AD" w:rsidRDefault="00011B34" w:rsidP="00A7568E">
                  <w:pPr>
                    <w:jc w:val="both"/>
                    <w:rPr>
                      <w:rFonts w:asciiTheme="majorHAnsi" w:eastAsia="Calibri" w:hAnsiTheme="majorHAnsi" w:cstheme="majorHAnsi"/>
                    </w:rPr>
                  </w:pPr>
                  <w:r w:rsidRPr="005E05AD">
                    <w:rPr>
                      <w:rFonts w:asciiTheme="majorHAnsi" w:eastAsia="Calibri" w:hAnsiTheme="majorHAnsi" w:cstheme="majorHAnsi"/>
                    </w:rPr>
                    <w:t xml:space="preserve">Приморский край – </w:t>
                  </w:r>
                  <w:r w:rsidR="00C50B24">
                    <w:rPr>
                      <w:rFonts w:asciiTheme="majorHAnsi" w:eastAsia="Calibri" w:hAnsiTheme="majorHAnsi" w:cstheme="majorHAnsi"/>
                    </w:rPr>
                    <w:t>38</w:t>
                  </w:r>
                </w:p>
                <w:p w:rsidR="00011B34" w:rsidRPr="005E05AD" w:rsidRDefault="00011B34" w:rsidP="00A7568E">
                  <w:pPr>
                    <w:jc w:val="both"/>
                    <w:rPr>
                      <w:rFonts w:asciiTheme="majorHAnsi" w:eastAsia="Calibri" w:hAnsiTheme="majorHAnsi" w:cstheme="majorHAnsi"/>
                    </w:rPr>
                  </w:pPr>
                  <w:r w:rsidRPr="005E05AD">
                    <w:rPr>
                      <w:rFonts w:asciiTheme="majorHAnsi" w:eastAsia="Calibri" w:hAnsiTheme="majorHAnsi" w:cstheme="majorHAnsi"/>
                    </w:rPr>
                    <w:t>Хабаровский край –</w:t>
                  </w:r>
                  <w:r w:rsidR="00C50B24">
                    <w:rPr>
                      <w:rFonts w:asciiTheme="majorHAnsi" w:eastAsia="Calibri" w:hAnsiTheme="majorHAnsi" w:cstheme="majorHAnsi"/>
                    </w:rPr>
                    <w:t xml:space="preserve"> 36</w:t>
                  </w:r>
                </w:p>
                <w:p w:rsidR="00011B34" w:rsidRPr="005E05AD" w:rsidRDefault="00011B34" w:rsidP="00A7568E">
                  <w:pPr>
                    <w:jc w:val="both"/>
                    <w:rPr>
                      <w:rFonts w:asciiTheme="majorHAnsi" w:eastAsia="Calibri" w:hAnsiTheme="majorHAnsi" w:cstheme="majorHAnsi"/>
                    </w:rPr>
                  </w:pPr>
                  <w:r w:rsidRPr="005E05AD">
                    <w:rPr>
                      <w:rFonts w:asciiTheme="majorHAnsi" w:eastAsia="Calibri" w:hAnsiTheme="majorHAnsi" w:cstheme="majorHAnsi"/>
                    </w:rPr>
                    <w:t xml:space="preserve">Амурская область – </w:t>
                  </w:r>
                  <w:r>
                    <w:rPr>
                      <w:rFonts w:asciiTheme="majorHAnsi" w:eastAsia="Calibri" w:hAnsiTheme="majorHAnsi" w:cstheme="majorHAnsi"/>
                    </w:rPr>
                    <w:t>20</w:t>
                  </w:r>
                </w:p>
                <w:p w:rsidR="00011B34" w:rsidRPr="005E05AD" w:rsidRDefault="00011B34" w:rsidP="00A7568E">
                  <w:pPr>
                    <w:jc w:val="both"/>
                    <w:rPr>
                      <w:rFonts w:asciiTheme="majorHAnsi" w:eastAsia="Calibri" w:hAnsiTheme="majorHAnsi" w:cstheme="majorHAnsi"/>
                    </w:rPr>
                  </w:pPr>
                  <w:r w:rsidRPr="005E05AD">
                    <w:rPr>
                      <w:rFonts w:asciiTheme="majorHAnsi" w:eastAsia="Calibri" w:hAnsiTheme="majorHAnsi" w:cstheme="majorHAnsi"/>
                    </w:rPr>
                    <w:t>Магаданская область –</w:t>
                  </w:r>
                  <w:r>
                    <w:rPr>
                      <w:rFonts w:asciiTheme="majorHAnsi" w:eastAsia="Calibri" w:hAnsiTheme="majorHAnsi" w:cstheme="majorHAnsi"/>
                    </w:rPr>
                    <w:t xml:space="preserve"> 18</w:t>
                  </w:r>
                </w:p>
                <w:p w:rsidR="00011B34" w:rsidRPr="005E05AD" w:rsidRDefault="00011B34" w:rsidP="00A7568E">
                  <w:pPr>
                    <w:jc w:val="both"/>
                    <w:rPr>
                      <w:rFonts w:asciiTheme="majorHAnsi" w:eastAsia="Calibri" w:hAnsiTheme="majorHAnsi" w:cstheme="majorHAnsi"/>
                    </w:rPr>
                  </w:pPr>
                  <w:r w:rsidRPr="005E05AD">
                    <w:rPr>
                      <w:rFonts w:asciiTheme="majorHAnsi" w:eastAsia="Calibri" w:hAnsiTheme="majorHAnsi" w:cstheme="majorHAnsi"/>
                    </w:rPr>
                    <w:t xml:space="preserve">Сахалинская область – </w:t>
                  </w:r>
                  <w:r>
                    <w:rPr>
                      <w:rFonts w:asciiTheme="majorHAnsi" w:eastAsia="Calibri" w:hAnsiTheme="majorHAnsi" w:cstheme="majorHAnsi"/>
                    </w:rPr>
                    <w:t>10</w:t>
                  </w:r>
                </w:p>
                <w:p w:rsidR="00011B34" w:rsidRPr="005E05AD" w:rsidRDefault="00011B34" w:rsidP="00A7568E">
                  <w:pPr>
                    <w:jc w:val="both"/>
                    <w:rPr>
                      <w:rFonts w:asciiTheme="majorHAnsi" w:eastAsia="Calibri" w:hAnsiTheme="majorHAnsi" w:cstheme="majorHAnsi"/>
                    </w:rPr>
                  </w:pPr>
                  <w:r w:rsidRPr="005E05AD">
                    <w:rPr>
                      <w:rFonts w:asciiTheme="majorHAnsi" w:eastAsia="Calibri" w:hAnsiTheme="majorHAnsi" w:cstheme="majorHAnsi"/>
                    </w:rPr>
                    <w:t xml:space="preserve">Еврейская автономная область – </w:t>
                  </w:r>
                  <w:r>
                    <w:rPr>
                      <w:rFonts w:asciiTheme="majorHAnsi" w:eastAsia="Calibri" w:hAnsiTheme="majorHAnsi" w:cstheme="majorHAnsi"/>
                    </w:rPr>
                    <w:t>1</w:t>
                  </w:r>
                </w:p>
                <w:p w:rsidR="00011B34" w:rsidRPr="005E05AD" w:rsidRDefault="00011B34" w:rsidP="00A7568E">
                  <w:pPr>
                    <w:jc w:val="both"/>
                    <w:rPr>
                      <w:rFonts w:asciiTheme="majorHAnsi" w:hAnsiTheme="majorHAnsi" w:cstheme="majorHAnsi"/>
                      <w:sz w:val="24"/>
                      <w:szCs w:val="24"/>
                    </w:rPr>
                  </w:pPr>
                  <w:r w:rsidRPr="005E05AD">
                    <w:rPr>
                      <w:rFonts w:asciiTheme="majorHAnsi" w:eastAsia="Calibri" w:hAnsiTheme="majorHAnsi" w:cstheme="majorHAnsi"/>
                    </w:rPr>
                    <w:t xml:space="preserve">Чукотский автономный округ </w:t>
                  </w:r>
                  <w:r>
                    <w:rPr>
                      <w:rFonts w:asciiTheme="majorHAnsi" w:eastAsia="Calibri" w:hAnsiTheme="majorHAnsi" w:cstheme="majorHAnsi"/>
                    </w:rPr>
                    <w:t>–</w:t>
                  </w:r>
                  <w:r>
                    <w:rPr>
                      <w:rFonts w:asciiTheme="majorHAnsi" w:eastAsia="Calibri" w:hAnsiTheme="majorHAnsi" w:cstheme="majorHAnsi"/>
                      <w:sz w:val="20"/>
                      <w:szCs w:val="20"/>
                    </w:rPr>
                    <w:t xml:space="preserve"> 0</w:t>
                  </w:r>
                </w:p>
              </w:tc>
            </w:tr>
            <w:tr w:rsidR="00011B34" w:rsidTr="00011B34">
              <w:tc>
                <w:tcPr>
                  <w:tcW w:w="6938" w:type="dxa"/>
                  <w:shd w:val="clear" w:color="auto" w:fill="F5F7F9"/>
                </w:tcPr>
                <w:p w:rsidR="00011B34" w:rsidRPr="00C41294" w:rsidRDefault="00011B34" w:rsidP="00C50B24">
                  <w:pPr>
                    <w:jc w:val="both"/>
                    <w:rPr>
                      <w:rFonts w:asciiTheme="majorHAnsi" w:hAnsiTheme="majorHAnsi" w:cstheme="majorHAnsi"/>
                      <w:sz w:val="24"/>
                      <w:szCs w:val="24"/>
                    </w:rPr>
                  </w:pPr>
                  <w:r w:rsidRPr="00C41294">
                    <w:rPr>
                      <w:rFonts w:asciiTheme="majorHAnsi" w:hAnsiTheme="majorHAnsi" w:cstheme="majorHAnsi"/>
                    </w:rPr>
                    <w:t xml:space="preserve">2. </w:t>
                  </w:r>
                  <w:hyperlink r:id="rId21" w:history="1">
                    <w:r w:rsidRPr="00C41294">
                      <w:rPr>
                        <w:rStyle w:val="ac"/>
                        <w:rFonts w:asciiTheme="majorHAnsi" w:hAnsiTheme="majorHAnsi" w:cstheme="majorHAnsi"/>
                        <w:sz w:val="24"/>
                        <w:szCs w:val="24"/>
                      </w:rPr>
                      <w:t>Центральный федеральный округ</w:t>
                    </w:r>
                  </w:hyperlink>
                  <w:r w:rsidRPr="00C41294">
                    <w:rPr>
                      <w:rFonts w:asciiTheme="majorHAnsi" w:hAnsiTheme="majorHAnsi" w:cstheme="majorHAnsi"/>
                      <w:sz w:val="24"/>
                      <w:szCs w:val="24"/>
                    </w:rPr>
                    <w:t xml:space="preserve"> – 2</w:t>
                  </w:r>
                  <w:r w:rsidR="00C50B24">
                    <w:rPr>
                      <w:rFonts w:asciiTheme="majorHAnsi" w:hAnsiTheme="majorHAnsi" w:cstheme="majorHAnsi"/>
                      <w:sz w:val="24"/>
                      <w:szCs w:val="24"/>
                    </w:rPr>
                    <w:t>2</w:t>
                  </w:r>
                  <w:r w:rsidRPr="00C41294">
                    <w:rPr>
                      <w:rFonts w:asciiTheme="majorHAnsi" w:hAnsiTheme="majorHAnsi" w:cstheme="majorHAnsi"/>
                      <w:sz w:val="24"/>
                      <w:szCs w:val="24"/>
                    </w:rPr>
                    <w:t xml:space="preserve"> (</w:t>
                  </w:r>
                  <w:r w:rsidR="00C50B24">
                    <w:rPr>
                      <w:rFonts w:asciiTheme="majorHAnsi" w:hAnsiTheme="majorHAnsi" w:cstheme="majorHAnsi"/>
                      <w:sz w:val="24"/>
                      <w:szCs w:val="24"/>
                    </w:rPr>
                    <w:t>1,9</w:t>
                  </w:r>
                  <w:r w:rsidRPr="00C41294">
                    <w:rPr>
                      <w:rFonts w:asciiTheme="majorHAnsi" w:hAnsiTheme="majorHAnsi" w:cstheme="majorHAnsi"/>
                      <w:sz w:val="24"/>
                      <w:szCs w:val="24"/>
                    </w:rPr>
                    <w:t>%)</w:t>
                  </w:r>
                </w:p>
              </w:tc>
              <w:tc>
                <w:tcPr>
                  <w:tcW w:w="7371" w:type="dxa"/>
                  <w:shd w:val="clear" w:color="auto" w:fill="F2F2F2" w:themeFill="background1" w:themeFillShade="F2"/>
                </w:tcPr>
                <w:p w:rsidR="00011B34" w:rsidRPr="00C41294" w:rsidRDefault="00011B34" w:rsidP="00C50B24">
                  <w:pPr>
                    <w:jc w:val="both"/>
                    <w:rPr>
                      <w:rFonts w:asciiTheme="majorHAnsi" w:hAnsiTheme="majorHAnsi" w:cstheme="majorHAnsi"/>
                      <w:sz w:val="24"/>
                      <w:szCs w:val="24"/>
                    </w:rPr>
                  </w:pPr>
                  <w:r w:rsidRPr="00C41294">
                    <w:rPr>
                      <w:rFonts w:asciiTheme="majorHAnsi" w:hAnsiTheme="majorHAnsi" w:cstheme="majorHAnsi"/>
                    </w:rPr>
                    <w:t xml:space="preserve">2. </w:t>
                  </w:r>
                  <w:hyperlink r:id="rId22" w:history="1">
                    <w:r w:rsidRPr="00C41294">
                      <w:rPr>
                        <w:rStyle w:val="ac"/>
                        <w:rFonts w:asciiTheme="majorHAnsi" w:hAnsiTheme="majorHAnsi" w:cstheme="majorHAnsi"/>
                        <w:sz w:val="24"/>
                        <w:szCs w:val="24"/>
                      </w:rPr>
                      <w:t>Центральный федеральный округ</w:t>
                    </w:r>
                  </w:hyperlink>
                  <w:r w:rsidR="00C50B24">
                    <w:rPr>
                      <w:rFonts w:asciiTheme="majorHAnsi" w:hAnsiTheme="majorHAnsi" w:cstheme="majorHAnsi"/>
                      <w:sz w:val="24"/>
                      <w:szCs w:val="24"/>
                    </w:rPr>
                    <w:t xml:space="preserve"> – 601</w:t>
                  </w:r>
                  <w:r w:rsidRPr="00C41294">
                    <w:rPr>
                      <w:rFonts w:asciiTheme="majorHAnsi" w:hAnsiTheme="majorHAnsi" w:cstheme="majorHAnsi"/>
                      <w:sz w:val="24"/>
                      <w:szCs w:val="24"/>
                    </w:rPr>
                    <w:t xml:space="preserve"> (</w:t>
                  </w:r>
                  <w:r>
                    <w:rPr>
                      <w:rFonts w:asciiTheme="majorHAnsi" w:hAnsiTheme="majorHAnsi" w:cstheme="majorHAnsi"/>
                      <w:sz w:val="24"/>
                      <w:szCs w:val="24"/>
                    </w:rPr>
                    <w:t>1</w:t>
                  </w:r>
                  <w:r w:rsidR="00C50B24">
                    <w:rPr>
                      <w:rFonts w:asciiTheme="majorHAnsi" w:hAnsiTheme="majorHAnsi" w:cstheme="majorHAnsi"/>
                      <w:sz w:val="24"/>
                      <w:szCs w:val="24"/>
                    </w:rPr>
                    <w:t>0,8</w:t>
                  </w:r>
                  <w:r w:rsidRPr="00C41294">
                    <w:rPr>
                      <w:rFonts w:asciiTheme="majorHAnsi" w:hAnsiTheme="majorHAnsi" w:cstheme="majorHAnsi"/>
                      <w:sz w:val="24"/>
                      <w:szCs w:val="24"/>
                    </w:rPr>
                    <w:t>%)</w:t>
                  </w:r>
                </w:p>
              </w:tc>
            </w:tr>
            <w:tr w:rsidR="00011B34" w:rsidTr="00011B34">
              <w:tc>
                <w:tcPr>
                  <w:tcW w:w="6938" w:type="dxa"/>
                  <w:shd w:val="clear" w:color="auto" w:fill="F5F7F9"/>
                </w:tcPr>
                <w:p w:rsidR="00011B34" w:rsidRPr="00C41294" w:rsidRDefault="00011B34" w:rsidP="00C50B24">
                  <w:pPr>
                    <w:jc w:val="both"/>
                    <w:rPr>
                      <w:rFonts w:asciiTheme="majorHAnsi" w:hAnsiTheme="majorHAnsi" w:cstheme="majorHAnsi"/>
                      <w:sz w:val="24"/>
                      <w:szCs w:val="24"/>
                    </w:rPr>
                  </w:pPr>
                  <w:r w:rsidRPr="00C41294">
                    <w:rPr>
                      <w:rFonts w:asciiTheme="majorHAnsi" w:hAnsiTheme="majorHAnsi" w:cstheme="majorHAnsi"/>
                    </w:rPr>
                    <w:t xml:space="preserve">3. </w:t>
                  </w:r>
                  <w:hyperlink r:id="rId23" w:history="1">
                    <w:r w:rsidRPr="00C41294">
                      <w:rPr>
                        <w:rStyle w:val="ac"/>
                        <w:rFonts w:asciiTheme="majorHAnsi" w:hAnsiTheme="majorHAnsi" w:cstheme="majorHAnsi"/>
                        <w:sz w:val="24"/>
                        <w:szCs w:val="24"/>
                      </w:rPr>
                      <w:t>Северо-Западный федеральный округ</w:t>
                    </w:r>
                  </w:hyperlink>
                  <w:r w:rsidRPr="00C41294">
                    <w:rPr>
                      <w:rFonts w:asciiTheme="majorHAnsi" w:hAnsiTheme="majorHAnsi" w:cstheme="majorHAnsi"/>
                      <w:sz w:val="24"/>
                      <w:szCs w:val="24"/>
                    </w:rPr>
                    <w:t xml:space="preserve"> – </w:t>
                  </w:r>
                  <w:r w:rsidR="00C50B24">
                    <w:rPr>
                      <w:rFonts w:asciiTheme="majorHAnsi" w:hAnsiTheme="majorHAnsi" w:cstheme="majorHAnsi"/>
                      <w:sz w:val="24"/>
                      <w:szCs w:val="24"/>
                    </w:rPr>
                    <w:t>1</w:t>
                  </w:r>
                  <w:r w:rsidRPr="00C41294">
                    <w:rPr>
                      <w:rFonts w:asciiTheme="majorHAnsi" w:hAnsiTheme="majorHAnsi" w:cstheme="majorHAnsi"/>
                      <w:sz w:val="24"/>
                      <w:szCs w:val="24"/>
                    </w:rPr>
                    <w:t xml:space="preserve"> (</w:t>
                  </w:r>
                  <w:r>
                    <w:rPr>
                      <w:rFonts w:asciiTheme="majorHAnsi" w:hAnsiTheme="majorHAnsi" w:cstheme="majorHAnsi"/>
                      <w:sz w:val="24"/>
                      <w:szCs w:val="24"/>
                    </w:rPr>
                    <w:t>0,</w:t>
                  </w:r>
                  <w:r w:rsidR="00C50B24">
                    <w:rPr>
                      <w:rFonts w:asciiTheme="majorHAnsi" w:hAnsiTheme="majorHAnsi" w:cstheme="majorHAnsi"/>
                      <w:sz w:val="24"/>
                      <w:szCs w:val="24"/>
                    </w:rPr>
                    <w:t>1</w:t>
                  </w:r>
                  <w:r w:rsidRPr="00C41294">
                    <w:rPr>
                      <w:rFonts w:asciiTheme="majorHAnsi" w:hAnsiTheme="majorHAnsi" w:cstheme="majorHAnsi"/>
                      <w:sz w:val="24"/>
                      <w:szCs w:val="24"/>
                    </w:rPr>
                    <w:t>%)</w:t>
                  </w:r>
                </w:p>
              </w:tc>
              <w:tc>
                <w:tcPr>
                  <w:tcW w:w="7371" w:type="dxa"/>
                  <w:shd w:val="clear" w:color="auto" w:fill="F2F2F2" w:themeFill="background1" w:themeFillShade="F2"/>
                </w:tcPr>
                <w:p w:rsidR="00011B34" w:rsidRPr="00C41294" w:rsidRDefault="00011B34" w:rsidP="00A7568E">
                  <w:pPr>
                    <w:jc w:val="both"/>
                    <w:rPr>
                      <w:rFonts w:asciiTheme="majorHAnsi" w:hAnsiTheme="majorHAnsi" w:cstheme="majorHAnsi"/>
                      <w:sz w:val="24"/>
                      <w:szCs w:val="24"/>
                    </w:rPr>
                  </w:pPr>
                  <w:r w:rsidRPr="00C41294">
                    <w:rPr>
                      <w:rFonts w:asciiTheme="majorHAnsi" w:hAnsiTheme="majorHAnsi" w:cstheme="majorHAnsi"/>
                    </w:rPr>
                    <w:t xml:space="preserve">3. </w:t>
                  </w:r>
                  <w:hyperlink r:id="rId24" w:history="1">
                    <w:r w:rsidRPr="00C41294">
                      <w:rPr>
                        <w:rStyle w:val="ac"/>
                        <w:rFonts w:asciiTheme="majorHAnsi" w:hAnsiTheme="majorHAnsi" w:cstheme="majorHAnsi"/>
                        <w:sz w:val="24"/>
                        <w:szCs w:val="24"/>
                      </w:rPr>
                      <w:t>Северо-Западный федеральный округ</w:t>
                    </w:r>
                  </w:hyperlink>
                  <w:r w:rsidR="00C50B24">
                    <w:rPr>
                      <w:rFonts w:asciiTheme="majorHAnsi" w:hAnsiTheme="majorHAnsi" w:cstheme="majorHAnsi"/>
                      <w:sz w:val="24"/>
                      <w:szCs w:val="24"/>
                    </w:rPr>
                    <w:t xml:space="preserve"> – 401</w:t>
                  </w:r>
                  <w:r w:rsidRPr="00C41294">
                    <w:rPr>
                      <w:rFonts w:asciiTheme="majorHAnsi" w:hAnsiTheme="majorHAnsi" w:cstheme="majorHAnsi"/>
                      <w:sz w:val="24"/>
                      <w:szCs w:val="24"/>
                    </w:rPr>
                    <w:t xml:space="preserve"> (</w:t>
                  </w:r>
                  <w:r w:rsidR="00C50B24">
                    <w:rPr>
                      <w:rFonts w:asciiTheme="majorHAnsi" w:hAnsiTheme="majorHAnsi" w:cstheme="majorHAnsi"/>
                      <w:sz w:val="24"/>
                      <w:szCs w:val="24"/>
                    </w:rPr>
                    <w:t>7,2</w:t>
                  </w:r>
                  <w:r w:rsidRPr="00C41294">
                    <w:rPr>
                      <w:rFonts w:asciiTheme="majorHAnsi" w:hAnsiTheme="majorHAnsi" w:cstheme="majorHAnsi"/>
                      <w:sz w:val="24"/>
                      <w:szCs w:val="24"/>
                    </w:rPr>
                    <w:t>%)</w:t>
                  </w:r>
                </w:p>
              </w:tc>
            </w:tr>
            <w:tr w:rsidR="00011B34" w:rsidTr="00011B34">
              <w:tc>
                <w:tcPr>
                  <w:tcW w:w="6938" w:type="dxa"/>
                  <w:shd w:val="clear" w:color="auto" w:fill="F5F7F9"/>
                </w:tcPr>
                <w:p w:rsidR="00011B34" w:rsidRPr="00C41294" w:rsidRDefault="00011B34" w:rsidP="00C50B24">
                  <w:pPr>
                    <w:jc w:val="both"/>
                    <w:rPr>
                      <w:rFonts w:asciiTheme="majorHAnsi" w:hAnsiTheme="majorHAnsi" w:cstheme="majorHAnsi"/>
                      <w:sz w:val="24"/>
                      <w:szCs w:val="24"/>
                    </w:rPr>
                  </w:pPr>
                  <w:r w:rsidRPr="00C41294">
                    <w:rPr>
                      <w:rFonts w:asciiTheme="majorHAnsi" w:hAnsiTheme="majorHAnsi" w:cstheme="majorHAnsi"/>
                    </w:rPr>
                    <w:t xml:space="preserve">4. </w:t>
                  </w:r>
                  <w:hyperlink r:id="rId25" w:history="1">
                    <w:r w:rsidRPr="00C41294">
                      <w:rPr>
                        <w:rStyle w:val="ac"/>
                        <w:rFonts w:asciiTheme="majorHAnsi" w:hAnsiTheme="majorHAnsi" w:cstheme="majorHAnsi"/>
                        <w:sz w:val="24"/>
                        <w:szCs w:val="24"/>
                      </w:rPr>
                      <w:t>Уральский федеральный округ</w:t>
                    </w:r>
                  </w:hyperlink>
                  <w:r w:rsidRPr="00C41294">
                    <w:rPr>
                      <w:rFonts w:asciiTheme="majorHAnsi" w:hAnsiTheme="majorHAnsi" w:cstheme="majorHAnsi"/>
                      <w:sz w:val="24"/>
                      <w:szCs w:val="24"/>
                    </w:rPr>
                    <w:t xml:space="preserve"> – 1 (0,</w:t>
                  </w:r>
                  <w:r w:rsidR="00C50B24">
                    <w:rPr>
                      <w:rFonts w:asciiTheme="majorHAnsi" w:hAnsiTheme="majorHAnsi" w:cstheme="majorHAnsi"/>
                      <w:sz w:val="24"/>
                      <w:szCs w:val="24"/>
                    </w:rPr>
                    <w:t>1</w:t>
                  </w:r>
                  <w:r w:rsidRPr="00C41294">
                    <w:rPr>
                      <w:rFonts w:asciiTheme="majorHAnsi" w:hAnsiTheme="majorHAnsi" w:cstheme="majorHAnsi"/>
                      <w:sz w:val="24"/>
                      <w:szCs w:val="24"/>
                    </w:rPr>
                    <w:t>%)</w:t>
                  </w:r>
                </w:p>
              </w:tc>
              <w:tc>
                <w:tcPr>
                  <w:tcW w:w="7371" w:type="dxa"/>
                  <w:shd w:val="clear" w:color="auto" w:fill="F2F2F2" w:themeFill="background1" w:themeFillShade="F2"/>
                </w:tcPr>
                <w:p w:rsidR="00011B34" w:rsidRPr="00C41294" w:rsidRDefault="00011B34" w:rsidP="00A7568E">
                  <w:pPr>
                    <w:jc w:val="both"/>
                    <w:rPr>
                      <w:rFonts w:asciiTheme="majorHAnsi" w:hAnsiTheme="majorHAnsi" w:cstheme="majorHAnsi"/>
                      <w:sz w:val="24"/>
                      <w:szCs w:val="24"/>
                    </w:rPr>
                  </w:pPr>
                  <w:r w:rsidRPr="00C41294">
                    <w:rPr>
                      <w:rFonts w:asciiTheme="majorHAnsi" w:hAnsiTheme="majorHAnsi" w:cstheme="majorHAnsi"/>
                    </w:rPr>
                    <w:t xml:space="preserve">4. </w:t>
                  </w:r>
                  <w:hyperlink r:id="rId26" w:history="1">
                    <w:r w:rsidRPr="00C41294">
                      <w:rPr>
                        <w:rStyle w:val="ac"/>
                        <w:rFonts w:asciiTheme="majorHAnsi" w:hAnsiTheme="majorHAnsi" w:cstheme="majorHAnsi"/>
                        <w:sz w:val="24"/>
                        <w:szCs w:val="24"/>
                      </w:rPr>
                      <w:t>Уральский федеральный округ</w:t>
                    </w:r>
                  </w:hyperlink>
                  <w:r w:rsidRPr="00C41294">
                    <w:rPr>
                      <w:rFonts w:asciiTheme="majorHAnsi" w:hAnsiTheme="majorHAnsi" w:cstheme="majorHAnsi"/>
                      <w:sz w:val="24"/>
                      <w:szCs w:val="24"/>
                    </w:rPr>
                    <w:t xml:space="preserve"> – 17</w:t>
                  </w:r>
                  <w:r w:rsidR="00C50B24">
                    <w:rPr>
                      <w:rFonts w:asciiTheme="majorHAnsi" w:hAnsiTheme="majorHAnsi" w:cstheme="majorHAnsi"/>
                      <w:sz w:val="24"/>
                      <w:szCs w:val="24"/>
                    </w:rPr>
                    <w:t>7</w:t>
                  </w:r>
                  <w:r w:rsidRPr="00C41294">
                    <w:rPr>
                      <w:rFonts w:asciiTheme="majorHAnsi" w:hAnsiTheme="majorHAnsi" w:cstheme="majorHAnsi"/>
                      <w:sz w:val="24"/>
                      <w:szCs w:val="24"/>
                    </w:rPr>
                    <w:t xml:space="preserve"> (</w:t>
                  </w:r>
                  <w:r w:rsidR="00C50B24">
                    <w:rPr>
                      <w:rFonts w:asciiTheme="majorHAnsi" w:hAnsiTheme="majorHAnsi" w:cstheme="majorHAnsi"/>
                      <w:sz w:val="24"/>
                      <w:szCs w:val="24"/>
                    </w:rPr>
                    <w:t>3,2</w:t>
                  </w:r>
                  <w:r w:rsidRPr="00C41294">
                    <w:rPr>
                      <w:rFonts w:asciiTheme="majorHAnsi" w:hAnsiTheme="majorHAnsi" w:cstheme="majorHAnsi"/>
                      <w:sz w:val="24"/>
                      <w:szCs w:val="24"/>
                    </w:rPr>
                    <w:t>%)</w:t>
                  </w:r>
                </w:p>
              </w:tc>
            </w:tr>
            <w:tr w:rsidR="00011B34" w:rsidTr="00011B34">
              <w:tc>
                <w:tcPr>
                  <w:tcW w:w="6938" w:type="dxa"/>
                  <w:shd w:val="clear" w:color="auto" w:fill="F5F7F9"/>
                </w:tcPr>
                <w:p w:rsidR="00011B34" w:rsidRPr="00C41294" w:rsidRDefault="00011B34" w:rsidP="00C50B24">
                  <w:pPr>
                    <w:jc w:val="both"/>
                    <w:rPr>
                      <w:rFonts w:asciiTheme="majorHAnsi" w:hAnsiTheme="majorHAnsi" w:cstheme="majorHAnsi"/>
                      <w:sz w:val="24"/>
                      <w:szCs w:val="24"/>
                    </w:rPr>
                  </w:pPr>
                  <w:r w:rsidRPr="00C41294">
                    <w:rPr>
                      <w:rFonts w:asciiTheme="majorHAnsi" w:hAnsiTheme="majorHAnsi" w:cstheme="majorHAnsi"/>
                    </w:rPr>
                    <w:t xml:space="preserve">5. </w:t>
                  </w:r>
                  <w:hyperlink r:id="rId27" w:history="1">
                    <w:r w:rsidRPr="00C41294">
                      <w:rPr>
                        <w:rStyle w:val="ac"/>
                        <w:rFonts w:asciiTheme="majorHAnsi" w:hAnsiTheme="majorHAnsi" w:cstheme="majorHAnsi"/>
                        <w:sz w:val="24"/>
                        <w:szCs w:val="24"/>
                      </w:rPr>
                      <w:t>Южный федеральный округ</w:t>
                    </w:r>
                  </w:hyperlink>
                  <w:r w:rsidRPr="00C41294">
                    <w:rPr>
                      <w:rFonts w:asciiTheme="majorHAnsi" w:hAnsiTheme="majorHAnsi" w:cstheme="majorHAnsi"/>
                      <w:sz w:val="24"/>
                      <w:szCs w:val="24"/>
                    </w:rPr>
                    <w:t xml:space="preserve"> – </w:t>
                  </w:r>
                  <w:r w:rsidR="00C50B24">
                    <w:rPr>
                      <w:rFonts w:asciiTheme="majorHAnsi" w:hAnsiTheme="majorHAnsi" w:cstheme="majorHAnsi"/>
                      <w:sz w:val="24"/>
                      <w:szCs w:val="24"/>
                    </w:rPr>
                    <w:t>4</w:t>
                  </w:r>
                  <w:r w:rsidRPr="00C41294">
                    <w:rPr>
                      <w:rFonts w:asciiTheme="majorHAnsi" w:hAnsiTheme="majorHAnsi" w:cstheme="majorHAnsi"/>
                      <w:sz w:val="24"/>
                      <w:szCs w:val="24"/>
                    </w:rPr>
                    <w:t xml:space="preserve"> (0,3%)</w:t>
                  </w:r>
                </w:p>
              </w:tc>
              <w:tc>
                <w:tcPr>
                  <w:tcW w:w="7371" w:type="dxa"/>
                  <w:shd w:val="clear" w:color="auto" w:fill="F2F2F2" w:themeFill="background1" w:themeFillShade="F2"/>
                </w:tcPr>
                <w:p w:rsidR="00011B34" w:rsidRPr="00C41294" w:rsidRDefault="00011B34" w:rsidP="00A7568E">
                  <w:pPr>
                    <w:jc w:val="both"/>
                    <w:rPr>
                      <w:rFonts w:asciiTheme="majorHAnsi" w:hAnsiTheme="majorHAnsi" w:cstheme="majorHAnsi"/>
                      <w:sz w:val="24"/>
                      <w:szCs w:val="24"/>
                    </w:rPr>
                  </w:pPr>
                  <w:r w:rsidRPr="00C41294">
                    <w:rPr>
                      <w:rFonts w:asciiTheme="majorHAnsi" w:hAnsiTheme="majorHAnsi" w:cstheme="majorHAnsi"/>
                    </w:rPr>
                    <w:t xml:space="preserve">5. </w:t>
                  </w:r>
                  <w:hyperlink r:id="rId28" w:history="1">
                    <w:r w:rsidRPr="00C41294">
                      <w:rPr>
                        <w:rStyle w:val="ac"/>
                        <w:rFonts w:asciiTheme="majorHAnsi" w:hAnsiTheme="majorHAnsi" w:cstheme="majorHAnsi"/>
                        <w:sz w:val="24"/>
                        <w:szCs w:val="24"/>
                      </w:rPr>
                      <w:t>Южный федеральный округ</w:t>
                    </w:r>
                  </w:hyperlink>
                  <w:r w:rsidR="00C50B24">
                    <w:rPr>
                      <w:rFonts w:asciiTheme="majorHAnsi" w:hAnsiTheme="majorHAnsi" w:cstheme="majorHAnsi"/>
                      <w:sz w:val="24"/>
                      <w:szCs w:val="24"/>
                    </w:rPr>
                    <w:t xml:space="preserve"> – 180</w:t>
                  </w:r>
                  <w:r w:rsidRPr="00C41294">
                    <w:rPr>
                      <w:rFonts w:asciiTheme="majorHAnsi" w:hAnsiTheme="majorHAnsi" w:cstheme="majorHAnsi"/>
                      <w:sz w:val="24"/>
                      <w:szCs w:val="24"/>
                    </w:rPr>
                    <w:t xml:space="preserve"> (</w:t>
                  </w:r>
                  <w:r w:rsidR="00C50B24">
                    <w:rPr>
                      <w:rFonts w:asciiTheme="majorHAnsi" w:hAnsiTheme="majorHAnsi" w:cstheme="majorHAnsi"/>
                      <w:sz w:val="24"/>
                      <w:szCs w:val="24"/>
                    </w:rPr>
                    <w:t>3,2</w:t>
                  </w:r>
                  <w:r w:rsidRPr="00C41294">
                    <w:rPr>
                      <w:rFonts w:asciiTheme="majorHAnsi" w:hAnsiTheme="majorHAnsi" w:cstheme="majorHAnsi"/>
                      <w:sz w:val="24"/>
                      <w:szCs w:val="24"/>
                    </w:rPr>
                    <w:t>%)</w:t>
                  </w:r>
                </w:p>
              </w:tc>
            </w:tr>
            <w:tr w:rsidR="00011B34" w:rsidTr="00011B34">
              <w:tc>
                <w:tcPr>
                  <w:tcW w:w="6938" w:type="dxa"/>
                  <w:shd w:val="clear" w:color="auto" w:fill="F5F7F9"/>
                </w:tcPr>
                <w:p w:rsidR="00011B34" w:rsidRPr="00C41294" w:rsidRDefault="00011B34" w:rsidP="00C50B24">
                  <w:pPr>
                    <w:jc w:val="both"/>
                    <w:rPr>
                      <w:rFonts w:asciiTheme="majorHAnsi" w:hAnsiTheme="majorHAnsi" w:cstheme="majorHAnsi"/>
                      <w:sz w:val="24"/>
                      <w:szCs w:val="24"/>
                    </w:rPr>
                  </w:pPr>
                  <w:r w:rsidRPr="00C41294">
                    <w:rPr>
                      <w:rFonts w:asciiTheme="majorHAnsi" w:hAnsiTheme="majorHAnsi" w:cstheme="majorHAnsi"/>
                    </w:rPr>
                    <w:t xml:space="preserve">6. </w:t>
                  </w:r>
                  <w:hyperlink r:id="rId29" w:history="1">
                    <w:r w:rsidRPr="00C41294">
                      <w:rPr>
                        <w:rStyle w:val="ac"/>
                        <w:rFonts w:asciiTheme="majorHAnsi" w:hAnsiTheme="majorHAnsi" w:cstheme="majorHAnsi"/>
                        <w:sz w:val="24"/>
                        <w:szCs w:val="24"/>
                      </w:rPr>
                      <w:t>Приволжский федеральный округ</w:t>
                    </w:r>
                  </w:hyperlink>
                  <w:r w:rsidRPr="00C41294">
                    <w:rPr>
                      <w:rFonts w:asciiTheme="majorHAnsi" w:hAnsiTheme="majorHAnsi" w:cstheme="majorHAnsi"/>
                      <w:sz w:val="24"/>
                      <w:szCs w:val="24"/>
                    </w:rPr>
                    <w:t xml:space="preserve"> – </w:t>
                  </w:r>
                  <w:r w:rsidR="00C50B24">
                    <w:rPr>
                      <w:rFonts w:asciiTheme="majorHAnsi" w:hAnsiTheme="majorHAnsi" w:cstheme="majorHAnsi"/>
                      <w:sz w:val="24"/>
                      <w:szCs w:val="24"/>
                    </w:rPr>
                    <w:t>3</w:t>
                  </w:r>
                  <w:r w:rsidRPr="00C41294">
                    <w:rPr>
                      <w:rFonts w:asciiTheme="majorHAnsi" w:hAnsiTheme="majorHAnsi" w:cstheme="majorHAnsi"/>
                      <w:sz w:val="24"/>
                      <w:szCs w:val="24"/>
                    </w:rPr>
                    <w:t xml:space="preserve"> (0,</w:t>
                  </w:r>
                  <w:r>
                    <w:rPr>
                      <w:rFonts w:asciiTheme="majorHAnsi" w:hAnsiTheme="majorHAnsi" w:cstheme="majorHAnsi"/>
                      <w:sz w:val="24"/>
                      <w:szCs w:val="24"/>
                    </w:rPr>
                    <w:t>2</w:t>
                  </w:r>
                  <w:r w:rsidRPr="00C41294">
                    <w:rPr>
                      <w:rFonts w:asciiTheme="majorHAnsi" w:hAnsiTheme="majorHAnsi" w:cstheme="majorHAnsi"/>
                      <w:sz w:val="24"/>
                      <w:szCs w:val="24"/>
                    </w:rPr>
                    <w:t>%)</w:t>
                  </w:r>
                </w:p>
              </w:tc>
              <w:tc>
                <w:tcPr>
                  <w:tcW w:w="7371" w:type="dxa"/>
                  <w:shd w:val="clear" w:color="auto" w:fill="F2F2F2" w:themeFill="background1" w:themeFillShade="F2"/>
                </w:tcPr>
                <w:p w:rsidR="00011B34" w:rsidRPr="00C41294" w:rsidRDefault="00011B34" w:rsidP="00A7568E">
                  <w:pPr>
                    <w:jc w:val="both"/>
                    <w:rPr>
                      <w:rFonts w:asciiTheme="majorHAnsi" w:hAnsiTheme="majorHAnsi" w:cstheme="majorHAnsi"/>
                      <w:sz w:val="24"/>
                      <w:szCs w:val="24"/>
                    </w:rPr>
                  </w:pPr>
                  <w:r w:rsidRPr="00C41294">
                    <w:rPr>
                      <w:rFonts w:asciiTheme="majorHAnsi" w:hAnsiTheme="majorHAnsi" w:cstheme="majorHAnsi"/>
                    </w:rPr>
                    <w:t xml:space="preserve">6. </w:t>
                  </w:r>
                  <w:hyperlink r:id="rId30" w:history="1">
                    <w:r w:rsidRPr="00C41294">
                      <w:rPr>
                        <w:rStyle w:val="ac"/>
                        <w:rFonts w:asciiTheme="majorHAnsi" w:hAnsiTheme="majorHAnsi" w:cstheme="majorHAnsi"/>
                        <w:sz w:val="24"/>
                        <w:szCs w:val="24"/>
                      </w:rPr>
                      <w:t>Приволжский федеральный округ</w:t>
                    </w:r>
                  </w:hyperlink>
                  <w:r w:rsidRPr="00C41294">
                    <w:rPr>
                      <w:rFonts w:asciiTheme="majorHAnsi" w:hAnsiTheme="majorHAnsi" w:cstheme="majorHAnsi"/>
                      <w:sz w:val="24"/>
                      <w:szCs w:val="24"/>
                    </w:rPr>
                    <w:t xml:space="preserve"> – 17</w:t>
                  </w:r>
                  <w:r w:rsidR="00C50B24">
                    <w:rPr>
                      <w:rFonts w:asciiTheme="majorHAnsi" w:hAnsiTheme="majorHAnsi" w:cstheme="majorHAnsi"/>
                      <w:sz w:val="24"/>
                      <w:szCs w:val="24"/>
                    </w:rPr>
                    <w:t>5</w:t>
                  </w:r>
                  <w:r w:rsidRPr="00C41294">
                    <w:rPr>
                      <w:rFonts w:asciiTheme="majorHAnsi" w:hAnsiTheme="majorHAnsi" w:cstheme="majorHAnsi"/>
                      <w:sz w:val="24"/>
                      <w:szCs w:val="24"/>
                    </w:rPr>
                    <w:t xml:space="preserve"> (</w:t>
                  </w:r>
                  <w:r w:rsidR="00C50B24">
                    <w:rPr>
                      <w:rFonts w:asciiTheme="majorHAnsi" w:hAnsiTheme="majorHAnsi" w:cstheme="majorHAnsi"/>
                      <w:sz w:val="24"/>
                      <w:szCs w:val="24"/>
                    </w:rPr>
                    <w:t>3,1</w:t>
                  </w:r>
                  <w:r w:rsidRPr="00C41294">
                    <w:rPr>
                      <w:rFonts w:asciiTheme="majorHAnsi" w:hAnsiTheme="majorHAnsi" w:cstheme="majorHAnsi"/>
                      <w:sz w:val="24"/>
                      <w:szCs w:val="24"/>
                    </w:rPr>
                    <w:t>%)</w:t>
                  </w:r>
                </w:p>
              </w:tc>
            </w:tr>
            <w:tr w:rsidR="00011B34" w:rsidTr="00011B34">
              <w:tc>
                <w:tcPr>
                  <w:tcW w:w="6938" w:type="dxa"/>
                  <w:shd w:val="clear" w:color="auto" w:fill="F5F7F9"/>
                </w:tcPr>
                <w:p w:rsidR="00011B34" w:rsidRPr="00C41294" w:rsidRDefault="00011B34" w:rsidP="00C50B24">
                  <w:pPr>
                    <w:jc w:val="both"/>
                    <w:rPr>
                      <w:rFonts w:asciiTheme="majorHAnsi" w:hAnsiTheme="majorHAnsi" w:cstheme="majorHAnsi"/>
                      <w:sz w:val="24"/>
                      <w:szCs w:val="24"/>
                    </w:rPr>
                  </w:pPr>
                  <w:r w:rsidRPr="00C41294">
                    <w:rPr>
                      <w:rFonts w:asciiTheme="majorHAnsi" w:hAnsiTheme="majorHAnsi" w:cstheme="majorHAnsi"/>
                    </w:rPr>
                    <w:t xml:space="preserve">7. </w:t>
                  </w:r>
                  <w:hyperlink r:id="rId31" w:history="1">
                    <w:r w:rsidRPr="00C41294">
                      <w:rPr>
                        <w:rStyle w:val="ac"/>
                        <w:rFonts w:asciiTheme="majorHAnsi" w:hAnsiTheme="majorHAnsi" w:cstheme="majorHAnsi"/>
                        <w:sz w:val="24"/>
                        <w:szCs w:val="24"/>
                      </w:rPr>
                      <w:t>Сибирский федеральный округ</w:t>
                    </w:r>
                  </w:hyperlink>
                  <w:r w:rsidRPr="00C41294">
                    <w:rPr>
                      <w:rFonts w:asciiTheme="majorHAnsi" w:hAnsiTheme="majorHAnsi" w:cstheme="majorHAnsi"/>
                      <w:sz w:val="24"/>
                      <w:szCs w:val="24"/>
                    </w:rPr>
                    <w:t xml:space="preserve"> – </w:t>
                  </w:r>
                  <w:r w:rsidR="00C50B24">
                    <w:rPr>
                      <w:rFonts w:asciiTheme="majorHAnsi" w:hAnsiTheme="majorHAnsi" w:cstheme="majorHAnsi"/>
                      <w:sz w:val="24"/>
                      <w:szCs w:val="24"/>
                    </w:rPr>
                    <w:t>2</w:t>
                  </w:r>
                  <w:r>
                    <w:rPr>
                      <w:rFonts w:asciiTheme="majorHAnsi" w:hAnsiTheme="majorHAnsi" w:cstheme="majorHAnsi"/>
                      <w:sz w:val="24"/>
                      <w:szCs w:val="24"/>
                    </w:rPr>
                    <w:t xml:space="preserve"> (0,2%)</w:t>
                  </w:r>
                </w:p>
              </w:tc>
              <w:tc>
                <w:tcPr>
                  <w:tcW w:w="7371" w:type="dxa"/>
                  <w:shd w:val="clear" w:color="auto" w:fill="F2F2F2" w:themeFill="background1" w:themeFillShade="F2"/>
                </w:tcPr>
                <w:p w:rsidR="00011B34" w:rsidRPr="00C41294" w:rsidRDefault="00011B34" w:rsidP="00A7568E">
                  <w:pPr>
                    <w:jc w:val="both"/>
                    <w:rPr>
                      <w:rFonts w:asciiTheme="majorHAnsi" w:hAnsiTheme="majorHAnsi" w:cstheme="majorHAnsi"/>
                      <w:sz w:val="24"/>
                      <w:szCs w:val="24"/>
                    </w:rPr>
                  </w:pPr>
                  <w:r w:rsidRPr="00C41294">
                    <w:rPr>
                      <w:rFonts w:asciiTheme="majorHAnsi" w:hAnsiTheme="majorHAnsi" w:cstheme="majorHAnsi"/>
                    </w:rPr>
                    <w:t xml:space="preserve">7. </w:t>
                  </w:r>
                  <w:hyperlink r:id="rId32" w:history="1">
                    <w:r w:rsidRPr="00C41294">
                      <w:rPr>
                        <w:rStyle w:val="ac"/>
                        <w:rFonts w:asciiTheme="majorHAnsi" w:hAnsiTheme="majorHAnsi" w:cstheme="majorHAnsi"/>
                        <w:sz w:val="24"/>
                        <w:szCs w:val="24"/>
                      </w:rPr>
                      <w:t>Сибирский федеральный округ</w:t>
                    </w:r>
                  </w:hyperlink>
                  <w:r w:rsidRPr="00C41294">
                    <w:rPr>
                      <w:rFonts w:asciiTheme="majorHAnsi" w:hAnsiTheme="majorHAnsi" w:cstheme="majorHAnsi"/>
                      <w:sz w:val="24"/>
                      <w:szCs w:val="24"/>
                    </w:rPr>
                    <w:t xml:space="preserve"> – 15</w:t>
                  </w:r>
                  <w:r w:rsidR="00C50B24">
                    <w:rPr>
                      <w:rFonts w:asciiTheme="majorHAnsi" w:hAnsiTheme="majorHAnsi" w:cstheme="majorHAnsi"/>
                      <w:sz w:val="24"/>
                      <w:szCs w:val="24"/>
                    </w:rPr>
                    <w:t>9</w:t>
                  </w:r>
                  <w:r w:rsidRPr="00C41294">
                    <w:rPr>
                      <w:rFonts w:asciiTheme="majorHAnsi" w:hAnsiTheme="majorHAnsi" w:cstheme="majorHAnsi"/>
                      <w:sz w:val="24"/>
                      <w:szCs w:val="24"/>
                    </w:rPr>
                    <w:t xml:space="preserve"> (</w:t>
                  </w:r>
                  <w:r w:rsidR="00C50B24">
                    <w:rPr>
                      <w:rFonts w:asciiTheme="majorHAnsi" w:hAnsiTheme="majorHAnsi" w:cstheme="majorHAnsi"/>
                      <w:sz w:val="24"/>
                      <w:szCs w:val="24"/>
                    </w:rPr>
                    <w:t>2</w:t>
                  </w:r>
                  <w:r>
                    <w:rPr>
                      <w:rFonts w:asciiTheme="majorHAnsi" w:hAnsiTheme="majorHAnsi" w:cstheme="majorHAnsi"/>
                      <w:sz w:val="24"/>
                      <w:szCs w:val="24"/>
                    </w:rPr>
                    <w:t>,9</w:t>
                  </w:r>
                  <w:r w:rsidRPr="00C41294">
                    <w:rPr>
                      <w:rFonts w:asciiTheme="majorHAnsi" w:hAnsiTheme="majorHAnsi" w:cstheme="majorHAnsi"/>
                      <w:sz w:val="24"/>
                      <w:szCs w:val="24"/>
                    </w:rPr>
                    <w:t>%)</w:t>
                  </w:r>
                </w:p>
              </w:tc>
            </w:tr>
            <w:tr w:rsidR="00011B34" w:rsidTr="00011B34">
              <w:tc>
                <w:tcPr>
                  <w:tcW w:w="6938" w:type="dxa"/>
                  <w:shd w:val="clear" w:color="auto" w:fill="F5F7F9"/>
                </w:tcPr>
                <w:p w:rsidR="00011B34" w:rsidRPr="00C41294" w:rsidRDefault="00011B34" w:rsidP="00C50B24">
                  <w:pPr>
                    <w:jc w:val="both"/>
                    <w:rPr>
                      <w:rFonts w:asciiTheme="majorHAnsi" w:hAnsiTheme="majorHAnsi" w:cstheme="majorHAnsi"/>
                      <w:sz w:val="24"/>
                      <w:szCs w:val="24"/>
                    </w:rPr>
                  </w:pPr>
                  <w:r w:rsidRPr="00C41294">
                    <w:rPr>
                      <w:rFonts w:asciiTheme="majorHAnsi" w:hAnsiTheme="majorHAnsi" w:cstheme="majorHAnsi"/>
                      <w:sz w:val="24"/>
                      <w:szCs w:val="24"/>
                    </w:rPr>
                    <w:t xml:space="preserve">8. </w:t>
                  </w:r>
                  <w:hyperlink r:id="rId33" w:history="1">
                    <w:r w:rsidRPr="00C41294">
                      <w:rPr>
                        <w:rStyle w:val="ac"/>
                        <w:rFonts w:asciiTheme="majorHAnsi" w:hAnsiTheme="majorHAnsi" w:cstheme="majorHAnsi"/>
                        <w:sz w:val="24"/>
                        <w:szCs w:val="24"/>
                      </w:rPr>
                      <w:t>Северо-Кавказский федеральный округ</w:t>
                    </w:r>
                  </w:hyperlink>
                  <w:r w:rsidRPr="00C41294">
                    <w:rPr>
                      <w:rFonts w:asciiTheme="majorHAnsi" w:hAnsiTheme="majorHAnsi" w:cstheme="majorHAnsi"/>
                      <w:sz w:val="24"/>
                      <w:szCs w:val="24"/>
                    </w:rPr>
                    <w:t xml:space="preserve"> – </w:t>
                  </w:r>
                  <w:r w:rsidR="00C50B24">
                    <w:rPr>
                      <w:rFonts w:asciiTheme="majorHAnsi" w:hAnsiTheme="majorHAnsi" w:cstheme="majorHAnsi"/>
                      <w:sz w:val="24"/>
                      <w:szCs w:val="24"/>
                    </w:rPr>
                    <w:t>2 (0,2%)</w:t>
                  </w:r>
                </w:p>
              </w:tc>
              <w:tc>
                <w:tcPr>
                  <w:tcW w:w="7371" w:type="dxa"/>
                  <w:shd w:val="clear" w:color="auto" w:fill="F2F2F2" w:themeFill="background1" w:themeFillShade="F2"/>
                </w:tcPr>
                <w:p w:rsidR="00011B34" w:rsidRPr="00C41294" w:rsidRDefault="00011B34" w:rsidP="00C50B24">
                  <w:pPr>
                    <w:jc w:val="both"/>
                    <w:rPr>
                      <w:rFonts w:asciiTheme="majorHAnsi" w:hAnsiTheme="majorHAnsi" w:cstheme="majorHAnsi"/>
                      <w:sz w:val="24"/>
                      <w:szCs w:val="24"/>
                    </w:rPr>
                  </w:pPr>
                  <w:r w:rsidRPr="00C41294">
                    <w:rPr>
                      <w:rFonts w:asciiTheme="majorHAnsi" w:hAnsiTheme="majorHAnsi" w:cstheme="majorHAnsi"/>
                      <w:sz w:val="24"/>
                      <w:szCs w:val="24"/>
                    </w:rPr>
                    <w:t xml:space="preserve">8. </w:t>
                  </w:r>
                  <w:hyperlink r:id="rId34" w:history="1">
                    <w:r w:rsidRPr="00C41294">
                      <w:rPr>
                        <w:rStyle w:val="ac"/>
                        <w:rFonts w:asciiTheme="majorHAnsi" w:hAnsiTheme="majorHAnsi" w:cstheme="majorHAnsi"/>
                        <w:sz w:val="24"/>
                        <w:szCs w:val="24"/>
                      </w:rPr>
                      <w:t>Северо-Кавказский федеральный округ</w:t>
                    </w:r>
                  </w:hyperlink>
                  <w:r w:rsidR="00C50B24">
                    <w:rPr>
                      <w:rFonts w:asciiTheme="majorHAnsi" w:hAnsiTheme="majorHAnsi" w:cstheme="majorHAnsi"/>
                      <w:sz w:val="24"/>
                      <w:szCs w:val="24"/>
                    </w:rPr>
                    <w:t xml:space="preserve"> – 49</w:t>
                  </w:r>
                  <w:r>
                    <w:rPr>
                      <w:rFonts w:asciiTheme="majorHAnsi" w:hAnsiTheme="majorHAnsi" w:cstheme="majorHAnsi"/>
                      <w:sz w:val="24"/>
                      <w:szCs w:val="24"/>
                    </w:rPr>
                    <w:t xml:space="preserve"> (</w:t>
                  </w:r>
                  <w:r w:rsidR="00C50B24">
                    <w:rPr>
                      <w:rFonts w:asciiTheme="majorHAnsi" w:hAnsiTheme="majorHAnsi" w:cstheme="majorHAnsi"/>
                      <w:sz w:val="24"/>
                      <w:szCs w:val="24"/>
                    </w:rPr>
                    <w:t>0,9</w:t>
                  </w:r>
                  <w:r w:rsidRPr="00C41294">
                    <w:rPr>
                      <w:rFonts w:asciiTheme="majorHAnsi" w:hAnsiTheme="majorHAnsi" w:cstheme="majorHAnsi"/>
                      <w:sz w:val="24"/>
                      <w:szCs w:val="24"/>
                    </w:rPr>
                    <w:t>%)</w:t>
                  </w:r>
                </w:p>
              </w:tc>
            </w:tr>
            <w:tr w:rsidR="00011B34" w:rsidTr="00011B34">
              <w:tc>
                <w:tcPr>
                  <w:tcW w:w="6938" w:type="dxa"/>
                  <w:shd w:val="clear" w:color="auto" w:fill="F5F7F9"/>
                </w:tcPr>
                <w:p w:rsidR="00011B34" w:rsidRPr="00E24028" w:rsidRDefault="00011B34" w:rsidP="00C50B24">
                  <w:pPr>
                    <w:jc w:val="both"/>
                    <w:rPr>
                      <w:rFonts w:asciiTheme="majorHAnsi" w:hAnsiTheme="majorHAnsi" w:cstheme="majorHAnsi"/>
                    </w:rPr>
                  </w:pPr>
                  <w:r w:rsidRPr="00E24028">
                    <w:rPr>
                      <w:rFonts w:asciiTheme="majorHAnsi" w:hAnsiTheme="majorHAnsi" w:cstheme="majorHAnsi"/>
                    </w:rPr>
                    <w:t xml:space="preserve">Без указания региона отправления – </w:t>
                  </w:r>
                  <w:r w:rsidR="00C50B24">
                    <w:rPr>
                      <w:rFonts w:asciiTheme="majorHAnsi" w:hAnsiTheme="majorHAnsi" w:cstheme="majorHAnsi"/>
                    </w:rPr>
                    <w:t>205</w:t>
                  </w:r>
                  <w:r w:rsidRPr="00E24028">
                    <w:rPr>
                      <w:rFonts w:asciiTheme="majorHAnsi" w:hAnsiTheme="majorHAnsi" w:cstheme="majorHAnsi"/>
                    </w:rPr>
                    <w:t xml:space="preserve"> (</w:t>
                  </w:r>
                  <w:r w:rsidR="00C50B24">
                    <w:rPr>
                      <w:rFonts w:asciiTheme="majorHAnsi" w:hAnsiTheme="majorHAnsi" w:cstheme="majorHAnsi"/>
                    </w:rPr>
                    <w:t>17</w:t>
                  </w:r>
                  <w:r w:rsidRPr="00E24028">
                    <w:rPr>
                      <w:rFonts w:asciiTheme="majorHAnsi" w:hAnsiTheme="majorHAnsi" w:cstheme="majorHAnsi"/>
                    </w:rPr>
                    <w:t>,</w:t>
                  </w:r>
                  <w:r w:rsidR="00C50B24">
                    <w:rPr>
                      <w:rFonts w:asciiTheme="majorHAnsi" w:hAnsiTheme="majorHAnsi" w:cstheme="majorHAnsi"/>
                    </w:rPr>
                    <w:t>6</w:t>
                  </w:r>
                  <w:r w:rsidRPr="00E24028">
                    <w:rPr>
                      <w:rFonts w:asciiTheme="majorHAnsi" w:hAnsiTheme="majorHAnsi" w:cstheme="majorHAnsi"/>
                    </w:rPr>
                    <w:t>%)</w:t>
                  </w:r>
                </w:p>
              </w:tc>
              <w:tc>
                <w:tcPr>
                  <w:tcW w:w="7371" w:type="dxa"/>
                  <w:shd w:val="clear" w:color="auto" w:fill="F2F2F2" w:themeFill="background1" w:themeFillShade="F2"/>
                </w:tcPr>
                <w:p w:rsidR="00011B34" w:rsidRPr="00E24028" w:rsidRDefault="00011B34" w:rsidP="00A7568E">
                  <w:pPr>
                    <w:jc w:val="both"/>
                    <w:rPr>
                      <w:rFonts w:asciiTheme="majorHAnsi" w:hAnsiTheme="majorHAnsi" w:cstheme="majorHAnsi"/>
                    </w:rPr>
                  </w:pPr>
                  <w:r w:rsidRPr="00E24028">
                    <w:rPr>
                      <w:rFonts w:asciiTheme="majorHAnsi" w:hAnsiTheme="majorHAnsi" w:cstheme="majorHAnsi"/>
                    </w:rPr>
                    <w:t>Без ука</w:t>
                  </w:r>
                  <w:r w:rsidR="00C50B24">
                    <w:rPr>
                      <w:rFonts w:asciiTheme="majorHAnsi" w:hAnsiTheme="majorHAnsi" w:cstheme="majorHAnsi"/>
                    </w:rPr>
                    <w:t>зания региона отправления – 609 (11,0</w:t>
                  </w:r>
                  <w:r w:rsidRPr="00E24028">
                    <w:rPr>
                      <w:rFonts w:asciiTheme="majorHAnsi" w:hAnsiTheme="majorHAnsi" w:cstheme="majorHAnsi"/>
                    </w:rPr>
                    <w:t>%)</w:t>
                  </w:r>
                </w:p>
              </w:tc>
            </w:tr>
            <w:tr w:rsidR="00011B34" w:rsidTr="00011B34">
              <w:trPr>
                <w:trHeight w:val="518"/>
              </w:trPr>
              <w:tc>
                <w:tcPr>
                  <w:tcW w:w="6938" w:type="dxa"/>
                  <w:shd w:val="clear" w:color="auto" w:fill="F5F7F9"/>
                </w:tcPr>
                <w:p w:rsidR="00011B34" w:rsidRPr="00E24028" w:rsidRDefault="00011B34" w:rsidP="00A7568E">
                  <w:pPr>
                    <w:jc w:val="both"/>
                    <w:rPr>
                      <w:rFonts w:asciiTheme="majorHAnsi" w:hAnsiTheme="majorHAnsi" w:cstheme="majorHAnsi"/>
                    </w:rPr>
                  </w:pPr>
                  <w:r w:rsidRPr="00E24028">
                    <w:rPr>
                      <w:rFonts w:asciiTheme="majorHAnsi" w:eastAsia="Times New Roman" w:hAnsiTheme="majorHAnsi" w:cstheme="majorHAnsi"/>
                      <w:color w:val="000000"/>
                    </w:rPr>
                    <w:t>От граждан, проживающих в других странах – 0</w:t>
                  </w:r>
                </w:p>
              </w:tc>
              <w:tc>
                <w:tcPr>
                  <w:tcW w:w="7371" w:type="dxa"/>
                  <w:shd w:val="clear" w:color="auto" w:fill="F2F2F2" w:themeFill="background1" w:themeFillShade="F2"/>
                </w:tcPr>
                <w:p w:rsidR="00011B34" w:rsidRPr="00E24028" w:rsidRDefault="00011B34" w:rsidP="00A7568E">
                  <w:pPr>
                    <w:jc w:val="both"/>
                    <w:rPr>
                      <w:rFonts w:asciiTheme="majorHAnsi" w:hAnsiTheme="majorHAnsi" w:cstheme="majorHAnsi"/>
                    </w:rPr>
                  </w:pPr>
                  <w:r w:rsidRPr="00E24028">
                    <w:rPr>
                      <w:rFonts w:asciiTheme="majorHAnsi" w:eastAsia="Times New Roman" w:hAnsiTheme="majorHAnsi" w:cstheme="majorHAnsi"/>
                      <w:color w:val="000000"/>
                    </w:rPr>
                    <w:t>От граждан, прожив</w:t>
                  </w:r>
                  <w:r w:rsidR="000A0803">
                    <w:rPr>
                      <w:rFonts w:asciiTheme="majorHAnsi" w:eastAsia="Times New Roman" w:hAnsiTheme="majorHAnsi" w:cstheme="majorHAnsi"/>
                      <w:color w:val="000000"/>
                    </w:rPr>
                    <w:t>ающих в других странах – 2 (0,03</w:t>
                  </w:r>
                  <w:r w:rsidRPr="00E24028">
                    <w:rPr>
                      <w:rFonts w:asciiTheme="majorHAnsi" w:eastAsia="Times New Roman" w:hAnsiTheme="majorHAnsi" w:cstheme="majorHAnsi"/>
                      <w:color w:val="000000"/>
                    </w:rPr>
                    <w:t>%) (Франция – 1; Украина – 1)</w:t>
                  </w:r>
                </w:p>
              </w:tc>
            </w:tr>
            <w:tr w:rsidR="00011B34" w:rsidTr="00011B34">
              <w:trPr>
                <w:trHeight w:val="649"/>
              </w:trPr>
              <w:tc>
                <w:tcPr>
                  <w:tcW w:w="6938" w:type="dxa"/>
                  <w:vAlign w:val="center"/>
                </w:tcPr>
                <w:p w:rsidR="00011B34" w:rsidRPr="00E24028" w:rsidRDefault="00011B34" w:rsidP="00C50B24">
                  <w:pPr>
                    <w:jc w:val="both"/>
                    <w:rPr>
                      <w:rFonts w:asciiTheme="majorHAnsi" w:eastAsia="Times New Roman" w:hAnsiTheme="majorHAnsi" w:cstheme="majorHAnsi"/>
                      <w:b/>
                      <w:color w:val="000000"/>
                      <w:sz w:val="24"/>
                      <w:szCs w:val="24"/>
                    </w:rPr>
                  </w:pPr>
                  <w:r>
                    <w:rPr>
                      <w:rFonts w:asciiTheme="majorHAnsi" w:eastAsia="Times New Roman" w:hAnsiTheme="majorHAnsi" w:cstheme="majorHAnsi"/>
                      <w:b/>
                      <w:color w:val="000000"/>
                      <w:sz w:val="24"/>
                      <w:szCs w:val="24"/>
                    </w:rPr>
                    <w:t>Общее</w:t>
                  </w:r>
                  <w:r w:rsidRPr="00E24028">
                    <w:rPr>
                      <w:rFonts w:asciiTheme="majorHAnsi" w:eastAsia="Times New Roman" w:hAnsiTheme="majorHAnsi" w:cstheme="majorHAnsi"/>
                      <w:b/>
                      <w:color w:val="000000"/>
                      <w:sz w:val="24"/>
                      <w:szCs w:val="24"/>
                    </w:rPr>
                    <w:t xml:space="preserve"> поступило обращений – </w:t>
                  </w:r>
                  <w:r w:rsidR="00C50B24">
                    <w:rPr>
                      <w:rFonts w:asciiTheme="majorHAnsi" w:eastAsia="Times New Roman" w:hAnsiTheme="majorHAnsi" w:cstheme="majorHAnsi"/>
                      <w:b/>
                      <w:color w:val="000000"/>
                      <w:sz w:val="24"/>
                      <w:szCs w:val="24"/>
                    </w:rPr>
                    <w:t>1 166</w:t>
                  </w:r>
                </w:p>
              </w:tc>
              <w:tc>
                <w:tcPr>
                  <w:tcW w:w="7371" w:type="dxa"/>
                  <w:vAlign w:val="center"/>
                </w:tcPr>
                <w:p w:rsidR="00011B34" w:rsidRPr="00E24028" w:rsidRDefault="00011B34" w:rsidP="00A7568E">
                  <w:pPr>
                    <w:jc w:val="both"/>
                    <w:rPr>
                      <w:rFonts w:asciiTheme="majorHAnsi" w:eastAsia="Times New Roman" w:hAnsiTheme="majorHAnsi" w:cstheme="majorHAnsi"/>
                      <w:b/>
                      <w:color w:val="000000"/>
                      <w:sz w:val="24"/>
                      <w:szCs w:val="24"/>
                    </w:rPr>
                  </w:pPr>
                  <w:r w:rsidRPr="00E24028">
                    <w:rPr>
                      <w:rFonts w:asciiTheme="majorHAnsi" w:eastAsia="Times New Roman" w:hAnsiTheme="majorHAnsi" w:cstheme="majorHAnsi"/>
                      <w:b/>
                      <w:color w:val="000000"/>
                      <w:sz w:val="24"/>
                      <w:szCs w:val="24"/>
                    </w:rPr>
                    <w:t xml:space="preserve">Всего поступило обращений – </w:t>
                  </w:r>
                  <w:r w:rsidR="000A0803">
                    <w:rPr>
                      <w:rFonts w:asciiTheme="majorHAnsi" w:hAnsiTheme="majorHAnsi" w:cstheme="majorHAnsi"/>
                      <w:b/>
                      <w:bCs/>
                      <w:sz w:val="24"/>
                      <w:szCs w:val="24"/>
                    </w:rPr>
                    <w:t>5 560</w:t>
                  </w:r>
                </w:p>
              </w:tc>
            </w:tr>
          </w:tbl>
          <w:p w:rsidR="00011B34" w:rsidRPr="00ED4103" w:rsidRDefault="00011B34" w:rsidP="00A7568E">
            <w:pPr>
              <w:jc w:val="both"/>
              <w:rPr>
                <w:rFonts w:ascii="Times New Roman" w:hAnsi="Times New Roman" w:cs="Times New Roman"/>
                <w:sz w:val="24"/>
                <w:szCs w:val="24"/>
              </w:rPr>
            </w:pPr>
          </w:p>
        </w:tc>
        <w:tc>
          <w:tcPr>
            <w:tcW w:w="538" w:type="dxa"/>
          </w:tcPr>
          <w:p w:rsidR="00011B34" w:rsidRDefault="00011B34" w:rsidP="00A7568E">
            <w:pPr>
              <w:jc w:val="both"/>
              <w:rPr>
                <w:rFonts w:ascii="Times New Roman" w:hAnsi="Times New Roman" w:cs="Times New Roman"/>
              </w:rPr>
            </w:pPr>
          </w:p>
        </w:tc>
      </w:tr>
    </w:tbl>
    <w:p w:rsidR="00011B34" w:rsidRDefault="00011B34" w:rsidP="00B3591D">
      <w:pPr>
        <w:rPr>
          <w:rFonts w:ascii="Times New Roman" w:hAnsi="Times New Roman" w:cs="Times New Roman"/>
          <w:sz w:val="24"/>
          <w:szCs w:val="24"/>
        </w:rPr>
      </w:pPr>
    </w:p>
    <w:p w:rsidR="00A7568E" w:rsidRDefault="00A7568E" w:rsidP="00A7568E">
      <w:pPr>
        <w:jc w:val="right"/>
        <w:rPr>
          <w:rFonts w:ascii="Times New Roman" w:hAnsi="Times New Roman" w:cs="Times New Roman"/>
          <w:sz w:val="24"/>
          <w:szCs w:val="24"/>
        </w:rPr>
      </w:pPr>
      <w:r w:rsidRPr="0039051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A7568E" w:rsidRDefault="00A7568E" w:rsidP="00A7568E">
      <w:pPr>
        <w:jc w:val="right"/>
        <w:rPr>
          <w:rFonts w:ascii="Times New Roman" w:hAnsi="Times New Roman" w:cs="Times New Roman"/>
          <w:sz w:val="24"/>
          <w:szCs w:val="24"/>
        </w:rPr>
      </w:pPr>
    </w:p>
    <w:p w:rsidR="00A7568E" w:rsidRDefault="00A7568E" w:rsidP="00A7568E">
      <w:pPr>
        <w:jc w:val="center"/>
        <w:rPr>
          <w:rFonts w:ascii="Times New Roman" w:hAnsi="Times New Roman" w:cs="Times New Roman"/>
          <w:b/>
          <w:bCs/>
        </w:rPr>
      </w:pPr>
    </w:p>
    <w:p w:rsidR="00A7568E" w:rsidRPr="00B3591D" w:rsidRDefault="00A7568E" w:rsidP="00A7568E">
      <w:pPr>
        <w:jc w:val="center"/>
        <w:rPr>
          <w:rFonts w:ascii="Times New Roman" w:hAnsi="Times New Roman" w:cs="Times New Roman"/>
          <w:b/>
          <w:bCs/>
          <w:sz w:val="24"/>
        </w:rPr>
      </w:pPr>
      <w:r w:rsidRPr="00B3591D">
        <w:rPr>
          <w:rFonts w:ascii="Times New Roman" w:hAnsi="Times New Roman" w:cs="Times New Roman"/>
          <w:b/>
          <w:bCs/>
          <w:sz w:val="24"/>
        </w:rPr>
        <w:t xml:space="preserve">Информация </w:t>
      </w:r>
      <w:r w:rsidRPr="00B3591D">
        <w:rPr>
          <w:rFonts w:ascii="Times New Roman" w:hAnsi="Times New Roman" w:cs="Times New Roman"/>
          <w:b/>
          <w:sz w:val="24"/>
        </w:rPr>
        <w:t>о работе с обращениями граждан и проведении приемов избирателей</w:t>
      </w:r>
      <w:r w:rsidRPr="00B3591D">
        <w:rPr>
          <w:rFonts w:ascii="Times New Roman" w:hAnsi="Times New Roman" w:cs="Times New Roman"/>
          <w:b/>
          <w:bCs/>
          <w:sz w:val="24"/>
        </w:rPr>
        <w:t xml:space="preserve"> </w:t>
      </w:r>
    </w:p>
    <w:p w:rsidR="00A7568E" w:rsidRPr="00B3591D" w:rsidRDefault="00A7568E" w:rsidP="00A7568E">
      <w:pPr>
        <w:jc w:val="center"/>
        <w:rPr>
          <w:rFonts w:ascii="Times New Roman" w:hAnsi="Times New Roman" w:cs="Times New Roman"/>
          <w:b/>
          <w:bCs/>
          <w:sz w:val="24"/>
        </w:rPr>
      </w:pPr>
      <w:r w:rsidRPr="00B3591D">
        <w:rPr>
          <w:rFonts w:ascii="Times New Roman" w:hAnsi="Times New Roman" w:cs="Times New Roman"/>
          <w:b/>
          <w:bCs/>
          <w:sz w:val="24"/>
        </w:rPr>
        <w:t xml:space="preserve">депутатами Законодательного Собрания Камчатского края </w:t>
      </w:r>
    </w:p>
    <w:p w:rsidR="00A7568E" w:rsidRPr="00B3591D" w:rsidRDefault="008E5DD7" w:rsidP="00A7568E">
      <w:pPr>
        <w:jc w:val="center"/>
        <w:rPr>
          <w:rFonts w:ascii="Times New Roman" w:hAnsi="Times New Roman" w:cs="Times New Roman"/>
          <w:b/>
          <w:bCs/>
          <w:sz w:val="24"/>
        </w:rPr>
      </w:pPr>
      <w:r>
        <w:rPr>
          <w:rFonts w:ascii="Times New Roman" w:hAnsi="Times New Roman" w:cs="Times New Roman"/>
          <w:b/>
          <w:bCs/>
          <w:sz w:val="24"/>
        </w:rPr>
        <w:t>в 2023 году</w:t>
      </w:r>
      <w:r w:rsidR="00A7568E" w:rsidRPr="00B3591D">
        <w:rPr>
          <w:rFonts w:ascii="Times New Roman" w:hAnsi="Times New Roman" w:cs="Times New Roman"/>
          <w:b/>
          <w:bCs/>
          <w:sz w:val="24"/>
        </w:rPr>
        <w:t xml:space="preserve"> (нарастающим итогом с начала </w:t>
      </w:r>
      <w:r w:rsidR="00A7568E" w:rsidRPr="00B3591D">
        <w:rPr>
          <w:rFonts w:ascii="Times New Roman" w:hAnsi="Times New Roman" w:cs="Times New Roman"/>
          <w:b/>
          <w:bCs/>
          <w:sz w:val="24"/>
          <w:lang w:val="en-US"/>
        </w:rPr>
        <w:t>IV</w:t>
      </w:r>
      <w:r w:rsidR="00A7568E" w:rsidRPr="00B3591D">
        <w:rPr>
          <w:rFonts w:ascii="Times New Roman" w:hAnsi="Times New Roman" w:cs="Times New Roman"/>
          <w:b/>
          <w:bCs/>
          <w:sz w:val="24"/>
        </w:rPr>
        <w:t xml:space="preserve"> созыва)</w:t>
      </w:r>
    </w:p>
    <w:p w:rsidR="00A7568E" w:rsidRPr="00FC2D54" w:rsidRDefault="00A7568E" w:rsidP="00A7568E">
      <w:pPr>
        <w:jc w:val="center"/>
        <w:rPr>
          <w:rFonts w:ascii="Times New Roman" w:hAnsi="Times New Roman" w:cs="Times New Roman"/>
          <w:b/>
          <w:bCs/>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820"/>
        <w:gridCol w:w="1134"/>
        <w:gridCol w:w="1134"/>
        <w:gridCol w:w="1418"/>
        <w:gridCol w:w="992"/>
        <w:gridCol w:w="992"/>
        <w:gridCol w:w="1134"/>
        <w:gridCol w:w="992"/>
        <w:gridCol w:w="1418"/>
      </w:tblGrid>
      <w:tr w:rsidR="00B50E8F" w:rsidRPr="00FC2D54" w:rsidTr="00B3591D">
        <w:trPr>
          <w:trHeight w:val="1474"/>
          <w:jc w:val="center"/>
        </w:trPr>
        <w:tc>
          <w:tcPr>
            <w:tcW w:w="425" w:type="dxa"/>
            <w:vMerge w:val="restart"/>
            <w:vAlign w:val="center"/>
          </w:tcPr>
          <w:p w:rsidR="00A7568E" w:rsidRPr="000F05B1" w:rsidRDefault="00A7568E" w:rsidP="00A7568E">
            <w:pPr>
              <w:ind w:left="-104" w:right="-104"/>
              <w:jc w:val="center"/>
              <w:rPr>
                <w:rFonts w:ascii="Times New Roman" w:hAnsi="Times New Roman" w:cs="Times New Roman"/>
                <w:b/>
                <w:bCs/>
                <w:sz w:val="16"/>
                <w:szCs w:val="16"/>
              </w:rPr>
            </w:pPr>
          </w:p>
          <w:p w:rsidR="00A7568E" w:rsidRPr="000F05B1" w:rsidRDefault="00A7568E" w:rsidP="00A7568E">
            <w:pPr>
              <w:ind w:left="-104" w:right="-104"/>
              <w:jc w:val="center"/>
              <w:rPr>
                <w:rFonts w:ascii="Times New Roman" w:hAnsi="Times New Roman" w:cs="Times New Roman"/>
                <w:b/>
                <w:bCs/>
                <w:sz w:val="16"/>
                <w:szCs w:val="16"/>
              </w:rPr>
            </w:pPr>
            <w:r w:rsidRPr="000F05B1">
              <w:rPr>
                <w:rFonts w:ascii="Times New Roman" w:hAnsi="Times New Roman" w:cs="Times New Roman"/>
                <w:b/>
                <w:bCs/>
                <w:sz w:val="16"/>
                <w:szCs w:val="16"/>
              </w:rPr>
              <w:t>№</w:t>
            </w:r>
          </w:p>
          <w:p w:rsidR="00A7568E" w:rsidRPr="000F05B1" w:rsidRDefault="00A7568E" w:rsidP="00A7568E">
            <w:pPr>
              <w:ind w:left="-104" w:right="-104"/>
              <w:jc w:val="center"/>
              <w:rPr>
                <w:rFonts w:ascii="Times New Roman" w:hAnsi="Times New Roman" w:cs="Times New Roman"/>
                <w:b/>
                <w:bCs/>
                <w:sz w:val="16"/>
                <w:szCs w:val="16"/>
              </w:rPr>
            </w:pPr>
            <w:r w:rsidRPr="000F05B1">
              <w:rPr>
                <w:rFonts w:ascii="Times New Roman" w:hAnsi="Times New Roman" w:cs="Times New Roman"/>
                <w:b/>
                <w:bCs/>
                <w:sz w:val="16"/>
                <w:szCs w:val="16"/>
              </w:rPr>
              <w:t>п/п</w:t>
            </w:r>
          </w:p>
        </w:tc>
        <w:tc>
          <w:tcPr>
            <w:tcW w:w="4820" w:type="dxa"/>
            <w:vMerge w:val="restart"/>
            <w:vAlign w:val="center"/>
          </w:tcPr>
          <w:p w:rsidR="00A7568E" w:rsidRPr="00FC2D54" w:rsidRDefault="00A7568E" w:rsidP="00A7568E">
            <w:pPr>
              <w:rPr>
                <w:rFonts w:ascii="Times New Roman" w:hAnsi="Times New Roman" w:cs="Times New Roman"/>
                <w:b/>
                <w:bCs/>
              </w:rPr>
            </w:pPr>
          </w:p>
          <w:p w:rsidR="00A7568E" w:rsidRPr="00FC2D54" w:rsidRDefault="00A7568E" w:rsidP="00A7568E">
            <w:pPr>
              <w:jc w:val="center"/>
              <w:rPr>
                <w:rFonts w:ascii="Times New Roman" w:hAnsi="Times New Roman" w:cs="Times New Roman"/>
                <w:b/>
                <w:bCs/>
              </w:rPr>
            </w:pPr>
            <w:r w:rsidRPr="00FC2D54">
              <w:rPr>
                <w:rFonts w:ascii="Times New Roman" w:hAnsi="Times New Roman" w:cs="Times New Roman"/>
                <w:b/>
                <w:bCs/>
              </w:rPr>
              <w:t>Фамилия, имя, отчество</w:t>
            </w:r>
          </w:p>
        </w:tc>
        <w:tc>
          <w:tcPr>
            <w:tcW w:w="2268" w:type="dxa"/>
            <w:gridSpan w:val="2"/>
            <w:vAlign w:val="center"/>
          </w:tcPr>
          <w:p w:rsidR="00A7568E" w:rsidRDefault="00A7568E" w:rsidP="00A7568E">
            <w:pPr>
              <w:jc w:val="center"/>
              <w:rPr>
                <w:rFonts w:ascii="Times New Roman" w:hAnsi="Times New Roman" w:cs="Times New Roman"/>
                <w:b/>
                <w:bCs/>
                <w:sz w:val="18"/>
                <w:szCs w:val="18"/>
              </w:rPr>
            </w:pPr>
            <w:r w:rsidRPr="00FC2D54">
              <w:rPr>
                <w:rFonts w:ascii="Times New Roman" w:hAnsi="Times New Roman" w:cs="Times New Roman"/>
                <w:b/>
                <w:bCs/>
                <w:sz w:val="18"/>
                <w:szCs w:val="18"/>
              </w:rPr>
              <w:t xml:space="preserve">Количество обращений граждан, </w:t>
            </w:r>
          </w:p>
          <w:p w:rsidR="00A7568E" w:rsidRDefault="00A7568E" w:rsidP="00A7568E">
            <w:pPr>
              <w:jc w:val="center"/>
              <w:rPr>
                <w:rFonts w:ascii="Times New Roman" w:hAnsi="Times New Roman" w:cs="Times New Roman"/>
                <w:b/>
                <w:bCs/>
                <w:sz w:val="18"/>
                <w:szCs w:val="18"/>
              </w:rPr>
            </w:pPr>
            <w:r w:rsidRPr="00FC2D54">
              <w:rPr>
                <w:rFonts w:ascii="Times New Roman" w:hAnsi="Times New Roman" w:cs="Times New Roman"/>
                <w:b/>
                <w:bCs/>
                <w:sz w:val="18"/>
                <w:szCs w:val="18"/>
              </w:rPr>
              <w:t xml:space="preserve">поступивших </w:t>
            </w:r>
          </w:p>
          <w:p w:rsidR="00A7568E" w:rsidRDefault="00A7568E" w:rsidP="00A7568E">
            <w:pPr>
              <w:jc w:val="center"/>
              <w:rPr>
                <w:rFonts w:ascii="Times New Roman" w:hAnsi="Times New Roman" w:cs="Times New Roman"/>
                <w:b/>
                <w:bCs/>
                <w:sz w:val="18"/>
                <w:szCs w:val="18"/>
              </w:rPr>
            </w:pPr>
            <w:r w:rsidRPr="00FC2D54">
              <w:rPr>
                <w:rFonts w:ascii="Times New Roman" w:hAnsi="Times New Roman" w:cs="Times New Roman"/>
                <w:b/>
                <w:bCs/>
                <w:sz w:val="18"/>
                <w:szCs w:val="18"/>
              </w:rPr>
              <w:t xml:space="preserve">в Законодательное Собрание </w:t>
            </w:r>
          </w:p>
          <w:p w:rsidR="00A7568E" w:rsidRPr="00FC2D54" w:rsidRDefault="00A7568E" w:rsidP="00A7568E">
            <w:pPr>
              <w:jc w:val="center"/>
              <w:rPr>
                <w:rFonts w:ascii="Times New Roman" w:hAnsi="Times New Roman" w:cs="Times New Roman"/>
                <w:b/>
                <w:bCs/>
                <w:sz w:val="18"/>
                <w:szCs w:val="18"/>
              </w:rPr>
            </w:pPr>
            <w:r w:rsidRPr="00FC2D54">
              <w:rPr>
                <w:rFonts w:ascii="Times New Roman" w:hAnsi="Times New Roman" w:cs="Times New Roman"/>
                <w:b/>
                <w:bCs/>
                <w:sz w:val="18"/>
                <w:szCs w:val="18"/>
              </w:rPr>
              <w:t>Камчатского края</w:t>
            </w:r>
          </w:p>
        </w:tc>
        <w:tc>
          <w:tcPr>
            <w:tcW w:w="2410" w:type="dxa"/>
            <w:gridSpan w:val="2"/>
            <w:vAlign w:val="center"/>
          </w:tcPr>
          <w:p w:rsidR="00A7568E" w:rsidRDefault="00A7568E" w:rsidP="00A7568E">
            <w:pPr>
              <w:jc w:val="center"/>
              <w:rPr>
                <w:rFonts w:ascii="Times New Roman" w:hAnsi="Times New Roman" w:cs="Times New Roman"/>
                <w:b/>
                <w:bCs/>
                <w:sz w:val="18"/>
                <w:szCs w:val="18"/>
              </w:rPr>
            </w:pPr>
            <w:r w:rsidRPr="00FC2D54">
              <w:rPr>
                <w:rFonts w:ascii="Times New Roman" w:hAnsi="Times New Roman" w:cs="Times New Roman"/>
                <w:b/>
                <w:bCs/>
                <w:sz w:val="18"/>
                <w:szCs w:val="18"/>
              </w:rPr>
              <w:t xml:space="preserve">Принято граждан </w:t>
            </w:r>
          </w:p>
          <w:p w:rsidR="00A7568E" w:rsidRDefault="00A7568E" w:rsidP="00A7568E">
            <w:pPr>
              <w:jc w:val="center"/>
              <w:rPr>
                <w:rFonts w:ascii="Times New Roman" w:hAnsi="Times New Roman" w:cs="Times New Roman"/>
                <w:b/>
                <w:bCs/>
                <w:sz w:val="18"/>
                <w:szCs w:val="18"/>
              </w:rPr>
            </w:pPr>
            <w:r w:rsidRPr="00FC2D54">
              <w:rPr>
                <w:rFonts w:ascii="Times New Roman" w:hAnsi="Times New Roman" w:cs="Times New Roman"/>
                <w:b/>
                <w:bCs/>
                <w:sz w:val="18"/>
                <w:szCs w:val="18"/>
              </w:rPr>
              <w:t xml:space="preserve">в Региональной общественной приемной Председателя Партии </w:t>
            </w:r>
          </w:p>
          <w:p w:rsidR="00A7568E" w:rsidRPr="00FC2D54" w:rsidRDefault="00A7568E" w:rsidP="00A7568E">
            <w:pPr>
              <w:ind w:left="-104" w:right="-111"/>
              <w:jc w:val="center"/>
              <w:rPr>
                <w:rFonts w:ascii="Times New Roman" w:hAnsi="Times New Roman" w:cs="Times New Roman"/>
                <w:b/>
                <w:bCs/>
                <w:sz w:val="18"/>
                <w:szCs w:val="18"/>
              </w:rPr>
            </w:pPr>
            <w:r w:rsidRPr="00FC2D54">
              <w:rPr>
                <w:rFonts w:ascii="Times New Roman" w:hAnsi="Times New Roman" w:cs="Times New Roman"/>
                <w:b/>
                <w:bCs/>
                <w:sz w:val="18"/>
                <w:szCs w:val="18"/>
              </w:rPr>
              <w:t>«ЕДИНАЯ РОССИЯ»</w:t>
            </w:r>
          </w:p>
        </w:tc>
        <w:tc>
          <w:tcPr>
            <w:tcW w:w="2126" w:type="dxa"/>
            <w:gridSpan w:val="2"/>
            <w:vAlign w:val="center"/>
          </w:tcPr>
          <w:p w:rsidR="00A7568E" w:rsidRDefault="00A7568E" w:rsidP="00A7568E">
            <w:pPr>
              <w:jc w:val="center"/>
              <w:rPr>
                <w:rFonts w:ascii="Times New Roman" w:hAnsi="Times New Roman" w:cs="Times New Roman"/>
                <w:b/>
                <w:bCs/>
                <w:sz w:val="18"/>
                <w:szCs w:val="18"/>
              </w:rPr>
            </w:pPr>
            <w:r w:rsidRPr="00FC2D54">
              <w:rPr>
                <w:rFonts w:ascii="Times New Roman" w:hAnsi="Times New Roman" w:cs="Times New Roman"/>
                <w:b/>
                <w:bCs/>
                <w:sz w:val="18"/>
                <w:szCs w:val="18"/>
              </w:rPr>
              <w:t>Принято граждан</w:t>
            </w:r>
            <w:r>
              <w:rPr>
                <w:rFonts w:ascii="Times New Roman" w:hAnsi="Times New Roman" w:cs="Times New Roman"/>
                <w:b/>
                <w:bCs/>
                <w:sz w:val="18"/>
                <w:szCs w:val="18"/>
              </w:rPr>
              <w:t xml:space="preserve"> </w:t>
            </w:r>
            <w:r w:rsidRPr="00FC2D54">
              <w:rPr>
                <w:rFonts w:ascii="Times New Roman" w:hAnsi="Times New Roman" w:cs="Times New Roman"/>
                <w:b/>
                <w:bCs/>
                <w:sz w:val="18"/>
                <w:szCs w:val="18"/>
              </w:rPr>
              <w:t xml:space="preserve">в личных </w:t>
            </w:r>
          </w:p>
          <w:p w:rsidR="00A7568E" w:rsidRPr="00FC2D54" w:rsidRDefault="00A7568E" w:rsidP="00A7568E">
            <w:pPr>
              <w:jc w:val="center"/>
              <w:rPr>
                <w:rFonts w:ascii="Times New Roman" w:hAnsi="Times New Roman" w:cs="Times New Roman"/>
                <w:b/>
                <w:bCs/>
                <w:sz w:val="18"/>
                <w:szCs w:val="18"/>
              </w:rPr>
            </w:pPr>
            <w:r w:rsidRPr="00FC2D54">
              <w:rPr>
                <w:rFonts w:ascii="Times New Roman" w:hAnsi="Times New Roman" w:cs="Times New Roman"/>
                <w:b/>
                <w:bCs/>
                <w:sz w:val="18"/>
                <w:szCs w:val="18"/>
              </w:rPr>
              <w:t xml:space="preserve">приемных </w:t>
            </w:r>
          </w:p>
          <w:p w:rsidR="00A7568E" w:rsidRPr="00FC2D54" w:rsidRDefault="00A7568E" w:rsidP="00A7568E">
            <w:pPr>
              <w:jc w:val="center"/>
              <w:rPr>
                <w:rFonts w:ascii="Times New Roman" w:hAnsi="Times New Roman" w:cs="Times New Roman"/>
                <w:b/>
                <w:bCs/>
                <w:sz w:val="16"/>
                <w:szCs w:val="16"/>
              </w:rPr>
            </w:pPr>
            <w:r w:rsidRPr="00FC2D54">
              <w:rPr>
                <w:rFonts w:ascii="Times New Roman" w:hAnsi="Times New Roman" w:cs="Times New Roman"/>
                <w:b/>
                <w:bCs/>
                <w:sz w:val="18"/>
                <w:szCs w:val="18"/>
              </w:rPr>
              <w:t>(в избирательном округе)</w:t>
            </w:r>
          </w:p>
        </w:tc>
        <w:tc>
          <w:tcPr>
            <w:tcW w:w="2410" w:type="dxa"/>
            <w:gridSpan w:val="2"/>
            <w:vAlign w:val="center"/>
          </w:tcPr>
          <w:p w:rsidR="00A7568E" w:rsidRDefault="00A7568E" w:rsidP="00A7568E">
            <w:pPr>
              <w:jc w:val="center"/>
              <w:rPr>
                <w:rFonts w:ascii="Times New Roman" w:hAnsi="Times New Roman" w:cs="Times New Roman"/>
                <w:b/>
                <w:bCs/>
                <w:sz w:val="16"/>
                <w:szCs w:val="16"/>
              </w:rPr>
            </w:pPr>
            <w:r w:rsidRPr="00FC2D54">
              <w:rPr>
                <w:rFonts w:ascii="Times New Roman" w:hAnsi="Times New Roman" w:cs="Times New Roman"/>
                <w:b/>
                <w:bCs/>
                <w:sz w:val="16"/>
                <w:szCs w:val="16"/>
              </w:rPr>
              <w:t xml:space="preserve">Принято граждан </w:t>
            </w:r>
          </w:p>
          <w:p w:rsidR="00A7568E" w:rsidRPr="00FC2D54" w:rsidRDefault="00A7568E" w:rsidP="00A7568E">
            <w:pPr>
              <w:jc w:val="center"/>
              <w:rPr>
                <w:rFonts w:ascii="Times New Roman" w:hAnsi="Times New Roman" w:cs="Times New Roman"/>
                <w:b/>
                <w:bCs/>
                <w:sz w:val="16"/>
                <w:szCs w:val="16"/>
              </w:rPr>
            </w:pPr>
            <w:r w:rsidRPr="00FC2D54">
              <w:rPr>
                <w:rFonts w:ascii="Times New Roman" w:hAnsi="Times New Roman" w:cs="Times New Roman"/>
                <w:b/>
                <w:bCs/>
                <w:sz w:val="16"/>
                <w:szCs w:val="16"/>
              </w:rPr>
              <w:t xml:space="preserve">по адресу: </w:t>
            </w:r>
          </w:p>
          <w:p w:rsidR="00A7568E" w:rsidRPr="00FC2D54" w:rsidRDefault="00A7568E" w:rsidP="00A7568E">
            <w:pPr>
              <w:jc w:val="center"/>
              <w:rPr>
                <w:rFonts w:ascii="Times New Roman" w:hAnsi="Times New Roman" w:cs="Times New Roman"/>
                <w:b/>
                <w:bCs/>
                <w:sz w:val="16"/>
                <w:szCs w:val="16"/>
              </w:rPr>
            </w:pPr>
            <w:r w:rsidRPr="00FC2D54">
              <w:rPr>
                <w:rFonts w:ascii="Times New Roman" w:hAnsi="Times New Roman" w:cs="Times New Roman"/>
                <w:b/>
                <w:bCs/>
                <w:sz w:val="16"/>
                <w:szCs w:val="16"/>
              </w:rPr>
              <w:t xml:space="preserve">г. Петропавловск-Камчатский, </w:t>
            </w:r>
          </w:p>
          <w:p w:rsidR="00A7568E" w:rsidRDefault="00A7568E" w:rsidP="00A7568E">
            <w:pPr>
              <w:jc w:val="center"/>
              <w:rPr>
                <w:rFonts w:ascii="Times New Roman" w:hAnsi="Times New Roman" w:cs="Times New Roman"/>
                <w:b/>
                <w:bCs/>
                <w:sz w:val="16"/>
                <w:szCs w:val="16"/>
              </w:rPr>
            </w:pPr>
            <w:r w:rsidRPr="00FC2D54">
              <w:rPr>
                <w:rFonts w:ascii="Times New Roman" w:hAnsi="Times New Roman" w:cs="Times New Roman"/>
                <w:b/>
                <w:bCs/>
                <w:sz w:val="16"/>
                <w:szCs w:val="16"/>
              </w:rPr>
              <w:t xml:space="preserve">пл. В.И. Ленина, </w:t>
            </w:r>
          </w:p>
          <w:p w:rsidR="00A7568E" w:rsidRPr="00FC2D54" w:rsidRDefault="00A7568E" w:rsidP="00A7568E">
            <w:pPr>
              <w:jc w:val="center"/>
              <w:rPr>
                <w:rFonts w:ascii="Times New Roman" w:hAnsi="Times New Roman" w:cs="Times New Roman"/>
                <w:b/>
                <w:bCs/>
                <w:sz w:val="16"/>
                <w:szCs w:val="16"/>
              </w:rPr>
            </w:pPr>
            <w:r w:rsidRPr="00FC2D54">
              <w:rPr>
                <w:rFonts w:ascii="Times New Roman" w:hAnsi="Times New Roman" w:cs="Times New Roman"/>
                <w:b/>
                <w:bCs/>
                <w:sz w:val="16"/>
                <w:szCs w:val="16"/>
              </w:rPr>
              <w:t>д.</w:t>
            </w:r>
            <w:r>
              <w:rPr>
                <w:rFonts w:ascii="Times New Roman" w:hAnsi="Times New Roman" w:cs="Times New Roman"/>
                <w:b/>
                <w:bCs/>
                <w:sz w:val="16"/>
                <w:szCs w:val="16"/>
              </w:rPr>
              <w:t xml:space="preserve"> </w:t>
            </w:r>
            <w:r w:rsidRPr="00FC2D54">
              <w:rPr>
                <w:rFonts w:ascii="Times New Roman" w:hAnsi="Times New Roman" w:cs="Times New Roman"/>
                <w:b/>
                <w:bCs/>
                <w:sz w:val="16"/>
                <w:szCs w:val="16"/>
              </w:rPr>
              <w:t>1/ из них в Единой приемной Правительства Камчатского края</w:t>
            </w:r>
          </w:p>
        </w:tc>
      </w:tr>
      <w:tr w:rsidR="00B50E8F" w:rsidRPr="00FC2D54" w:rsidTr="00B3591D">
        <w:trPr>
          <w:trHeight w:val="440"/>
          <w:jc w:val="center"/>
        </w:trPr>
        <w:tc>
          <w:tcPr>
            <w:tcW w:w="425" w:type="dxa"/>
            <w:vMerge/>
            <w:vAlign w:val="center"/>
          </w:tcPr>
          <w:p w:rsidR="00A7568E" w:rsidRPr="000F05B1" w:rsidRDefault="00A7568E" w:rsidP="00A7568E">
            <w:pPr>
              <w:ind w:left="-104" w:right="-104"/>
              <w:jc w:val="center"/>
              <w:rPr>
                <w:rFonts w:ascii="Times New Roman" w:hAnsi="Times New Roman" w:cs="Times New Roman"/>
                <w:b/>
                <w:bCs/>
                <w:sz w:val="16"/>
                <w:szCs w:val="16"/>
              </w:rPr>
            </w:pPr>
          </w:p>
        </w:tc>
        <w:tc>
          <w:tcPr>
            <w:tcW w:w="4820" w:type="dxa"/>
            <w:vMerge/>
            <w:shd w:val="clear" w:color="000000" w:fill="FFFFFF"/>
            <w:vAlign w:val="center"/>
          </w:tcPr>
          <w:p w:rsidR="00A7568E" w:rsidRPr="00FC2D54" w:rsidRDefault="00A7568E" w:rsidP="00A7568E">
            <w:pPr>
              <w:rPr>
                <w:rFonts w:ascii="Times New Roman" w:hAnsi="Times New Roman" w:cs="Times New Roman"/>
                <w:b/>
                <w:bCs/>
                <w:color w:val="000000"/>
              </w:rPr>
            </w:pPr>
          </w:p>
        </w:tc>
        <w:tc>
          <w:tcPr>
            <w:tcW w:w="1134" w:type="dxa"/>
            <w:vAlign w:val="center"/>
          </w:tcPr>
          <w:p w:rsidR="00A7568E" w:rsidRPr="00934AA9" w:rsidRDefault="00A7568E" w:rsidP="00A7568E">
            <w:pPr>
              <w:ind w:left="-101" w:right="-103"/>
              <w:jc w:val="center"/>
              <w:rPr>
                <w:rFonts w:ascii="Times New Roman" w:hAnsi="Times New Roman" w:cs="Times New Roman"/>
                <w:b/>
                <w:bCs/>
                <w:sz w:val="15"/>
                <w:szCs w:val="15"/>
              </w:rPr>
            </w:pPr>
            <w:r w:rsidRPr="00934AA9">
              <w:rPr>
                <w:rFonts w:ascii="Times New Roman" w:hAnsi="Times New Roman" w:cs="Times New Roman"/>
                <w:b/>
                <w:bCs/>
                <w:sz w:val="15"/>
                <w:szCs w:val="15"/>
              </w:rPr>
              <w:t>Отчетный период</w:t>
            </w:r>
          </w:p>
        </w:tc>
        <w:tc>
          <w:tcPr>
            <w:tcW w:w="1134" w:type="dxa"/>
            <w:vAlign w:val="center"/>
          </w:tcPr>
          <w:p w:rsidR="00A7568E" w:rsidRPr="000F05B1" w:rsidRDefault="00A7568E" w:rsidP="00A7568E">
            <w:pPr>
              <w:jc w:val="center"/>
              <w:rPr>
                <w:rFonts w:ascii="Times New Roman" w:hAnsi="Times New Roman" w:cs="Times New Roman"/>
                <w:b/>
                <w:bCs/>
                <w:sz w:val="16"/>
                <w:szCs w:val="16"/>
              </w:rPr>
            </w:pPr>
            <w:r>
              <w:rPr>
                <w:rFonts w:ascii="Times New Roman" w:hAnsi="Times New Roman" w:cs="Times New Roman"/>
                <w:b/>
                <w:bCs/>
                <w:sz w:val="16"/>
                <w:szCs w:val="16"/>
              </w:rPr>
              <w:t>Всего</w:t>
            </w:r>
          </w:p>
        </w:tc>
        <w:tc>
          <w:tcPr>
            <w:tcW w:w="1418" w:type="dxa"/>
            <w:vAlign w:val="center"/>
          </w:tcPr>
          <w:p w:rsidR="00A7568E" w:rsidRPr="000F05B1" w:rsidRDefault="00A7568E" w:rsidP="00A7568E">
            <w:pPr>
              <w:jc w:val="center"/>
              <w:rPr>
                <w:rFonts w:ascii="Times New Roman" w:hAnsi="Times New Roman" w:cs="Times New Roman"/>
                <w:b/>
                <w:bCs/>
              </w:rPr>
            </w:pPr>
            <w:r w:rsidRPr="00934AA9">
              <w:rPr>
                <w:rFonts w:ascii="Times New Roman" w:hAnsi="Times New Roman" w:cs="Times New Roman"/>
                <w:b/>
                <w:bCs/>
                <w:sz w:val="15"/>
                <w:szCs w:val="15"/>
              </w:rPr>
              <w:t>Отчетный период</w:t>
            </w:r>
          </w:p>
        </w:tc>
        <w:tc>
          <w:tcPr>
            <w:tcW w:w="992" w:type="dxa"/>
            <w:vAlign w:val="center"/>
          </w:tcPr>
          <w:p w:rsidR="00A7568E" w:rsidRPr="000F05B1" w:rsidRDefault="00A7568E" w:rsidP="00A7568E">
            <w:pPr>
              <w:jc w:val="center"/>
              <w:rPr>
                <w:rFonts w:ascii="Times New Roman" w:hAnsi="Times New Roman" w:cs="Times New Roman"/>
                <w:b/>
                <w:bCs/>
                <w:sz w:val="16"/>
                <w:szCs w:val="16"/>
              </w:rPr>
            </w:pPr>
            <w:r>
              <w:rPr>
                <w:rFonts w:ascii="Times New Roman" w:hAnsi="Times New Roman" w:cs="Times New Roman"/>
                <w:b/>
                <w:bCs/>
                <w:sz w:val="16"/>
                <w:szCs w:val="16"/>
              </w:rPr>
              <w:t>Всего</w:t>
            </w:r>
          </w:p>
        </w:tc>
        <w:tc>
          <w:tcPr>
            <w:tcW w:w="992" w:type="dxa"/>
            <w:vAlign w:val="center"/>
          </w:tcPr>
          <w:p w:rsidR="00A7568E" w:rsidRPr="000F05B1" w:rsidRDefault="00A7568E" w:rsidP="00A7568E">
            <w:pPr>
              <w:ind w:left="-113"/>
              <w:jc w:val="center"/>
              <w:rPr>
                <w:rFonts w:ascii="Times New Roman" w:hAnsi="Times New Roman" w:cs="Times New Roman"/>
                <w:b/>
                <w:bCs/>
              </w:rPr>
            </w:pPr>
            <w:r w:rsidRPr="00934AA9">
              <w:rPr>
                <w:rFonts w:ascii="Times New Roman" w:hAnsi="Times New Roman" w:cs="Times New Roman"/>
                <w:b/>
                <w:bCs/>
                <w:sz w:val="15"/>
                <w:szCs w:val="15"/>
              </w:rPr>
              <w:t>Отчетный период</w:t>
            </w:r>
          </w:p>
        </w:tc>
        <w:tc>
          <w:tcPr>
            <w:tcW w:w="1134" w:type="dxa"/>
            <w:vAlign w:val="center"/>
          </w:tcPr>
          <w:p w:rsidR="00A7568E" w:rsidRPr="000F05B1" w:rsidRDefault="00A7568E" w:rsidP="00A7568E">
            <w:pPr>
              <w:jc w:val="center"/>
              <w:rPr>
                <w:rFonts w:ascii="Times New Roman" w:hAnsi="Times New Roman" w:cs="Times New Roman"/>
                <w:b/>
                <w:bCs/>
                <w:sz w:val="16"/>
                <w:szCs w:val="16"/>
              </w:rPr>
            </w:pPr>
            <w:r>
              <w:rPr>
                <w:rFonts w:ascii="Times New Roman" w:hAnsi="Times New Roman" w:cs="Times New Roman"/>
                <w:b/>
                <w:bCs/>
                <w:sz w:val="16"/>
                <w:szCs w:val="16"/>
              </w:rPr>
              <w:t>Всего</w:t>
            </w:r>
          </w:p>
        </w:tc>
        <w:tc>
          <w:tcPr>
            <w:tcW w:w="992" w:type="dxa"/>
            <w:vAlign w:val="center"/>
          </w:tcPr>
          <w:p w:rsidR="00A7568E" w:rsidRPr="000F05B1" w:rsidRDefault="00A7568E" w:rsidP="00A7568E">
            <w:pPr>
              <w:ind w:left="-107"/>
              <w:jc w:val="center"/>
              <w:rPr>
                <w:rFonts w:ascii="Times New Roman" w:hAnsi="Times New Roman" w:cs="Times New Roman"/>
                <w:b/>
                <w:bCs/>
              </w:rPr>
            </w:pPr>
            <w:r w:rsidRPr="00934AA9">
              <w:rPr>
                <w:rFonts w:ascii="Times New Roman" w:hAnsi="Times New Roman" w:cs="Times New Roman"/>
                <w:b/>
                <w:bCs/>
                <w:sz w:val="15"/>
                <w:szCs w:val="15"/>
              </w:rPr>
              <w:t>Отчетный период</w:t>
            </w:r>
          </w:p>
        </w:tc>
        <w:tc>
          <w:tcPr>
            <w:tcW w:w="1418" w:type="dxa"/>
            <w:vAlign w:val="center"/>
          </w:tcPr>
          <w:p w:rsidR="00A7568E" w:rsidRPr="000F05B1" w:rsidRDefault="00A7568E" w:rsidP="00A7568E">
            <w:pPr>
              <w:jc w:val="center"/>
              <w:rPr>
                <w:rFonts w:ascii="Times New Roman" w:hAnsi="Times New Roman" w:cs="Times New Roman"/>
                <w:b/>
                <w:bCs/>
                <w:sz w:val="16"/>
                <w:szCs w:val="16"/>
              </w:rPr>
            </w:pPr>
            <w:r>
              <w:rPr>
                <w:rFonts w:ascii="Times New Roman" w:hAnsi="Times New Roman" w:cs="Times New Roman"/>
                <w:b/>
                <w:bCs/>
                <w:sz w:val="16"/>
                <w:szCs w:val="16"/>
              </w:rPr>
              <w:t>Всего</w:t>
            </w:r>
          </w:p>
        </w:tc>
      </w:tr>
      <w:tr w:rsidR="00B50E8F" w:rsidRPr="00FC2D54" w:rsidTr="00B3591D">
        <w:trPr>
          <w:trHeight w:val="270"/>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1.</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bCs/>
                <w:color w:val="000000"/>
              </w:rPr>
              <w:t>Агеев Владимир Александрович</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11</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46</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142</w:t>
            </w:r>
          </w:p>
        </w:tc>
        <w:tc>
          <w:tcPr>
            <w:tcW w:w="992"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361</w:t>
            </w:r>
          </w:p>
        </w:tc>
        <w:tc>
          <w:tcPr>
            <w:tcW w:w="992" w:type="dxa"/>
          </w:tcPr>
          <w:p w:rsidR="00A7568E" w:rsidRPr="00FC2D54" w:rsidRDefault="0087358D" w:rsidP="00A7568E">
            <w:pPr>
              <w:jc w:val="center"/>
              <w:rPr>
                <w:rFonts w:ascii="Times New Roman" w:hAnsi="Times New Roman" w:cs="Times New Roman"/>
                <w:b/>
                <w:bCs/>
              </w:rPr>
            </w:pPr>
            <w:r>
              <w:rPr>
                <w:rFonts w:ascii="Times New Roman" w:hAnsi="Times New Roman" w:cs="Times New Roman"/>
                <w:b/>
                <w:bCs/>
              </w:rPr>
              <w:t>137</w:t>
            </w:r>
          </w:p>
        </w:tc>
        <w:tc>
          <w:tcPr>
            <w:tcW w:w="1134" w:type="dxa"/>
          </w:tcPr>
          <w:p w:rsidR="00A7568E" w:rsidRPr="004064FE" w:rsidRDefault="004064FE" w:rsidP="00A7568E">
            <w:pPr>
              <w:jc w:val="center"/>
              <w:rPr>
                <w:rFonts w:ascii="Times New Roman" w:hAnsi="Times New Roman" w:cs="Times New Roman"/>
                <w:b/>
                <w:bCs/>
                <w:lang w:val="en-US"/>
              </w:rPr>
            </w:pPr>
            <w:r>
              <w:rPr>
                <w:rFonts w:ascii="Times New Roman" w:hAnsi="Times New Roman" w:cs="Times New Roman"/>
                <w:b/>
                <w:bCs/>
                <w:lang w:val="en-US"/>
              </w:rPr>
              <w:t>292</w:t>
            </w:r>
          </w:p>
        </w:tc>
        <w:tc>
          <w:tcPr>
            <w:tcW w:w="992" w:type="dxa"/>
          </w:tcPr>
          <w:p w:rsidR="00A7568E" w:rsidRPr="004064FE" w:rsidRDefault="004064FE" w:rsidP="00A7568E">
            <w:pPr>
              <w:jc w:val="center"/>
              <w:rPr>
                <w:rFonts w:ascii="Times New Roman" w:hAnsi="Times New Roman" w:cs="Times New Roman"/>
                <w:b/>
                <w:bCs/>
                <w:lang w:val="en-US"/>
              </w:rPr>
            </w:pPr>
            <w:r>
              <w:rPr>
                <w:rFonts w:ascii="Times New Roman" w:hAnsi="Times New Roman" w:cs="Times New Roman"/>
                <w:b/>
                <w:bCs/>
                <w:lang w:val="en-US"/>
              </w:rPr>
              <w:t>87/7</w:t>
            </w:r>
          </w:p>
        </w:tc>
        <w:tc>
          <w:tcPr>
            <w:tcW w:w="1418" w:type="dxa"/>
          </w:tcPr>
          <w:p w:rsidR="00A7568E" w:rsidRPr="004064FE" w:rsidRDefault="004064FE" w:rsidP="00A7568E">
            <w:pPr>
              <w:jc w:val="center"/>
              <w:rPr>
                <w:rFonts w:ascii="Times New Roman" w:hAnsi="Times New Roman" w:cs="Times New Roman"/>
                <w:b/>
                <w:bCs/>
                <w:lang w:val="en-US"/>
              </w:rPr>
            </w:pPr>
            <w:r>
              <w:rPr>
                <w:rFonts w:ascii="Times New Roman" w:hAnsi="Times New Roman" w:cs="Times New Roman"/>
                <w:b/>
                <w:bCs/>
                <w:lang w:val="en-US"/>
              </w:rPr>
              <w:t>134/14</w:t>
            </w:r>
          </w:p>
        </w:tc>
      </w:tr>
      <w:tr w:rsidR="00B50E8F" w:rsidRPr="00FC2D54" w:rsidTr="00B3591D">
        <w:trPr>
          <w:trHeight w:val="206"/>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 xml:space="preserve">2. </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rPr>
              <w:t>Бобровских Дмитрий Николаевич</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20</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87</w:t>
            </w:r>
          </w:p>
        </w:tc>
        <w:tc>
          <w:tcPr>
            <w:tcW w:w="1418" w:type="dxa"/>
          </w:tcPr>
          <w:p w:rsidR="00A7568E" w:rsidRPr="00FC2D54" w:rsidRDefault="00A7568E" w:rsidP="00A7568E">
            <w:pPr>
              <w:jc w:val="center"/>
              <w:rPr>
                <w:rFonts w:ascii="Times New Roman" w:hAnsi="Times New Roman" w:cs="Times New Roman"/>
                <w:b/>
                <w:bCs/>
              </w:rPr>
            </w:pPr>
            <w:r w:rsidRPr="00FC2D54">
              <w:rPr>
                <w:rFonts w:ascii="Times New Roman" w:hAnsi="Times New Roman" w:cs="Times New Roman"/>
                <w:b/>
                <w:bCs/>
              </w:rPr>
              <w:t>-</w:t>
            </w:r>
          </w:p>
        </w:tc>
        <w:tc>
          <w:tcPr>
            <w:tcW w:w="992" w:type="dxa"/>
          </w:tcPr>
          <w:p w:rsidR="00A7568E" w:rsidRPr="00FC2D54" w:rsidRDefault="00A7568E" w:rsidP="00A7568E">
            <w:pPr>
              <w:jc w:val="center"/>
              <w:rPr>
                <w:rFonts w:ascii="Times New Roman" w:hAnsi="Times New Roman" w:cs="Times New Roman"/>
                <w:b/>
                <w:bCs/>
              </w:rPr>
            </w:pPr>
            <w:r>
              <w:rPr>
                <w:rFonts w:ascii="Times New Roman" w:hAnsi="Times New Roman" w:cs="Times New Roman"/>
                <w:b/>
                <w:bCs/>
              </w:rPr>
              <w:t>-</w:t>
            </w:r>
          </w:p>
        </w:tc>
        <w:tc>
          <w:tcPr>
            <w:tcW w:w="992" w:type="dxa"/>
          </w:tcPr>
          <w:p w:rsidR="00A7568E" w:rsidRPr="00FC2D54" w:rsidRDefault="0087358D" w:rsidP="00A7568E">
            <w:pPr>
              <w:jc w:val="center"/>
              <w:rPr>
                <w:rFonts w:ascii="Times New Roman" w:hAnsi="Times New Roman" w:cs="Times New Roman"/>
                <w:b/>
                <w:bCs/>
              </w:rPr>
            </w:pPr>
            <w:r>
              <w:rPr>
                <w:rFonts w:ascii="Times New Roman" w:hAnsi="Times New Roman" w:cs="Times New Roman"/>
                <w:b/>
                <w:bCs/>
              </w:rPr>
              <w:t>118</w:t>
            </w:r>
          </w:p>
        </w:tc>
        <w:tc>
          <w:tcPr>
            <w:tcW w:w="1134" w:type="dxa"/>
          </w:tcPr>
          <w:p w:rsidR="00A7568E" w:rsidRPr="004064FE" w:rsidRDefault="004064FE" w:rsidP="00A7568E">
            <w:pPr>
              <w:jc w:val="center"/>
              <w:rPr>
                <w:rFonts w:ascii="Times New Roman" w:hAnsi="Times New Roman" w:cs="Times New Roman"/>
                <w:b/>
                <w:bCs/>
                <w:lang w:val="en-US"/>
              </w:rPr>
            </w:pPr>
            <w:r>
              <w:rPr>
                <w:rFonts w:ascii="Times New Roman" w:hAnsi="Times New Roman" w:cs="Times New Roman"/>
                <w:b/>
                <w:bCs/>
                <w:lang w:val="en-US"/>
              </w:rPr>
              <w:t>142</w:t>
            </w:r>
          </w:p>
        </w:tc>
        <w:tc>
          <w:tcPr>
            <w:tcW w:w="992" w:type="dxa"/>
          </w:tcPr>
          <w:p w:rsidR="00A7568E" w:rsidRPr="002D613C" w:rsidRDefault="004064FE" w:rsidP="00A7568E">
            <w:pPr>
              <w:jc w:val="center"/>
              <w:rPr>
                <w:rFonts w:ascii="Times New Roman" w:hAnsi="Times New Roman" w:cs="Times New Roman"/>
                <w:b/>
                <w:bCs/>
                <w:lang w:val="en-US"/>
              </w:rPr>
            </w:pPr>
            <w:r w:rsidRPr="002D613C">
              <w:rPr>
                <w:rFonts w:ascii="Times New Roman" w:hAnsi="Times New Roman" w:cs="Times New Roman"/>
                <w:b/>
                <w:bCs/>
                <w:lang w:val="en-US"/>
              </w:rPr>
              <w:t>-</w:t>
            </w:r>
          </w:p>
        </w:tc>
        <w:tc>
          <w:tcPr>
            <w:tcW w:w="1418" w:type="dxa"/>
          </w:tcPr>
          <w:p w:rsidR="00A7568E" w:rsidRPr="002D613C" w:rsidRDefault="004064FE" w:rsidP="00A7568E">
            <w:pPr>
              <w:jc w:val="center"/>
              <w:rPr>
                <w:rFonts w:ascii="Times New Roman" w:hAnsi="Times New Roman" w:cs="Times New Roman"/>
                <w:b/>
                <w:bCs/>
                <w:lang w:val="en-US"/>
              </w:rPr>
            </w:pPr>
            <w:r w:rsidRPr="002D613C">
              <w:rPr>
                <w:rFonts w:ascii="Times New Roman" w:hAnsi="Times New Roman" w:cs="Times New Roman"/>
                <w:b/>
                <w:bCs/>
                <w:lang w:val="en-US"/>
              </w:rPr>
              <w:t>2/-</w:t>
            </w:r>
          </w:p>
        </w:tc>
      </w:tr>
      <w:tr w:rsidR="00B50E8F" w:rsidRPr="00FC2D54" w:rsidTr="00B3591D">
        <w:trPr>
          <w:trHeight w:val="208"/>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3.</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rPr>
            </w:pPr>
            <w:r w:rsidRPr="00FC2D54">
              <w:rPr>
                <w:rFonts w:ascii="Times New Roman" w:hAnsi="Times New Roman" w:cs="Times New Roman"/>
                <w:b/>
              </w:rPr>
              <w:t>Быков Валерий Валериевич</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1</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29</w:t>
            </w:r>
          </w:p>
        </w:tc>
        <w:tc>
          <w:tcPr>
            <w:tcW w:w="1418" w:type="dxa"/>
          </w:tcPr>
          <w:p w:rsidR="00A7568E" w:rsidRPr="00FC2D54" w:rsidRDefault="00A7568E" w:rsidP="00A7568E">
            <w:pPr>
              <w:jc w:val="center"/>
              <w:rPr>
                <w:rFonts w:ascii="Times New Roman" w:hAnsi="Times New Roman" w:cs="Times New Roman"/>
                <w:b/>
                <w:bCs/>
              </w:rPr>
            </w:pPr>
            <w:r w:rsidRPr="00FC2D54">
              <w:rPr>
                <w:rFonts w:ascii="Times New Roman" w:hAnsi="Times New Roman" w:cs="Times New Roman"/>
                <w:b/>
                <w:bCs/>
              </w:rPr>
              <w:t>-</w:t>
            </w:r>
          </w:p>
        </w:tc>
        <w:tc>
          <w:tcPr>
            <w:tcW w:w="992" w:type="dxa"/>
          </w:tcPr>
          <w:p w:rsidR="00A7568E" w:rsidRPr="00FC2D54" w:rsidRDefault="00A7568E" w:rsidP="00A7568E">
            <w:pPr>
              <w:jc w:val="center"/>
              <w:rPr>
                <w:rFonts w:ascii="Times New Roman" w:hAnsi="Times New Roman" w:cs="Times New Roman"/>
                <w:b/>
                <w:bCs/>
              </w:rPr>
            </w:pPr>
            <w:r>
              <w:rPr>
                <w:rFonts w:ascii="Times New Roman" w:hAnsi="Times New Roman" w:cs="Times New Roman"/>
                <w:b/>
                <w:bCs/>
              </w:rPr>
              <w:t>-</w:t>
            </w:r>
          </w:p>
        </w:tc>
        <w:tc>
          <w:tcPr>
            <w:tcW w:w="992" w:type="dxa"/>
          </w:tcPr>
          <w:p w:rsidR="00A7568E" w:rsidRPr="00FC2D54" w:rsidRDefault="0087358D" w:rsidP="00A7568E">
            <w:pPr>
              <w:jc w:val="center"/>
              <w:rPr>
                <w:rFonts w:ascii="Times New Roman" w:hAnsi="Times New Roman" w:cs="Times New Roman"/>
                <w:b/>
                <w:bCs/>
              </w:rPr>
            </w:pPr>
            <w:r>
              <w:rPr>
                <w:rFonts w:ascii="Times New Roman" w:hAnsi="Times New Roman" w:cs="Times New Roman"/>
                <w:b/>
                <w:bCs/>
              </w:rPr>
              <w:t>-</w:t>
            </w:r>
          </w:p>
        </w:tc>
        <w:tc>
          <w:tcPr>
            <w:tcW w:w="1134" w:type="dxa"/>
          </w:tcPr>
          <w:p w:rsidR="00A7568E" w:rsidRPr="004064FE" w:rsidRDefault="004064FE" w:rsidP="00A7568E">
            <w:pPr>
              <w:jc w:val="center"/>
              <w:rPr>
                <w:rFonts w:ascii="Times New Roman" w:hAnsi="Times New Roman" w:cs="Times New Roman"/>
                <w:b/>
                <w:bCs/>
                <w:lang w:val="en-US"/>
              </w:rPr>
            </w:pPr>
            <w:r>
              <w:rPr>
                <w:rFonts w:ascii="Times New Roman" w:hAnsi="Times New Roman" w:cs="Times New Roman"/>
                <w:b/>
                <w:bCs/>
                <w:lang w:val="en-US"/>
              </w:rPr>
              <w:t>120</w:t>
            </w:r>
          </w:p>
        </w:tc>
        <w:tc>
          <w:tcPr>
            <w:tcW w:w="992"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c>
          <w:tcPr>
            <w:tcW w:w="1418"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r>
      <w:tr w:rsidR="00B50E8F" w:rsidRPr="00FC2D54" w:rsidTr="00B3591D">
        <w:trPr>
          <w:trHeight w:val="208"/>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4.</w:t>
            </w:r>
          </w:p>
        </w:tc>
        <w:tc>
          <w:tcPr>
            <w:tcW w:w="4820" w:type="dxa"/>
            <w:shd w:val="clear" w:color="auto" w:fill="auto"/>
            <w:vAlign w:val="center"/>
          </w:tcPr>
          <w:p w:rsidR="00A7568E" w:rsidRPr="00FC2D54" w:rsidRDefault="00A7568E" w:rsidP="00A7568E">
            <w:pPr>
              <w:autoSpaceDE w:val="0"/>
              <w:autoSpaceDN w:val="0"/>
              <w:adjustRightInd w:val="0"/>
              <w:spacing w:line="360" w:lineRule="auto"/>
              <w:rPr>
                <w:rFonts w:ascii="Times New Roman" w:hAnsi="Times New Roman" w:cs="Times New Roman"/>
                <w:b/>
              </w:rPr>
            </w:pPr>
            <w:r w:rsidRPr="00FC2D54">
              <w:rPr>
                <w:rFonts w:ascii="Times New Roman" w:hAnsi="Times New Roman" w:cs="Times New Roman"/>
                <w:b/>
              </w:rPr>
              <w:t xml:space="preserve">Бесчастнов Максим Дмитриевич </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4</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9</w:t>
            </w:r>
          </w:p>
        </w:tc>
        <w:tc>
          <w:tcPr>
            <w:tcW w:w="1418" w:type="dxa"/>
          </w:tcPr>
          <w:p w:rsidR="00A7568E" w:rsidRPr="00FC2D54" w:rsidRDefault="00A7568E" w:rsidP="00A7568E">
            <w:pPr>
              <w:jc w:val="center"/>
              <w:rPr>
                <w:rFonts w:ascii="Times New Roman" w:hAnsi="Times New Roman" w:cs="Times New Roman"/>
                <w:b/>
                <w:bCs/>
              </w:rPr>
            </w:pPr>
            <w:r w:rsidRPr="00FC2D54">
              <w:rPr>
                <w:rFonts w:ascii="Times New Roman" w:hAnsi="Times New Roman" w:cs="Times New Roman"/>
                <w:b/>
                <w:bCs/>
              </w:rPr>
              <w:t>-</w:t>
            </w:r>
          </w:p>
        </w:tc>
        <w:tc>
          <w:tcPr>
            <w:tcW w:w="992" w:type="dxa"/>
          </w:tcPr>
          <w:p w:rsidR="00A7568E" w:rsidRPr="00FC2D54" w:rsidRDefault="00A7568E" w:rsidP="00A7568E">
            <w:pPr>
              <w:jc w:val="center"/>
              <w:rPr>
                <w:rFonts w:ascii="Times New Roman" w:hAnsi="Times New Roman" w:cs="Times New Roman"/>
                <w:b/>
                <w:bCs/>
              </w:rPr>
            </w:pPr>
            <w:r>
              <w:rPr>
                <w:rFonts w:ascii="Times New Roman" w:hAnsi="Times New Roman" w:cs="Times New Roman"/>
                <w:b/>
                <w:bCs/>
              </w:rPr>
              <w:t>-</w:t>
            </w:r>
          </w:p>
        </w:tc>
        <w:tc>
          <w:tcPr>
            <w:tcW w:w="992" w:type="dxa"/>
          </w:tcPr>
          <w:p w:rsidR="00A7568E" w:rsidRPr="00FC2D54" w:rsidRDefault="0087358D" w:rsidP="00A7568E">
            <w:pPr>
              <w:jc w:val="center"/>
              <w:rPr>
                <w:rFonts w:ascii="Times New Roman" w:hAnsi="Times New Roman" w:cs="Times New Roman"/>
                <w:b/>
                <w:bCs/>
              </w:rPr>
            </w:pPr>
            <w:r>
              <w:rPr>
                <w:rFonts w:ascii="Times New Roman" w:hAnsi="Times New Roman" w:cs="Times New Roman"/>
                <w:b/>
                <w:bCs/>
              </w:rPr>
              <w:t>12</w:t>
            </w:r>
          </w:p>
        </w:tc>
        <w:tc>
          <w:tcPr>
            <w:tcW w:w="1134" w:type="dxa"/>
          </w:tcPr>
          <w:p w:rsidR="00A7568E" w:rsidRPr="004064FE" w:rsidRDefault="004064FE" w:rsidP="00A7568E">
            <w:pPr>
              <w:jc w:val="center"/>
              <w:rPr>
                <w:rFonts w:ascii="Times New Roman" w:hAnsi="Times New Roman" w:cs="Times New Roman"/>
                <w:b/>
                <w:bCs/>
                <w:lang w:val="en-US"/>
              </w:rPr>
            </w:pPr>
            <w:r>
              <w:rPr>
                <w:rFonts w:ascii="Times New Roman" w:hAnsi="Times New Roman" w:cs="Times New Roman"/>
                <w:b/>
                <w:bCs/>
                <w:lang w:val="en-US"/>
              </w:rPr>
              <w:t>12</w:t>
            </w:r>
          </w:p>
        </w:tc>
        <w:tc>
          <w:tcPr>
            <w:tcW w:w="992"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c>
          <w:tcPr>
            <w:tcW w:w="1418"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r>
      <w:tr w:rsidR="00B50E8F" w:rsidRPr="00FC2D54" w:rsidTr="00B3591D">
        <w:trPr>
          <w:trHeight w:val="191"/>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5.</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rPr>
              <w:t>Герасимова Оксана Владимировна</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436</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526</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56</w:t>
            </w:r>
          </w:p>
        </w:tc>
        <w:tc>
          <w:tcPr>
            <w:tcW w:w="992"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113</w:t>
            </w:r>
          </w:p>
        </w:tc>
        <w:tc>
          <w:tcPr>
            <w:tcW w:w="992" w:type="dxa"/>
          </w:tcPr>
          <w:p w:rsidR="00A7568E" w:rsidRPr="00FC2D54" w:rsidRDefault="0087358D" w:rsidP="00A7568E">
            <w:pPr>
              <w:jc w:val="center"/>
              <w:rPr>
                <w:rFonts w:ascii="Times New Roman" w:hAnsi="Times New Roman" w:cs="Times New Roman"/>
                <w:b/>
                <w:bCs/>
              </w:rPr>
            </w:pPr>
            <w:r>
              <w:rPr>
                <w:rFonts w:ascii="Times New Roman" w:hAnsi="Times New Roman" w:cs="Times New Roman"/>
                <w:b/>
                <w:bCs/>
              </w:rPr>
              <w:t>155</w:t>
            </w:r>
          </w:p>
        </w:tc>
        <w:tc>
          <w:tcPr>
            <w:tcW w:w="1134" w:type="dxa"/>
          </w:tcPr>
          <w:p w:rsidR="00A7568E" w:rsidRPr="004064FE" w:rsidRDefault="004064FE" w:rsidP="00A7568E">
            <w:pPr>
              <w:jc w:val="center"/>
              <w:rPr>
                <w:rFonts w:ascii="Times New Roman" w:hAnsi="Times New Roman" w:cs="Times New Roman"/>
                <w:b/>
                <w:bCs/>
                <w:lang w:val="en-US"/>
              </w:rPr>
            </w:pPr>
            <w:r>
              <w:rPr>
                <w:rFonts w:ascii="Times New Roman" w:hAnsi="Times New Roman" w:cs="Times New Roman"/>
                <w:b/>
                <w:bCs/>
                <w:lang w:val="en-US"/>
              </w:rPr>
              <w:t>503</w:t>
            </w:r>
          </w:p>
        </w:tc>
        <w:tc>
          <w:tcPr>
            <w:tcW w:w="992" w:type="dxa"/>
          </w:tcPr>
          <w:p w:rsidR="00A7568E" w:rsidRPr="002D613C" w:rsidRDefault="004064FE" w:rsidP="00A7568E">
            <w:pPr>
              <w:jc w:val="center"/>
              <w:rPr>
                <w:rFonts w:ascii="Times New Roman" w:hAnsi="Times New Roman" w:cs="Times New Roman"/>
                <w:b/>
                <w:bCs/>
              </w:rPr>
            </w:pPr>
            <w:r w:rsidRPr="002D613C">
              <w:rPr>
                <w:rFonts w:ascii="Times New Roman" w:hAnsi="Times New Roman" w:cs="Times New Roman"/>
                <w:b/>
                <w:bCs/>
                <w:lang w:val="en-US"/>
              </w:rPr>
              <w:t>7</w:t>
            </w:r>
            <w:r w:rsidR="00A7568E" w:rsidRPr="002D613C">
              <w:rPr>
                <w:rFonts w:ascii="Times New Roman" w:hAnsi="Times New Roman" w:cs="Times New Roman"/>
                <w:b/>
                <w:bCs/>
              </w:rPr>
              <w:t>/-</w:t>
            </w:r>
          </w:p>
        </w:tc>
        <w:tc>
          <w:tcPr>
            <w:tcW w:w="1418" w:type="dxa"/>
          </w:tcPr>
          <w:p w:rsidR="00A7568E" w:rsidRPr="002D613C" w:rsidRDefault="004064FE" w:rsidP="00A7568E">
            <w:pPr>
              <w:jc w:val="center"/>
              <w:rPr>
                <w:rFonts w:ascii="Times New Roman" w:hAnsi="Times New Roman" w:cs="Times New Roman"/>
                <w:b/>
                <w:bCs/>
              </w:rPr>
            </w:pPr>
            <w:r w:rsidRPr="002D613C">
              <w:rPr>
                <w:rFonts w:ascii="Times New Roman" w:hAnsi="Times New Roman" w:cs="Times New Roman"/>
                <w:b/>
                <w:bCs/>
                <w:lang w:val="en-US"/>
              </w:rPr>
              <w:t>11</w:t>
            </w:r>
            <w:r w:rsidR="00A7568E" w:rsidRPr="002D613C">
              <w:rPr>
                <w:rFonts w:ascii="Times New Roman" w:hAnsi="Times New Roman" w:cs="Times New Roman"/>
                <w:b/>
                <w:bCs/>
              </w:rPr>
              <w:t>/-</w:t>
            </w:r>
          </w:p>
        </w:tc>
      </w:tr>
      <w:tr w:rsidR="00B50E8F" w:rsidRPr="00FC2D54" w:rsidTr="00B3591D">
        <w:trPr>
          <w:trHeight w:val="196"/>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6.</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rPr>
              <w:t>Гранатов Роман Георгиевич</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11</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35</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39</w:t>
            </w:r>
          </w:p>
        </w:tc>
        <w:tc>
          <w:tcPr>
            <w:tcW w:w="992"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51</w:t>
            </w:r>
          </w:p>
        </w:tc>
        <w:tc>
          <w:tcPr>
            <w:tcW w:w="992" w:type="dxa"/>
          </w:tcPr>
          <w:p w:rsidR="00A7568E" w:rsidRPr="00FC2D54" w:rsidRDefault="0087358D" w:rsidP="00A7568E">
            <w:pPr>
              <w:jc w:val="center"/>
              <w:rPr>
                <w:rFonts w:ascii="Times New Roman" w:hAnsi="Times New Roman" w:cs="Times New Roman"/>
                <w:b/>
                <w:bCs/>
              </w:rPr>
            </w:pPr>
            <w:r>
              <w:rPr>
                <w:rFonts w:ascii="Times New Roman" w:hAnsi="Times New Roman" w:cs="Times New Roman"/>
                <w:b/>
                <w:bCs/>
              </w:rPr>
              <w:t>107</w:t>
            </w:r>
          </w:p>
        </w:tc>
        <w:tc>
          <w:tcPr>
            <w:tcW w:w="1134" w:type="dxa"/>
          </w:tcPr>
          <w:p w:rsidR="00A7568E" w:rsidRPr="004064FE" w:rsidRDefault="004064FE" w:rsidP="00A7568E">
            <w:pPr>
              <w:jc w:val="center"/>
              <w:rPr>
                <w:rFonts w:ascii="Times New Roman" w:hAnsi="Times New Roman" w:cs="Times New Roman"/>
                <w:b/>
                <w:bCs/>
                <w:lang w:val="en-US"/>
              </w:rPr>
            </w:pPr>
            <w:r>
              <w:rPr>
                <w:rFonts w:ascii="Times New Roman" w:hAnsi="Times New Roman" w:cs="Times New Roman"/>
                <w:b/>
                <w:bCs/>
                <w:lang w:val="en-US"/>
              </w:rPr>
              <w:t>193</w:t>
            </w:r>
          </w:p>
        </w:tc>
        <w:tc>
          <w:tcPr>
            <w:tcW w:w="992"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c>
          <w:tcPr>
            <w:tcW w:w="1418"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r>
      <w:tr w:rsidR="00B50E8F" w:rsidRPr="00FC2D54" w:rsidTr="00B3591D">
        <w:trPr>
          <w:trHeight w:val="188"/>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7.</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shd w:val="clear" w:color="auto" w:fill="FFFFFF"/>
              </w:rPr>
              <w:t>Давыдова Анна Владимировна</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22</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69</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55</w:t>
            </w:r>
          </w:p>
        </w:tc>
        <w:tc>
          <w:tcPr>
            <w:tcW w:w="992"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112</w:t>
            </w:r>
          </w:p>
        </w:tc>
        <w:tc>
          <w:tcPr>
            <w:tcW w:w="992" w:type="dxa"/>
          </w:tcPr>
          <w:p w:rsidR="00A7568E" w:rsidRPr="00FC2D54" w:rsidRDefault="0087358D" w:rsidP="00A7568E">
            <w:pPr>
              <w:jc w:val="center"/>
              <w:rPr>
                <w:rFonts w:ascii="Times New Roman" w:hAnsi="Times New Roman" w:cs="Times New Roman"/>
                <w:b/>
                <w:bCs/>
              </w:rPr>
            </w:pPr>
            <w:r>
              <w:rPr>
                <w:rFonts w:ascii="Times New Roman" w:hAnsi="Times New Roman" w:cs="Times New Roman"/>
                <w:b/>
                <w:bCs/>
              </w:rPr>
              <w:t>226</w:t>
            </w:r>
          </w:p>
        </w:tc>
        <w:tc>
          <w:tcPr>
            <w:tcW w:w="1134" w:type="dxa"/>
          </w:tcPr>
          <w:p w:rsidR="00A7568E" w:rsidRPr="004064FE" w:rsidRDefault="004064FE" w:rsidP="00A7568E">
            <w:pPr>
              <w:jc w:val="center"/>
              <w:rPr>
                <w:rFonts w:ascii="Times New Roman" w:hAnsi="Times New Roman" w:cs="Times New Roman"/>
                <w:b/>
                <w:bCs/>
                <w:lang w:val="en-US"/>
              </w:rPr>
            </w:pPr>
            <w:r>
              <w:rPr>
                <w:rFonts w:ascii="Times New Roman" w:hAnsi="Times New Roman" w:cs="Times New Roman"/>
                <w:b/>
                <w:bCs/>
                <w:lang w:val="en-US"/>
              </w:rPr>
              <w:t>917</w:t>
            </w:r>
          </w:p>
        </w:tc>
        <w:tc>
          <w:tcPr>
            <w:tcW w:w="992" w:type="dxa"/>
          </w:tcPr>
          <w:p w:rsidR="00A7568E" w:rsidRPr="002D613C" w:rsidRDefault="004064FE" w:rsidP="00A7568E">
            <w:pPr>
              <w:jc w:val="center"/>
              <w:rPr>
                <w:rFonts w:ascii="Times New Roman" w:hAnsi="Times New Roman" w:cs="Times New Roman"/>
                <w:b/>
                <w:bCs/>
                <w:lang w:val="en-US"/>
              </w:rPr>
            </w:pPr>
            <w:r w:rsidRPr="002D613C">
              <w:rPr>
                <w:rFonts w:ascii="Times New Roman" w:hAnsi="Times New Roman" w:cs="Times New Roman"/>
                <w:b/>
                <w:bCs/>
                <w:lang w:val="en-US"/>
              </w:rPr>
              <w:t>121/-</w:t>
            </w:r>
          </w:p>
        </w:tc>
        <w:tc>
          <w:tcPr>
            <w:tcW w:w="1418" w:type="dxa"/>
          </w:tcPr>
          <w:p w:rsidR="00A7568E" w:rsidRPr="002D613C" w:rsidRDefault="004064FE" w:rsidP="00A7568E">
            <w:pPr>
              <w:jc w:val="center"/>
              <w:rPr>
                <w:rFonts w:ascii="Times New Roman" w:hAnsi="Times New Roman" w:cs="Times New Roman"/>
                <w:b/>
                <w:bCs/>
              </w:rPr>
            </w:pPr>
            <w:r w:rsidRPr="002D613C">
              <w:rPr>
                <w:rFonts w:ascii="Times New Roman" w:hAnsi="Times New Roman" w:cs="Times New Roman"/>
                <w:b/>
                <w:bCs/>
                <w:lang w:val="en-US"/>
              </w:rPr>
              <w:t>179</w:t>
            </w:r>
            <w:r w:rsidR="00A7568E" w:rsidRPr="002D613C">
              <w:rPr>
                <w:rFonts w:ascii="Times New Roman" w:hAnsi="Times New Roman" w:cs="Times New Roman"/>
                <w:b/>
                <w:bCs/>
              </w:rPr>
              <w:t>/1</w:t>
            </w:r>
          </w:p>
        </w:tc>
      </w:tr>
      <w:tr w:rsidR="00B50E8F" w:rsidRPr="00FC2D54" w:rsidTr="00B3591D">
        <w:trPr>
          <w:trHeight w:val="70"/>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8.</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shd w:val="clear" w:color="auto" w:fill="FFFFFF"/>
              </w:rPr>
              <w:t>Долгунков</w:t>
            </w:r>
            <w:r w:rsidRPr="00FC2D54">
              <w:rPr>
                <w:rFonts w:ascii="Times New Roman" w:hAnsi="Times New Roman" w:cs="Times New Roman"/>
                <w:b/>
              </w:rPr>
              <w:t xml:space="preserve"> </w:t>
            </w:r>
            <w:r w:rsidRPr="00FC2D54">
              <w:rPr>
                <w:rFonts w:ascii="Times New Roman" w:hAnsi="Times New Roman" w:cs="Times New Roman"/>
                <w:b/>
                <w:sz w:val="21"/>
                <w:szCs w:val="21"/>
              </w:rPr>
              <w:t>Александр Александрович</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14</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30</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66</w:t>
            </w:r>
          </w:p>
        </w:tc>
        <w:tc>
          <w:tcPr>
            <w:tcW w:w="992"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202</w:t>
            </w:r>
          </w:p>
        </w:tc>
        <w:tc>
          <w:tcPr>
            <w:tcW w:w="992" w:type="dxa"/>
          </w:tcPr>
          <w:p w:rsidR="00A7568E" w:rsidRPr="00FC2D54" w:rsidRDefault="0087358D" w:rsidP="00A7568E">
            <w:pPr>
              <w:jc w:val="center"/>
              <w:rPr>
                <w:rFonts w:ascii="Times New Roman" w:hAnsi="Times New Roman" w:cs="Times New Roman"/>
                <w:b/>
                <w:bCs/>
              </w:rPr>
            </w:pPr>
            <w:r>
              <w:rPr>
                <w:rFonts w:ascii="Times New Roman" w:hAnsi="Times New Roman" w:cs="Times New Roman"/>
                <w:b/>
                <w:bCs/>
              </w:rPr>
              <w:t>175</w:t>
            </w:r>
          </w:p>
        </w:tc>
        <w:tc>
          <w:tcPr>
            <w:tcW w:w="1134" w:type="dxa"/>
          </w:tcPr>
          <w:p w:rsidR="00A7568E" w:rsidRPr="004064FE" w:rsidRDefault="004064FE" w:rsidP="00A7568E">
            <w:pPr>
              <w:jc w:val="center"/>
              <w:rPr>
                <w:rFonts w:ascii="Times New Roman" w:hAnsi="Times New Roman" w:cs="Times New Roman"/>
                <w:b/>
                <w:bCs/>
                <w:lang w:val="en-US"/>
              </w:rPr>
            </w:pPr>
            <w:r>
              <w:rPr>
                <w:rFonts w:ascii="Times New Roman" w:hAnsi="Times New Roman" w:cs="Times New Roman"/>
                <w:b/>
                <w:bCs/>
                <w:lang w:val="en-US"/>
              </w:rPr>
              <w:t>292</w:t>
            </w:r>
          </w:p>
        </w:tc>
        <w:tc>
          <w:tcPr>
            <w:tcW w:w="992" w:type="dxa"/>
          </w:tcPr>
          <w:p w:rsidR="00A7568E" w:rsidRPr="002D613C" w:rsidRDefault="004064FE" w:rsidP="00A7568E">
            <w:pPr>
              <w:jc w:val="center"/>
              <w:rPr>
                <w:rFonts w:ascii="Times New Roman" w:hAnsi="Times New Roman" w:cs="Times New Roman"/>
                <w:b/>
                <w:bCs/>
                <w:lang w:val="en-US"/>
              </w:rPr>
            </w:pPr>
            <w:r w:rsidRPr="002D613C">
              <w:rPr>
                <w:rFonts w:ascii="Times New Roman" w:hAnsi="Times New Roman" w:cs="Times New Roman"/>
                <w:b/>
                <w:bCs/>
                <w:lang w:val="en-US"/>
              </w:rPr>
              <w:t>1/1</w:t>
            </w:r>
          </w:p>
        </w:tc>
        <w:tc>
          <w:tcPr>
            <w:tcW w:w="1418" w:type="dxa"/>
          </w:tcPr>
          <w:p w:rsidR="00A7568E" w:rsidRPr="002D613C" w:rsidRDefault="004064FE" w:rsidP="00A7568E">
            <w:pPr>
              <w:jc w:val="center"/>
              <w:rPr>
                <w:rFonts w:ascii="Times New Roman" w:hAnsi="Times New Roman" w:cs="Times New Roman"/>
                <w:b/>
                <w:bCs/>
                <w:lang w:val="en-US"/>
              </w:rPr>
            </w:pPr>
            <w:r w:rsidRPr="002D613C">
              <w:rPr>
                <w:rFonts w:ascii="Times New Roman" w:hAnsi="Times New Roman" w:cs="Times New Roman"/>
                <w:b/>
                <w:bCs/>
                <w:lang w:val="en-US"/>
              </w:rPr>
              <w:t>1/1</w:t>
            </w:r>
          </w:p>
        </w:tc>
      </w:tr>
      <w:tr w:rsidR="00B50E8F" w:rsidRPr="00FC2D54" w:rsidTr="00B3591D">
        <w:trPr>
          <w:trHeight w:val="70"/>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9.</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rPr>
              <w:t>Зайцева Екатерина Александровна</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12</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39</w:t>
            </w:r>
          </w:p>
        </w:tc>
        <w:tc>
          <w:tcPr>
            <w:tcW w:w="1418" w:type="dxa"/>
          </w:tcPr>
          <w:p w:rsidR="00A7568E" w:rsidRPr="00FC2D54" w:rsidRDefault="00A7568E" w:rsidP="00A7568E">
            <w:pPr>
              <w:jc w:val="center"/>
              <w:rPr>
                <w:rFonts w:ascii="Times New Roman" w:hAnsi="Times New Roman" w:cs="Times New Roman"/>
                <w:b/>
                <w:bCs/>
              </w:rPr>
            </w:pPr>
            <w:r w:rsidRPr="00FC2D54">
              <w:rPr>
                <w:rFonts w:ascii="Times New Roman" w:hAnsi="Times New Roman" w:cs="Times New Roman"/>
                <w:b/>
                <w:bCs/>
              </w:rPr>
              <w:t>-</w:t>
            </w:r>
          </w:p>
        </w:tc>
        <w:tc>
          <w:tcPr>
            <w:tcW w:w="992" w:type="dxa"/>
          </w:tcPr>
          <w:p w:rsidR="00A7568E" w:rsidRPr="00FC2D54" w:rsidRDefault="00A7568E" w:rsidP="00A7568E">
            <w:pPr>
              <w:jc w:val="center"/>
              <w:rPr>
                <w:rFonts w:ascii="Times New Roman" w:hAnsi="Times New Roman" w:cs="Times New Roman"/>
                <w:b/>
                <w:bCs/>
              </w:rPr>
            </w:pPr>
            <w:r>
              <w:rPr>
                <w:rFonts w:ascii="Times New Roman" w:hAnsi="Times New Roman" w:cs="Times New Roman"/>
                <w:b/>
                <w:bCs/>
              </w:rPr>
              <w:t>-</w:t>
            </w:r>
          </w:p>
        </w:tc>
        <w:tc>
          <w:tcPr>
            <w:tcW w:w="992" w:type="dxa"/>
          </w:tcPr>
          <w:p w:rsidR="00A7568E" w:rsidRPr="00FC2D54" w:rsidRDefault="0087358D" w:rsidP="00A7568E">
            <w:pPr>
              <w:jc w:val="center"/>
              <w:rPr>
                <w:rFonts w:ascii="Times New Roman" w:hAnsi="Times New Roman" w:cs="Times New Roman"/>
                <w:b/>
                <w:bCs/>
              </w:rPr>
            </w:pPr>
            <w:r>
              <w:rPr>
                <w:rFonts w:ascii="Times New Roman" w:hAnsi="Times New Roman" w:cs="Times New Roman"/>
                <w:b/>
                <w:bCs/>
              </w:rPr>
              <w:t>100</w:t>
            </w:r>
          </w:p>
        </w:tc>
        <w:tc>
          <w:tcPr>
            <w:tcW w:w="1134" w:type="dxa"/>
          </w:tcPr>
          <w:p w:rsidR="00A7568E" w:rsidRPr="004064FE" w:rsidRDefault="004064FE" w:rsidP="00A7568E">
            <w:pPr>
              <w:jc w:val="center"/>
              <w:rPr>
                <w:rFonts w:ascii="Times New Roman" w:hAnsi="Times New Roman" w:cs="Times New Roman"/>
                <w:b/>
                <w:bCs/>
                <w:lang w:val="en-US"/>
              </w:rPr>
            </w:pPr>
            <w:r>
              <w:rPr>
                <w:rFonts w:ascii="Times New Roman" w:hAnsi="Times New Roman" w:cs="Times New Roman"/>
                <w:b/>
                <w:bCs/>
                <w:lang w:val="en-US"/>
              </w:rPr>
              <w:t>105</w:t>
            </w:r>
          </w:p>
        </w:tc>
        <w:tc>
          <w:tcPr>
            <w:tcW w:w="992" w:type="dxa"/>
          </w:tcPr>
          <w:p w:rsidR="00A7568E" w:rsidRPr="002D613C" w:rsidRDefault="004064FE" w:rsidP="00A7568E">
            <w:pPr>
              <w:jc w:val="center"/>
              <w:rPr>
                <w:rFonts w:ascii="Times New Roman" w:hAnsi="Times New Roman" w:cs="Times New Roman"/>
                <w:b/>
                <w:bCs/>
                <w:lang w:val="en-US"/>
              </w:rPr>
            </w:pPr>
            <w:r w:rsidRPr="002D613C">
              <w:rPr>
                <w:rFonts w:ascii="Times New Roman" w:hAnsi="Times New Roman" w:cs="Times New Roman"/>
                <w:b/>
                <w:bCs/>
                <w:lang w:val="en-US"/>
              </w:rPr>
              <w:t>-</w:t>
            </w:r>
          </w:p>
        </w:tc>
        <w:tc>
          <w:tcPr>
            <w:tcW w:w="1418" w:type="dxa"/>
          </w:tcPr>
          <w:p w:rsidR="00A7568E" w:rsidRPr="002D613C" w:rsidRDefault="004064FE" w:rsidP="00A7568E">
            <w:pPr>
              <w:jc w:val="center"/>
              <w:rPr>
                <w:rFonts w:ascii="Times New Roman" w:hAnsi="Times New Roman" w:cs="Times New Roman"/>
                <w:b/>
                <w:bCs/>
                <w:lang w:val="en-US"/>
              </w:rPr>
            </w:pPr>
            <w:r w:rsidRPr="002D613C">
              <w:rPr>
                <w:rFonts w:ascii="Times New Roman" w:hAnsi="Times New Roman" w:cs="Times New Roman"/>
                <w:b/>
                <w:bCs/>
                <w:lang w:val="en-US"/>
              </w:rPr>
              <w:t>-</w:t>
            </w:r>
          </w:p>
        </w:tc>
      </w:tr>
      <w:tr w:rsidR="00B50E8F" w:rsidRPr="00FC2D54" w:rsidTr="00B3591D">
        <w:trPr>
          <w:trHeight w:val="257"/>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10.</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bCs/>
                <w:color w:val="000000"/>
              </w:rPr>
              <w:t>Калашников Валерий Юрьевич</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26</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90</w:t>
            </w:r>
          </w:p>
        </w:tc>
        <w:tc>
          <w:tcPr>
            <w:tcW w:w="1418" w:type="dxa"/>
          </w:tcPr>
          <w:p w:rsidR="00A7568E" w:rsidRPr="00FC2D54" w:rsidRDefault="00A7568E" w:rsidP="00A7568E">
            <w:pPr>
              <w:jc w:val="center"/>
              <w:rPr>
                <w:rFonts w:ascii="Times New Roman" w:hAnsi="Times New Roman" w:cs="Times New Roman"/>
                <w:b/>
                <w:bCs/>
              </w:rPr>
            </w:pPr>
            <w:r w:rsidRPr="00FC2D54">
              <w:rPr>
                <w:rFonts w:ascii="Times New Roman" w:hAnsi="Times New Roman" w:cs="Times New Roman"/>
                <w:b/>
                <w:bCs/>
              </w:rPr>
              <w:t>-</w:t>
            </w:r>
          </w:p>
        </w:tc>
        <w:tc>
          <w:tcPr>
            <w:tcW w:w="992" w:type="dxa"/>
          </w:tcPr>
          <w:p w:rsidR="00A7568E" w:rsidRPr="00FC2D54" w:rsidRDefault="00A7568E" w:rsidP="00A7568E">
            <w:pPr>
              <w:jc w:val="center"/>
              <w:rPr>
                <w:rFonts w:ascii="Times New Roman" w:hAnsi="Times New Roman" w:cs="Times New Roman"/>
                <w:b/>
                <w:bCs/>
              </w:rPr>
            </w:pPr>
            <w:r>
              <w:rPr>
                <w:rFonts w:ascii="Times New Roman" w:hAnsi="Times New Roman" w:cs="Times New Roman"/>
                <w:b/>
                <w:bCs/>
              </w:rPr>
              <w:t>-</w:t>
            </w:r>
          </w:p>
        </w:tc>
        <w:tc>
          <w:tcPr>
            <w:tcW w:w="992" w:type="dxa"/>
          </w:tcPr>
          <w:p w:rsidR="00A7568E" w:rsidRPr="00FC2D54" w:rsidRDefault="0087358D" w:rsidP="00A7568E">
            <w:pPr>
              <w:jc w:val="center"/>
              <w:rPr>
                <w:rFonts w:ascii="Times New Roman" w:hAnsi="Times New Roman" w:cs="Times New Roman"/>
                <w:b/>
                <w:bCs/>
              </w:rPr>
            </w:pPr>
            <w:r>
              <w:rPr>
                <w:rFonts w:ascii="Times New Roman" w:hAnsi="Times New Roman" w:cs="Times New Roman"/>
                <w:b/>
                <w:bCs/>
              </w:rPr>
              <w:t>24</w:t>
            </w:r>
          </w:p>
        </w:tc>
        <w:tc>
          <w:tcPr>
            <w:tcW w:w="1134" w:type="dxa"/>
          </w:tcPr>
          <w:p w:rsidR="00A7568E" w:rsidRPr="004064FE" w:rsidRDefault="004064FE" w:rsidP="00A7568E">
            <w:pPr>
              <w:jc w:val="center"/>
              <w:rPr>
                <w:rFonts w:ascii="Times New Roman" w:hAnsi="Times New Roman" w:cs="Times New Roman"/>
                <w:b/>
                <w:bCs/>
                <w:lang w:val="en-US"/>
              </w:rPr>
            </w:pPr>
            <w:r>
              <w:rPr>
                <w:rFonts w:ascii="Times New Roman" w:hAnsi="Times New Roman" w:cs="Times New Roman"/>
                <w:b/>
                <w:bCs/>
                <w:lang w:val="en-US"/>
              </w:rPr>
              <w:t>44</w:t>
            </w:r>
          </w:p>
        </w:tc>
        <w:tc>
          <w:tcPr>
            <w:tcW w:w="992" w:type="dxa"/>
          </w:tcPr>
          <w:p w:rsidR="00A7568E" w:rsidRPr="002D613C" w:rsidRDefault="004064FE" w:rsidP="00A7568E">
            <w:pPr>
              <w:jc w:val="center"/>
              <w:rPr>
                <w:rFonts w:ascii="Times New Roman" w:hAnsi="Times New Roman" w:cs="Times New Roman"/>
                <w:b/>
                <w:bCs/>
                <w:lang w:val="en-US"/>
              </w:rPr>
            </w:pPr>
            <w:r w:rsidRPr="002D613C">
              <w:rPr>
                <w:rFonts w:ascii="Times New Roman" w:hAnsi="Times New Roman" w:cs="Times New Roman"/>
                <w:b/>
                <w:bCs/>
                <w:lang w:val="en-US"/>
              </w:rPr>
              <w:t>23/23</w:t>
            </w:r>
          </w:p>
        </w:tc>
        <w:tc>
          <w:tcPr>
            <w:tcW w:w="1418" w:type="dxa"/>
          </w:tcPr>
          <w:p w:rsidR="00A7568E" w:rsidRPr="002D613C" w:rsidRDefault="004064FE" w:rsidP="00A7568E">
            <w:pPr>
              <w:jc w:val="center"/>
              <w:rPr>
                <w:rFonts w:ascii="Times New Roman" w:hAnsi="Times New Roman" w:cs="Times New Roman"/>
                <w:b/>
                <w:bCs/>
                <w:lang w:val="en-US"/>
              </w:rPr>
            </w:pPr>
            <w:r w:rsidRPr="002D613C">
              <w:rPr>
                <w:rFonts w:ascii="Times New Roman" w:hAnsi="Times New Roman" w:cs="Times New Roman"/>
                <w:b/>
                <w:bCs/>
                <w:lang w:val="en-US"/>
              </w:rPr>
              <w:t>23/23</w:t>
            </w:r>
          </w:p>
        </w:tc>
      </w:tr>
      <w:tr w:rsidR="00B50E8F" w:rsidRPr="00FC2D54" w:rsidTr="00B3591D">
        <w:trPr>
          <w:trHeight w:val="204"/>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11.</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bCs/>
                <w:color w:val="000000"/>
              </w:rPr>
              <w:t>Капелюх Игорь Ярославович</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9</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29</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1</w:t>
            </w:r>
          </w:p>
        </w:tc>
        <w:tc>
          <w:tcPr>
            <w:tcW w:w="992"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27</w:t>
            </w:r>
          </w:p>
        </w:tc>
        <w:tc>
          <w:tcPr>
            <w:tcW w:w="992" w:type="dxa"/>
          </w:tcPr>
          <w:p w:rsidR="00A7568E" w:rsidRPr="00FC2D54" w:rsidRDefault="0087358D" w:rsidP="00A7568E">
            <w:pPr>
              <w:jc w:val="center"/>
              <w:rPr>
                <w:rFonts w:ascii="Times New Roman" w:hAnsi="Times New Roman" w:cs="Times New Roman"/>
                <w:b/>
                <w:bCs/>
              </w:rPr>
            </w:pPr>
            <w:r>
              <w:rPr>
                <w:rFonts w:ascii="Times New Roman" w:hAnsi="Times New Roman" w:cs="Times New Roman"/>
                <w:b/>
                <w:bCs/>
              </w:rPr>
              <w:t>30</w:t>
            </w:r>
          </w:p>
        </w:tc>
        <w:tc>
          <w:tcPr>
            <w:tcW w:w="1134" w:type="dxa"/>
          </w:tcPr>
          <w:p w:rsidR="00A7568E" w:rsidRPr="004064FE" w:rsidRDefault="00A7568E" w:rsidP="004064FE">
            <w:pPr>
              <w:jc w:val="center"/>
              <w:rPr>
                <w:rFonts w:ascii="Times New Roman" w:hAnsi="Times New Roman" w:cs="Times New Roman"/>
                <w:b/>
                <w:bCs/>
                <w:lang w:val="en-US"/>
              </w:rPr>
            </w:pPr>
            <w:r>
              <w:rPr>
                <w:rFonts w:ascii="Times New Roman" w:hAnsi="Times New Roman" w:cs="Times New Roman"/>
                <w:b/>
                <w:bCs/>
              </w:rPr>
              <w:t>1</w:t>
            </w:r>
            <w:r w:rsidR="004064FE">
              <w:rPr>
                <w:rFonts w:ascii="Times New Roman" w:hAnsi="Times New Roman" w:cs="Times New Roman"/>
                <w:b/>
                <w:bCs/>
                <w:lang w:val="en-US"/>
              </w:rPr>
              <w:t>30</w:t>
            </w:r>
          </w:p>
        </w:tc>
        <w:tc>
          <w:tcPr>
            <w:tcW w:w="992" w:type="dxa"/>
          </w:tcPr>
          <w:p w:rsidR="00A7568E" w:rsidRPr="00FC2D54" w:rsidRDefault="00A7568E" w:rsidP="00A7568E">
            <w:pPr>
              <w:jc w:val="center"/>
              <w:rPr>
                <w:rFonts w:ascii="Times New Roman" w:hAnsi="Times New Roman" w:cs="Times New Roman"/>
                <w:b/>
                <w:bCs/>
              </w:rPr>
            </w:pPr>
            <w:r w:rsidRPr="00FC2D54">
              <w:rPr>
                <w:rFonts w:ascii="Times New Roman" w:hAnsi="Times New Roman" w:cs="Times New Roman"/>
                <w:b/>
                <w:bCs/>
              </w:rPr>
              <w:t>-</w:t>
            </w:r>
          </w:p>
        </w:tc>
        <w:tc>
          <w:tcPr>
            <w:tcW w:w="1418" w:type="dxa"/>
          </w:tcPr>
          <w:p w:rsidR="00A7568E" w:rsidRPr="00FC2D54" w:rsidRDefault="00A7568E" w:rsidP="00A7568E">
            <w:pPr>
              <w:jc w:val="center"/>
              <w:rPr>
                <w:rFonts w:ascii="Times New Roman" w:hAnsi="Times New Roman" w:cs="Times New Roman"/>
                <w:b/>
                <w:bCs/>
              </w:rPr>
            </w:pPr>
            <w:r w:rsidRPr="00FC2D54">
              <w:rPr>
                <w:rFonts w:ascii="Times New Roman" w:hAnsi="Times New Roman" w:cs="Times New Roman"/>
                <w:b/>
                <w:bCs/>
              </w:rPr>
              <w:t>-</w:t>
            </w:r>
          </w:p>
        </w:tc>
      </w:tr>
      <w:tr w:rsidR="00B50E8F" w:rsidRPr="00FC2D54" w:rsidTr="00B3591D">
        <w:trPr>
          <w:trHeight w:val="162"/>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12.</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rPr>
              <w:t xml:space="preserve">Кирносенко </w:t>
            </w:r>
            <w:r w:rsidRPr="00FC2D54">
              <w:rPr>
                <w:rFonts w:ascii="Times New Roman" w:hAnsi="Times New Roman" w:cs="Times New Roman"/>
                <w:b/>
                <w:sz w:val="21"/>
                <w:szCs w:val="21"/>
              </w:rPr>
              <w:t>Анатолий Владимирович</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87</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227</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49</w:t>
            </w:r>
          </w:p>
        </w:tc>
        <w:tc>
          <w:tcPr>
            <w:tcW w:w="992"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160</w:t>
            </w:r>
          </w:p>
        </w:tc>
        <w:tc>
          <w:tcPr>
            <w:tcW w:w="992" w:type="dxa"/>
          </w:tcPr>
          <w:p w:rsidR="00A7568E" w:rsidRPr="00FC2D54" w:rsidRDefault="0087358D" w:rsidP="00A7568E">
            <w:pPr>
              <w:jc w:val="center"/>
              <w:rPr>
                <w:rFonts w:ascii="Times New Roman" w:hAnsi="Times New Roman" w:cs="Times New Roman"/>
                <w:b/>
                <w:bCs/>
              </w:rPr>
            </w:pPr>
            <w:r>
              <w:rPr>
                <w:rFonts w:ascii="Times New Roman" w:hAnsi="Times New Roman" w:cs="Times New Roman"/>
                <w:b/>
                <w:bCs/>
              </w:rPr>
              <w:t>103</w:t>
            </w:r>
          </w:p>
        </w:tc>
        <w:tc>
          <w:tcPr>
            <w:tcW w:w="1134" w:type="dxa"/>
          </w:tcPr>
          <w:p w:rsidR="00A7568E" w:rsidRPr="002D613C" w:rsidRDefault="002D613C" w:rsidP="00A7568E">
            <w:pPr>
              <w:jc w:val="center"/>
              <w:rPr>
                <w:rFonts w:ascii="Times New Roman" w:hAnsi="Times New Roman" w:cs="Times New Roman"/>
                <w:b/>
                <w:bCs/>
                <w:lang w:val="en-US"/>
              </w:rPr>
            </w:pPr>
            <w:r>
              <w:rPr>
                <w:rFonts w:ascii="Times New Roman" w:hAnsi="Times New Roman" w:cs="Times New Roman"/>
                <w:b/>
                <w:bCs/>
                <w:lang w:val="en-US"/>
              </w:rPr>
              <w:t>486</w:t>
            </w:r>
          </w:p>
        </w:tc>
        <w:tc>
          <w:tcPr>
            <w:tcW w:w="992" w:type="dxa"/>
          </w:tcPr>
          <w:p w:rsidR="00A7568E" w:rsidRPr="002D613C" w:rsidRDefault="002D613C" w:rsidP="00A7568E">
            <w:pPr>
              <w:jc w:val="center"/>
              <w:rPr>
                <w:rFonts w:ascii="Times New Roman" w:hAnsi="Times New Roman" w:cs="Times New Roman"/>
                <w:b/>
                <w:bCs/>
                <w:lang w:val="en-US"/>
              </w:rPr>
            </w:pPr>
            <w:r>
              <w:rPr>
                <w:rFonts w:ascii="Times New Roman" w:hAnsi="Times New Roman" w:cs="Times New Roman"/>
                <w:b/>
                <w:bCs/>
                <w:lang w:val="en-US"/>
              </w:rPr>
              <w:t>69/12</w:t>
            </w:r>
          </w:p>
        </w:tc>
        <w:tc>
          <w:tcPr>
            <w:tcW w:w="1418" w:type="dxa"/>
          </w:tcPr>
          <w:p w:rsidR="00A7568E" w:rsidRPr="002D613C" w:rsidRDefault="002D613C" w:rsidP="00A7568E">
            <w:pPr>
              <w:jc w:val="center"/>
              <w:rPr>
                <w:rFonts w:ascii="Times New Roman" w:hAnsi="Times New Roman" w:cs="Times New Roman"/>
                <w:b/>
                <w:bCs/>
                <w:lang w:val="en-US"/>
              </w:rPr>
            </w:pPr>
            <w:r>
              <w:rPr>
                <w:rFonts w:ascii="Times New Roman" w:hAnsi="Times New Roman" w:cs="Times New Roman"/>
                <w:b/>
                <w:bCs/>
                <w:lang w:val="en-US"/>
              </w:rPr>
              <w:t>138/19</w:t>
            </w:r>
          </w:p>
        </w:tc>
      </w:tr>
      <w:tr w:rsidR="00B50E8F" w:rsidRPr="00FC2D54" w:rsidTr="00B3591D">
        <w:trPr>
          <w:trHeight w:val="311"/>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13.</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rPr>
              <w:t>Копылов Андрей Алексеевич</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26</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67</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64</w:t>
            </w:r>
          </w:p>
        </w:tc>
        <w:tc>
          <w:tcPr>
            <w:tcW w:w="992"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156</w:t>
            </w:r>
          </w:p>
        </w:tc>
        <w:tc>
          <w:tcPr>
            <w:tcW w:w="992" w:type="dxa"/>
          </w:tcPr>
          <w:p w:rsidR="00A7568E" w:rsidRPr="00FC2D54" w:rsidRDefault="0087358D" w:rsidP="00A7568E">
            <w:pPr>
              <w:jc w:val="center"/>
              <w:rPr>
                <w:rFonts w:ascii="Times New Roman" w:hAnsi="Times New Roman" w:cs="Times New Roman"/>
                <w:b/>
                <w:bCs/>
              </w:rPr>
            </w:pPr>
            <w:r>
              <w:rPr>
                <w:rFonts w:ascii="Times New Roman" w:hAnsi="Times New Roman" w:cs="Times New Roman"/>
                <w:b/>
                <w:bCs/>
              </w:rPr>
              <w:t>49</w:t>
            </w:r>
          </w:p>
        </w:tc>
        <w:tc>
          <w:tcPr>
            <w:tcW w:w="1134" w:type="dxa"/>
          </w:tcPr>
          <w:p w:rsidR="00A7568E" w:rsidRPr="002D613C" w:rsidRDefault="002D613C" w:rsidP="00A7568E">
            <w:pPr>
              <w:jc w:val="center"/>
              <w:rPr>
                <w:rFonts w:ascii="Times New Roman" w:hAnsi="Times New Roman" w:cs="Times New Roman"/>
                <w:b/>
                <w:bCs/>
                <w:lang w:val="en-US"/>
              </w:rPr>
            </w:pPr>
            <w:r>
              <w:rPr>
                <w:rFonts w:ascii="Times New Roman" w:hAnsi="Times New Roman" w:cs="Times New Roman"/>
                <w:b/>
                <w:bCs/>
                <w:lang w:val="en-US"/>
              </w:rPr>
              <w:t>164</w:t>
            </w:r>
          </w:p>
        </w:tc>
        <w:tc>
          <w:tcPr>
            <w:tcW w:w="992" w:type="dxa"/>
          </w:tcPr>
          <w:p w:rsidR="00A7568E" w:rsidRPr="00FC2D54" w:rsidRDefault="00A7568E" w:rsidP="00A7568E">
            <w:pPr>
              <w:jc w:val="center"/>
              <w:rPr>
                <w:rFonts w:ascii="Times New Roman" w:hAnsi="Times New Roman" w:cs="Times New Roman"/>
                <w:b/>
                <w:bCs/>
              </w:rPr>
            </w:pPr>
            <w:r>
              <w:rPr>
                <w:rFonts w:ascii="Times New Roman" w:hAnsi="Times New Roman" w:cs="Times New Roman"/>
                <w:b/>
                <w:bCs/>
              </w:rPr>
              <w:t>-</w:t>
            </w:r>
          </w:p>
        </w:tc>
        <w:tc>
          <w:tcPr>
            <w:tcW w:w="1418" w:type="dxa"/>
          </w:tcPr>
          <w:p w:rsidR="00A7568E" w:rsidRPr="002D613C" w:rsidRDefault="002D613C" w:rsidP="00A7568E">
            <w:pPr>
              <w:jc w:val="center"/>
              <w:rPr>
                <w:rFonts w:ascii="Times New Roman" w:hAnsi="Times New Roman" w:cs="Times New Roman"/>
                <w:b/>
                <w:bCs/>
                <w:lang w:val="en-US"/>
              </w:rPr>
            </w:pPr>
            <w:r>
              <w:rPr>
                <w:rFonts w:ascii="Times New Roman" w:hAnsi="Times New Roman" w:cs="Times New Roman"/>
                <w:b/>
                <w:bCs/>
                <w:lang w:val="en-US"/>
              </w:rPr>
              <w:t>53/-</w:t>
            </w:r>
          </w:p>
        </w:tc>
      </w:tr>
      <w:tr w:rsidR="00B50E8F" w:rsidRPr="00FC2D54" w:rsidTr="00B3591D">
        <w:trPr>
          <w:trHeight w:val="174"/>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lastRenderedPageBreak/>
              <w:t>14.</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rPr>
              <w:t>Коростелев Дмитрий Анатольевич</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44</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103</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118</w:t>
            </w:r>
          </w:p>
        </w:tc>
        <w:tc>
          <w:tcPr>
            <w:tcW w:w="992"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260</w:t>
            </w:r>
          </w:p>
        </w:tc>
        <w:tc>
          <w:tcPr>
            <w:tcW w:w="992" w:type="dxa"/>
          </w:tcPr>
          <w:p w:rsidR="00A7568E" w:rsidRPr="00FC2D54" w:rsidRDefault="0087358D" w:rsidP="00A7568E">
            <w:pPr>
              <w:jc w:val="center"/>
              <w:rPr>
                <w:rFonts w:ascii="Times New Roman" w:hAnsi="Times New Roman" w:cs="Times New Roman"/>
                <w:b/>
                <w:bCs/>
              </w:rPr>
            </w:pPr>
            <w:r>
              <w:rPr>
                <w:rFonts w:ascii="Times New Roman" w:hAnsi="Times New Roman" w:cs="Times New Roman"/>
                <w:b/>
                <w:bCs/>
              </w:rPr>
              <w:t>78</w:t>
            </w:r>
          </w:p>
        </w:tc>
        <w:tc>
          <w:tcPr>
            <w:tcW w:w="1134" w:type="dxa"/>
          </w:tcPr>
          <w:p w:rsidR="00A7568E" w:rsidRPr="002D613C" w:rsidRDefault="002D613C" w:rsidP="00A7568E">
            <w:pPr>
              <w:jc w:val="center"/>
              <w:rPr>
                <w:rFonts w:ascii="Times New Roman" w:hAnsi="Times New Roman" w:cs="Times New Roman"/>
                <w:b/>
                <w:bCs/>
                <w:lang w:val="en-US"/>
              </w:rPr>
            </w:pPr>
            <w:r>
              <w:rPr>
                <w:rFonts w:ascii="Times New Roman" w:hAnsi="Times New Roman" w:cs="Times New Roman"/>
                <w:b/>
                <w:bCs/>
                <w:lang w:val="en-US"/>
              </w:rPr>
              <w:t>186</w:t>
            </w:r>
          </w:p>
        </w:tc>
        <w:tc>
          <w:tcPr>
            <w:tcW w:w="992" w:type="dxa"/>
          </w:tcPr>
          <w:p w:rsidR="00A7568E" w:rsidRPr="002D613C" w:rsidRDefault="002D613C" w:rsidP="00A7568E">
            <w:pPr>
              <w:jc w:val="center"/>
              <w:rPr>
                <w:rFonts w:ascii="Times New Roman" w:hAnsi="Times New Roman" w:cs="Times New Roman"/>
                <w:b/>
                <w:bCs/>
                <w:lang w:val="en-US"/>
              </w:rPr>
            </w:pPr>
            <w:r>
              <w:rPr>
                <w:rFonts w:ascii="Times New Roman" w:hAnsi="Times New Roman" w:cs="Times New Roman"/>
                <w:b/>
                <w:bCs/>
                <w:lang w:val="en-US"/>
              </w:rPr>
              <w:t>23/23</w:t>
            </w:r>
          </w:p>
        </w:tc>
        <w:tc>
          <w:tcPr>
            <w:tcW w:w="1418" w:type="dxa"/>
          </w:tcPr>
          <w:p w:rsidR="00A7568E" w:rsidRPr="002D613C" w:rsidRDefault="002D613C" w:rsidP="00A7568E">
            <w:pPr>
              <w:jc w:val="center"/>
              <w:rPr>
                <w:rFonts w:ascii="Times New Roman" w:hAnsi="Times New Roman" w:cs="Times New Roman"/>
                <w:b/>
                <w:bCs/>
                <w:lang w:val="en-US"/>
              </w:rPr>
            </w:pPr>
            <w:r>
              <w:rPr>
                <w:rFonts w:ascii="Times New Roman" w:hAnsi="Times New Roman" w:cs="Times New Roman"/>
                <w:b/>
                <w:bCs/>
                <w:lang w:val="en-US"/>
              </w:rPr>
              <w:t>44/44</w:t>
            </w:r>
          </w:p>
        </w:tc>
      </w:tr>
      <w:tr w:rsidR="00B50E8F" w:rsidRPr="00FC2D54" w:rsidTr="00B3591D">
        <w:trPr>
          <w:trHeight w:val="166"/>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15.</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rPr>
              <w:t>Костыгин Валентин Александрович</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47</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98</w:t>
            </w:r>
          </w:p>
        </w:tc>
        <w:tc>
          <w:tcPr>
            <w:tcW w:w="1418" w:type="dxa"/>
          </w:tcPr>
          <w:p w:rsidR="00A7568E" w:rsidRPr="00FC2D54" w:rsidRDefault="00A7568E" w:rsidP="00A7568E">
            <w:pPr>
              <w:jc w:val="center"/>
              <w:rPr>
                <w:rFonts w:ascii="Times New Roman" w:hAnsi="Times New Roman" w:cs="Times New Roman"/>
                <w:b/>
                <w:bCs/>
              </w:rPr>
            </w:pPr>
            <w:r w:rsidRPr="00FC2D54">
              <w:rPr>
                <w:rFonts w:ascii="Times New Roman" w:hAnsi="Times New Roman" w:cs="Times New Roman"/>
                <w:b/>
                <w:bCs/>
              </w:rPr>
              <w:t>-</w:t>
            </w:r>
          </w:p>
        </w:tc>
        <w:tc>
          <w:tcPr>
            <w:tcW w:w="992" w:type="dxa"/>
          </w:tcPr>
          <w:p w:rsidR="00A7568E" w:rsidRPr="00FC2D54" w:rsidRDefault="00A7568E" w:rsidP="00A7568E">
            <w:pPr>
              <w:jc w:val="center"/>
              <w:rPr>
                <w:rFonts w:ascii="Times New Roman" w:hAnsi="Times New Roman" w:cs="Times New Roman"/>
                <w:b/>
                <w:bCs/>
              </w:rPr>
            </w:pPr>
            <w:r>
              <w:rPr>
                <w:rFonts w:ascii="Times New Roman" w:hAnsi="Times New Roman" w:cs="Times New Roman"/>
                <w:b/>
                <w:bCs/>
              </w:rPr>
              <w:t>-</w:t>
            </w:r>
          </w:p>
        </w:tc>
        <w:tc>
          <w:tcPr>
            <w:tcW w:w="992" w:type="dxa"/>
          </w:tcPr>
          <w:p w:rsidR="00A7568E" w:rsidRPr="00B334D6" w:rsidRDefault="0087358D" w:rsidP="00A7568E">
            <w:pPr>
              <w:jc w:val="center"/>
              <w:rPr>
                <w:rFonts w:ascii="Times New Roman" w:hAnsi="Times New Roman" w:cs="Times New Roman"/>
                <w:b/>
                <w:bCs/>
                <w:lang w:val="en-US"/>
              </w:rPr>
            </w:pPr>
            <w:r>
              <w:rPr>
                <w:rFonts w:ascii="Times New Roman" w:hAnsi="Times New Roman" w:cs="Times New Roman"/>
                <w:b/>
                <w:bCs/>
              </w:rPr>
              <w:t>45</w:t>
            </w:r>
          </w:p>
        </w:tc>
        <w:tc>
          <w:tcPr>
            <w:tcW w:w="1134" w:type="dxa"/>
          </w:tcPr>
          <w:p w:rsidR="00A7568E" w:rsidRPr="00B334D6" w:rsidRDefault="00B334D6" w:rsidP="00A7568E">
            <w:pPr>
              <w:jc w:val="center"/>
              <w:rPr>
                <w:rFonts w:ascii="Times New Roman" w:hAnsi="Times New Roman" w:cs="Times New Roman"/>
                <w:b/>
                <w:bCs/>
                <w:lang w:val="en-US"/>
              </w:rPr>
            </w:pPr>
            <w:r>
              <w:rPr>
                <w:rFonts w:ascii="Times New Roman" w:hAnsi="Times New Roman" w:cs="Times New Roman"/>
                <w:b/>
                <w:bCs/>
                <w:lang w:val="en-US"/>
              </w:rPr>
              <w:t>71</w:t>
            </w:r>
          </w:p>
        </w:tc>
        <w:tc>
          <w:tcPr>
            <w:tcW w:w="992" w:type="dxa"/>
          </w:tcPr>
          <w:p w:rsidR="00A7568E" w:rsidRPr="00FC2D54" w:rsidRDefault="00A7568E" w:rsidP="00A7568E">
            <w:pPr>
              <w:jc w:val="center"/>
              <w:rPr>
                <w:rFonts w:ascii="Times New Roman" w:hAnsi="Times New Roman" w:cs="Times New Roman"/>
                <w:b/>
                <w:bCs/>
              </w:rPr>
            </w:pPr>
            <w:r w:rsidRPr="00FC2D54">
              <w:rPr>
                <w:rFonts w:ascii="Times New Roman" w:hAnsi="Times New Roman" w:cs="Times New Roman"/>
                <w:b/>
                <w:bCs/>
              </w:rPr>
              <w:t>-</w:t>
            </w:r>
          </w:p>
        </w:tc>
        <w:tc>
          <w:tcPr>
            <w:tcW w:w="1418" w:type="dxa"/>
          </w:tcPr>
          <w:p w:rsidR="00A7568E" w:rsidRPr="00FC2D54" w:rsidRDefault="00A7568E" w:rsidP="00A7568E">
            <w:pPr>
              <w:jc w:val="center"/>
              <w:rPr>
                <w:rFonts w:ascii="Times New Roman" w:hAnsi="Times New Roman" w:cs="Times New Roman"/>
                <w:b/>
                <w:bCs/>
              </w:rPr>
            </w:pPr>
            <w:r w:rsidRPr="00FC2D54">
              <w:rPr>
                <w:rFonts w:ascii="Times New Roman" w:hAnsi="Times New Roman" w:cs="Times New Roman"/>
                <w:b/>
                <w:bCs/>
              </w:rPr>
              <w:t>-</w:t>
            </w:r>
          </w:p>
        </w:tc>
      </w:tr>
      <w:tr w:rsidR="00B50E8F" w:rsidRPr="00FC2D54" w:rsidTr="00B3591D">
        <w:trPr>
          <w:trHeight w:val="237"/>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16.</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rPr>
              <w:t>Лазуткина Любовь Кронидовна</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8</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26</w:t>
            </w:r>
          </w:p>
        </w:tc>
        <w:tc>
          <w:tcPr>
            <w:tcW w:w="1418" w:type="dxa"/>
          </w:tcPr>
          <w:p w:rsidR="00A7568E" w:rsidRPr="00FC2D54" w:rsidRDefault="00A7568E" w:rsidP="00A7568E">
            <w:pPr>
              <w:jc w:val="center"/>
              <w:rPr>
                <w:rFonts w:ascii="Times New Roman" w:hAnsi="Times New Roman" w:cs="Times New Roman"/>
                <w:b/>
                <w:bCs/>
              </w:rPr>
            </w:pPr>
            <w:r w:rsidRPr="00FC2D54">
              <w:rPr>
                <w:rFonts w:ascii="Times New Roman" w:hAnsi="Times New Roman" w:cs="Times New Roman"/>
                <w:b/>
                <w:bCs/>
              </w:rPr>
              <w:t>-</w:t>
            </w:r>
          </w:p>
        </w:tc>
        <w:tc>
          <w:tcPr>
            <w:tcW w:w="992"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c>
          <w:tcPr>
            <w:tcW w:w="992"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33</w:t>
            </w:r>
          </w:p>
        </w:tc>
        <w:tc>
          <w:tcPr>
            <w:tcW w:w="1134" w:type="dxa"/>
          </w:tcPr>
          <w:p w:rsidR="00A7568E" w:rsidRPr="002D613C" w:rsidRDefault="00A7568E" w:rsidP="00B334D6">
            <w:pPr>
              <w:jc w:val="center"/>
              <w:rPr>
                <w:rFonts w:ascii="Times New Roman" w:hAnsi="Times New Roman" w:cs="Times New Roman"/>
                <w:b/>
                <w:bCs/>
              </w:rPr>
            </w:pPr>
            <w:r w:rsidRPr="002D613C">
              <w:rPr>
                <w:rFonts w:ascii="Times New Roman" w:hAnsi="Times New Roman" w:cs="Times New Roman"/>
                <w:b/>
                <w:bCs/>
              </w:rPr>
              <w:t>1</w:t>
            </w:r>
            <w:r w:rsidR="00B334D6" w:rsidRPr="002D613C">
              <w:rPr>
                <w:rFonts w:ascii="Times New Roman" w:hAnsi="Times New Roman" w:cs="Times New Roman"/>
                <w:b/>
                <w:bCs/>
                <w:lang w:val="en-US"/>
              </w:rPr>
              <w:t>8</w:t>
            </w:r>
            <w:r w:rsidRPr="002D613C">
              <w:rPr>
                <w:rFonts w:ascii="Times New Roman" w:hAnsi="Times New Roman" w:cs="Times New Roman"/>
                <w:b/>
                <w:bCs/>
              </w:rPr>
              <w:t>5</w:t>
            </w:r>
          </w:p>
        </w:tc>
        <w:tc>
          <w:tcPr>
            <w:tcW w:w="992"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c>
          <w:tcPr>
            <w:tcW w:w="1418"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r>
      <w:tr w:rsidR="00B50E8F" w:rsidRPr="00FC2D54" w:rsidTr="00B3591D">
        <w:trPr>
          <w:trHeight w:val="179"/>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17.</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rPr>
              <w:t>Ланин Виталий Николаевич</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12</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51</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27</w:t>
            </w:r>
          </w:p>
        </w:tc>
        <w:tc>
          <w:tcPr>
            <w:tcW w:w="992" w:type="dxa"/>
          </w:tcPr>
          <w:p w:rsidR="00A7568E" w:rsidRPr="002D613C" w:rsidRDefault="007F2077" w:rsidP="00A7568E">
            <w:pPr>
              <w:jc w:val="center"/>
              <w:rPr>
                <w:rFonts w:ascii="Times New Roman" w:hAnsi="Times New Roman" w:cs="Times New Roman"/>
                <w:b/>
                <w:bCs/>
              </w:rPr>
            </w:pPr>
            <w:r w:rsidRPr="002D613C">
              <w:rPr>
                <w:rFonts w:ascii="Times New Roman" w:hAnsi="Times New Roman" w:cs="Times New Roman"/>
                <w:b/>
                <w:bCs/>
              </w:rPr>
              <w:t>61</w:t>
            </w:r>
          </w:p>
        </w:tc>
        <w:tc>
          <w:tcPr>
            <w:tcW w:w="992"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108</w:t>
            </w:r>
          </w:p>
        </w:tc>
        <w:tc>
          <w:tcPr>
            <w:tcW w:w="1134"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189</w:t>
            </w:r>
          </w:p>
        </w:tc>
        <w:tc>
          <w:tcPr>
            <w:tcW w:w="992"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c>
          <w:tcPr>
            <w:tcW w:w="1418"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r>
      <w:tr w:rsidR="00B50E8F" w:rsidRPr="00FC2D54" w:rsidTr="00B3591D">
        <w:trPr>
          <w:trHeight w:val="170"/>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18.</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rPr>
              <w:t>Литвинов Роман Демьянович</w:t>
            </w:r>
          </w:p>
        </w:tc>
        <w:tc>
          <w:tcPr>
            <w:tcW w:w="1134" w:type="dxa"/>
          </w:tcPr>
          <w:p w:rsidR="00A7568E" w:rsidRPr="00FC2D54" w:rsidRDefault="00A7568E" w:rsidP="008E5DD7">
            <w:pPr>
              <w:jc w:val="center"/>
              <w:rPr>
                <w:rFonts w:ascii="Times New Roman" w:hAnsi="Times New Roman" w:cs="Times New Roman"/>
                <w:b/>
                <w:bCs/>
              </w:rPr>
            </w:pPr>
            <w:r>
              <w:rPr>
                <w:rFonts w:ascii="Times New Roman" w:hAnsi="Times New Roman" w:cs="Times New Roman"/>
                <w:b/>
                <w:bCs/>
              </w:rPr>
              <w:t>2</w:t>
            </w:r>
            <w:r w:rsidR="008E5DD7">
              <w:rPr>
                <w:rFonts w:ascii="Times New Roman" w:hAnsi="Times New Roman" w:cs="Times New Roman"/>
                <w:b/>
                <w:bCs/>
              </w:rPr>
              <w:t>7</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1</w:t>
            </w:r>
            <w:r w:rsidR="00166BA5">
              <w:rPr>
                <w:rFonts w:ascii="Times New Roman" w:hAnsi="Times New Roman" w:cs="Times New Roman"/>
                <w:b/>
                <w:bCs/>
              </w:rPr>
              <w:t xml:space="preserve"> </w:t>
            </w:r>
            <w:r>
              <w:rPr>
                <w:rFonts w:ascii="Times New Roman" w:hAnsi="Times New Roman" w:cs="Times New Roman"/>
                <w:b/>
                <w:bCs/>
              </w:rPr>
              <w:t>241</w:t>
            </w:r>
          </w:p>
        </w:tc>
        <w:tc>
          <w:tcPr>
            <w:tcW w:w="1418" w:type="dxa"/>
          </w:tcPr>
          <w:p w:rsidR="00A7568E" w:rsidRPr="00FC2D54" w:rsidRDefault="00A7568E" w:rsidP="00A7568E">
            <w:pPr>
              <w:jc w:val="center"/>
              <w:rPr>
                <w:rFonts w:ascii="Times New Roman" w:hAnsi="Times New Roman" w:cs="Times New Roman"/>
                <w:b/>
                <w:bCs/>
              </w:rPr>
            </w:pPr>
            <w:r w:rsidRPr="00FC2D54">
              <w:rPr>
                <w:rFonts w:ascii="Times New Roman" w:hAnsi="Times New Roman" w:cs="Times New Roman"/>
                <w:b/>
                <w:bCs/>
              </w:rPr>
              <w:t>-</w:t>
            </w:r>
          </w:p>
        </w:tc>
        <w:tc>
          <w:tcPr>
            <w:tcW w:w="992"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c>
          <w:tcPr>
            <w:tcW w:w="992"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48</w:t>
            </w:r>
          </w:p>
        </w:tc>
        <w:tc>
          <w:tcPr>
            <w:tcW w:w="1134"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131</w:t>
            </w:r>
          </w:p>
        </w:tc>
        <w:tc>
          <w:tcPr>
            <w:tcW w:w="992" w:type="dxa"/>
          </w:tcPr>
          <w:p w:rsidR="00A7568E" w:rsidRPr="002D613C" w:rsidRDefault="004064FE" w:rsidP="00A7568E">
            <w:pPr>
              <w:jc w:val="center"/>
              <w:rPr>
                <w:rFonts w:ascii="Times New Roman" w:hAnsi="Times New Roman" w:cs="Times New Roman"/>
                <w:b/>
                <w:bCs/>
              </w:rPr>
            </w:pPr>
            <w:r w:rsidRPr="002D613C">
              <w:rPr>
                <w:rFonts w:ascii="Times New Roman" w:hAnsi="Times New Roman" w:cs="Times New Roman"/>
                <w:b/>
                <w:bCs/>
                <w:lang w:val="en-US"/>
              </w:rPr>
              <w:t>30/-</w:t>
            </w:r>
          </w:p>
        </w:tc>
        <w:tc>
          <w:tcPr>
            <w:tcW w:w="1418" w:type="dxa"/>
          </w:tcPr>
          <w:p w:rsidR="00A7568E" w:rsidRPr="002D613C" w:rsidRDefault="00B334D6" w:rsidP="00A7568E">
            <w:pPr>
              <w:jc w:val="center"/>
              <w:rPr>
                <w:rFonts w:ascii="Times New Roman" w:hAnsi="Times New Roman" w:cs="Times New Roman"/>
                <w:b/>
                <w:bCs/>
              </w:rPr>
            </w:pPr>
            <w:r w:rsidRPr="002D613C">
              <w:rPr>
                <w:rFonts w:ascii="Times New Roman" w:hAnsi="Times New Roman" w:cs="Times New Roman"/>
                <w:b/>
                <w:bCs/>
                <w:lang w:val="en-US"/>
              </w:rPr>
              <w:t>64</w:t>
            </w:r>
            <w:r w:rsidR="00A7568E" w:rsidRPr="002D613C">
              <w:rPr>
                <w:rFonts w:ascii="Times New Roman" w:hAnsi="Times New Roman" w:cs="Times New Roman"/>
                <w:b/>
                <w:bCs/>
              </w:rPr>
              <w:t>/-</w:t>
            </w:r>
          </w:p>
        </w:tc>
      </w:tr>
      <w:tr w:rsidR="00B50E8F" w:rsidRPr="00FC2D54" w:rsidTr="00B3591D">
        <w:trPr>
          <w:trHeight w:val="276"/>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19.</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rPr>
              <w:t>Ломакин Юрий Валентинович</w:t>
            </w:r>
          </w:p>
        </w:tc>
        <w:tc>
          <w:tcPr>
            <w:tcW w:w="1134" w:type="dxa"/>
          </w:tcPr>
          <w:p w:rsidR="00A7568E" w:rsidRPr="00FC2D54" w:rsidRDefault="00A7568E" w:rsidP="00A7568E">
            <w:pPr>
              <w:jc w:val="center"/>
              <w:rPr>
                <w:rFonts w:ascii="Times New Roman" w:hAnsi="Times New Roman" w:cs="Times New Roman"/>
                <w:b/>
                <w:bCs/>
              </w:rPr>
            </w:pPr>
            <w:r>
              <w:rPr>
                <w:rFonts w:ascii="Times New Roman" w:hAnsi="Times New Roman" w:cs="Times New Roman"/>
                <w:b/>
                <w:bCs/>
              </w:rPr>
              <w:t>10</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26</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12</w:t>
            </w:r>
          </w:p>
        </w:tc>
        <w:tc>
          <w:tcPr>
            <w:tcW w:w="992" w:type="dxa"/>
          </w:tcPr>
          <w:p w:rsidR="00A7568E" w:rsidRPr="002D613C" w:rsidRDefault="0087358D" w:rsidP="00A7568E">
            <w:pPr>
              <w:jc w:val="center"/>
              <w:rPr>
                <w:rFonts w:ascii="Times New Roman" w:hAnsi="Times New Roman" w:cs="Times New Roman"/>
                <w:b/>
                <w:bCs/>
              </w:rPr>
            </w:pPr>
            <w:r w:rsidRPr="002D613C">
              <w:rPr>
                <w:rFonts w:ascii="Times New Roman" w:hAnsi="Times New Roman" w:cs="Times New Roman"/>
                <w:b/>
                <w:bCs/>
              </w:rPr>
              <w:t>118</w:t>
            </w:r>
          </w:p>
        </w:tc>
        <w:tc>
          <w:tcPr>
            <w:tcW w:w="992"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58</w:t>
            </w:r>
          </w:p>
        </w:tc>
        <w:tc>
          <w:tcPr>
            <w:tcW w:w="1134"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265</w:t>
            </w:r>
          </w:p>
        </w:tc>
        <w:tc>
          <w:tcPr>
            <w:tcW w:w="992"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c>
          <w:tcPr>
            <w:tcW w:w="1418"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r>
      <w:tr w:rsidR="00B50E8F" w:rsidRPr="00FC2D54" w:rsidTr="00B3591D">
        <w:trPr>
          <w:trHeight w:val="93"/>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20.</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rPr>
              <w:t>Мананников Михаил Михайлович</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34</w:t>
            </w:r>
          </w:p>
        </w:tc>
        <w:tc>
          <w:tcPr>
            <w:tcW w:w="1134" w:type="dxa"/>
          </w:tcPr>
          <w:p w:rsidR="00A7568E" w:rsidRPr="00FC2D54" w:rsidRDefault="00A7568E" w:rsidP="008E5DD7">
            <w:pPr>
              <w:jc w:val="center"/>
              <w:rPr>
                <w:rFonts w:ascii="Times New Roman" w:hAnsi="Times New Roman" w:cs="Times New Roman"/>
                <w:b/>
                <w:bCs/>
              </w:rPr>
            </w:pPr>
            <w:r>
              <w:rPr>
                <w:rFonts w:ascii="Times New Roman" w:hAnsi="Times New Roman" w:cs="Times New Roman"/>
                <w:b/>
                <w:bCs/>
              </w:rPr>
              <w:t>6</w:t>
            </w:r>
            <w:r w:rsidR="008E5DD7">
              <w:rPr>
                <w:rFonts w:ascii="Times New Roman" w:hAnsi="Times New Roman" w:cs="Times New Roman"/>
                <w:b/>
                <w:bCs/>
              </w:rPr>
              <w:t>80</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56</w:t>
            </w:r>
          </w:p>
        </w:tc>
        <w:tc>
          <w:tcPr>
            <w:tcW w:w="992" w:type="dxa"/>
          </w:tcPr>
          <w:p w:rsidR="00A7568E" w:rsidRPr="002D613C" w:rsidRDefault="0087358D" w:rsidP="00A7568E">
            <w:pPr>
              <w:jc w:val="center"/>
              <w:rPr>
                <w:rFonts w:ascii="Times New Roman" w:hAnsi="Times New Roman" w:cs="Times New Roman"/>
                <w:b/>
                <w:bCs/>
              </w:rPr>
            </w:pPr>
            <w:r w:rsidRPr="002D613C">
              <w:rPr>
                <w:rFonts w:ascii="Times New Roman" w:hAnsi="Times New Roman" w:cs="Times New Roman"/>
                <w:b/>
                <w:bCs/>
              </w:rPr>
              <w:t>117</w:t>
            </w:r>
          </w:p>
        </w:tc>
        <w:tc>
          <w:tcPr>
            <w:tcW w:w="992"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36</w:t>
            </w:r>
          </w:p>
        </w:tc>
        <w:tc>
          <w:tcPr>
            <w:tcW w:w="1134"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92</w:t>
            </w:r>
          </w:p>
        </w:tc>
        <w:tc>
          <w:tcPr>
            <w:tcW w:w="992"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4/2</w:t>
            </w:r>
          </w:p>
        </w:tc>
        <w:tc>
          <w:tcPr>
            <w:tcW w:w="1418"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4/2</w:t>
            </w:r>
          </w:p>
        </w:tc>
      </w:tr>
      <w:tr w:rsidR="00B50E8F" w:rsidRPr="00FC2D54" w:rsidTr="00B3591D">
        <w:trPr>
          <w:trHeight w:val="238"/>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21.</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rPr>
              <w:t>Новикова Александра Анатольевна</w:t>
            </w:r>
          </w:p>
        </w:tc>
        <w:tc>
          <w:tcPr>
            <w:tcW w:w="1134" w:type="dxa"/>
          </w:tcPr>
          <w:p w:rsidR="00A7568E" w:rsidRPr="00FC2D54" w:rsidRDefault="00A7568E" w:rsidP="008E5DD7">
            <w:pPr>
              <w:jc w:val="center"/>
              <w:rPr>
                <w:rFonts w:ascii="Times New Roman" w:hAnsi="Times New Roman" w:cs="Times New Roman"/>
                <w:b/>
                <w:bCs/>
              </w:rPr>
            </w:pPr>
            <w:r>
              <w:rPr>
                <w:rFonts w:ascii="Times New Roman" w:hAnsi="Times New Roman" w:cs="Times New Roman"/>
                <w:b/>
                <w:bCs/>
              </w:rPr>
              <w:t>1</w:t>
            </w:r>
            <w:r w:rsidR="008E5DD7">
              <w:rPr>
                <w:rFonts w:ascii="Times New Roman" w:hAnsi="Times New Roman" w:cs="Times New Roman"/>
                <w:b/>
                <w:bCs/>
              </w:rPr>
              <w:t>6</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46</w:t>
            </w:r>
          </w:p>
        </w:tc>
        <w:tc>
          <w:tcPr>
            <w:tcW w:w="1418" w:type="dxa"/>
          </w:tcPr>
          <w:p w:rsidR="00A7568E" w:rsidRPr="00FC2D54" w:rsidRDefault="00A7568E" w:rsidP="00A7568E">
            <w:pPr>
              <w:jc w:val="center"/>
              <w:rPr>
                <w:rFonts w:ascii="Times New Roman" w:hAnsi="Times New Roman" w:cs="Times New Roman"/>
                <w:b/>
                <w:bCs/>
              </w:rPr>
            </w:pPr>
            <w:r w:rsidRPr="00FC2D54">
              <w:rPr>
                <w:rFonts w:ascii="Times New Roman" w:hAnsi="Times New Roman" w:cs="Times New Roman"/>
                <w:b/>
                <w:bCs/>
              </w:rPr>
              <w:t>-</w:t>
            </w:r>
          </w:p>
        </w:tc>
        <w:tc>
          <w:tcPr>
            <w:tcW w:w="992"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c>
          <w:tcPr>
            <w:tcW w:w="992"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12</w:t>
            </w:r>
          </w:p>
        </w:tc>
        <w:tc>
          <w:tcPr>
            <w:tcW w:w="1134"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20</w:t>
            </w:r>
          </w:p>
        </w:tc>
        <w:tc>
          <w:tcPr>
            <w:tcW w:w="992"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c>
          <w:tcPr>
            <w:tcW w:w="1418"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r>
      <w:tr w:rsidR="00B50E8F" w:rsidRPr="00FC2D54" w:rsidTr="00B3591D">
        <w:trPr>
          <w:trHeight w:val="229"/>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22.</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rPr>
            </w:pPr>
            <w:r w:rsidRPr="00FC2D54">
              <w:rPr>
                <w:rFonts w:ascii="Times New Roman" w:hAnsi="Times New Roman" w:cs="Times New Roman"/>
                <w:b/>
              </w:rPr>
              <w:t>Новоселов Евгений Аликович</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11</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34</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89</w:t>
            </w:r>
          </w:p>
        </w:tc>
        <w:tc>
          <w:tcPr>
            <w:tcW w:w="992" w:type="dxa"/>
          </w:tcPr>
          <w:p w:rsidR="00A7568E" w:rsidRPr="002D613C" w:rsidRDefault="0087358D" w:rsidP="0087358D">
            <w:pPr>
              <w:jc w:val="center"/>
              <w:rPr>
                <w:rFonts w:ascii="Times New Roman" w:hAnsi="Times New Roman" w:cs="Times New Roman"/>
                <w:b/>
                <w:bCs/>
              </w:rPr>
            </w:pPr>
            <w:r w:rsidRPr="002D613C">
              <w:rPr>
                <w:rFonts w:ascii="Times New Roman" w:hAnsi="Times New Roman" w:cs="Times New Roman"/>
                <w:b/>
                <w:bCs/>
              </w:rPr>
              <w:t>203</w:t>
            </w:r>
          </w:p>
        </w:tc>
        <w:tc>
          <w:tcPr>
            <w:tcW w:w="992"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122</w:t>
            </w:r>
          </w:p>
        </w:tc>
        <w:tc>
          <w:tcPr>
            <w:tcW w:w="1134"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232</w:t>
            </w:r>
          </w:p>
        </w:tc>
        <w:tc>
          <w:tcPr>
            <w:tcW w:w="992"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c>
          <w:tcPr>
            <w:tcW w:w="1418"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r>
      <w:tr w:rsidR="00B50E8F" w:rsidRPr="00FC2D54" w:rsidTr="00B3591D">
        <w:trPr>
          <w:trHeight w:val="90"/>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23.</w:t>
            </w:r>
          </w:p>
        </w:tc>
        <w:tc>
          <w:tcPr>
            <w:tcW w:w="4820" w:type="dxa"/>
            <w:shd w:val="clear" w:color="auto" w:fill="auto"/>
            <w:vAlign w:val="center"/>
          </w:tcPr>
          <w:p w:rsidR="00A7568E" w:rsidRPr="00FC2D54" w:rsidRDefault="00A7568E" w:rsidP="00A7568E">
            <w:pPr>
              <w:spacing w:line="360" w:lineRule="auto"/>
              <w:jc w:val="both"/>
              <w:rPr>
                <w:rFonts w:ascii="Times New Roman" w:hAnsi="Times New Roman" w:cs="Times New Roman"/>
                <w:b/>
              </w:rPr>
            </w:pPr>
            <w:r w:rsidRPr="00FC2D54">
              <w:rPr>
                <w:rFonts w:ascii="Times New Roman" w:hAnsi="Times New Roman" w:cs="Times New Roman"/>
                <w:b/>
              </w:rPr>
              <w:t>Романова Татьяна Флоровна</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80</w:t>
            </w:r>
          </w:p>
        </w:tc>
        <w:tc>
          <w:tcPr>
            <w:tcW w:w="1134" w:type="dxa"/>
          </w:tcPr>
          <w:p w:rsidR="00A7568E" w:rsidRPr="00FC2D54" w:rsidRDefault="008E5DD7" w:rsidP="008E5DD7">
            <w:pPr>
              <w:jc w:val="center"/>
              <w:rPr>
                <w:rFonts w:ascii="Times New Roman" w:hAnsi="Times New Roman" w:cs="Times New Roman"/>
                <w:b/>
                <w:bCs/>
              </w:rPr>
            </w:pPr>
            <w:r>
              <w:rPr>
                <w:rFonts w:ascii="Times New Roman" w:hAnsi="Times New Roman" w:cs="Times New Roman"/>
                <w:b/>
                <w:bCs/>
              </w:rPr>
              <w:t>503</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w:t>
            </w:r>
          </w:p>
        </w:tc>
        <w:tc>
          <w:tcPr>
            <w:tcW w:w="992" w:type="dxa"/>
          </w:tcPr>
          <w:p w:rsidR="00A7568E" w:rsidRPr="002D613C" w:rsidRDefault="0087358D" w:rsidP="00A7568E">
            <w:pPr>
              <w:jc w:val="center"/>
              <w:rPr>
                <w:rFonts w:ascii="Times New Roman" w:hAnsi="Times New Roman" w:cs="Times New Roman"/>
                <w:b/>
                <w:bCs/>
              </w:rPr>
            </w:pPr>
            <w:r w:rsidRPr="002D613C">
              <w:rPr>
                <w:rFonts w:ascii="Times New Roman" w:hAnsi="Times New Roman" w:cs="Times New Roman"/>
                <w:b/>
                <w:bCs/>
              </w:rPr>
              <w:t>-</w:t>
            </w:r>
          </w:p>
        </w:tc>
        <w:tc>
          <w:tcPr>
            <w:tcW w:w="992"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255</w:t>
            </w:r>
          </w:p>
        </w:tc>
        <w:tc>
          <w:tcPr>
            <w:tcW w:w="1134"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971</w:t>
            </w:r>
          </w:p>
        </w:tc>
        <w:tc>
          <w:tcPr>
            <w:tcW w:w="992" w:type="dxa"/>
          </w:tcPr>
          <w:p w:rsidR="00A7568E" w:rsidRPr="002D613C" w:rsidRDefault="004064FE" w:rsidP="00A7568E">
            <w:pPr>
              <w:jc w:val="center"/>
              <w:rPr>
                <w:rFonts w:ascii="Times New Roman" w:hAnsi="Times New Roman" w:cs="Times New Roman"/>
                <w:b/>
                <w:bCs/>
                <w:lang w:val="en-US"/>
              </w:rPr>
            </w:pPr>
            <w:r w:rsidRPr="002D613C">
              <w:rPr>
                <w:rFonts w:ascii="Times New Roman" w:hAnsi="Times New Roman" w:cs="Times New Roman"/>
                <w:b/>
                <w:bCs/>
                <w:lang w:val="en-US"/>
              </w:rPr>
              <w:t>174/-</w:t>
            </w:r>
          </w:p>
        </w:tc>
        <w:tc>
          <w:tcPr>
            <w:tcW w:w="1418" w:type="dxa"/>
          </w:tcPr>
          <w:p w:rsidR="00A7568E" w:rsidRPr="002D613C" w:rsidRDefault="00B334D6" w:rsidP="00A7568E">
            <w:pPr>
              <w:jc w:val="center"/>
              <w:rPr>
                <w:rFonts w:ascii="Times New Roman" w:hAnsi="Times New Roman" w:cs="Times New Roman"/>
                <w:b/>
                <w:bCs/>
              </w:rPr>
            </w:pPr>
            <w:r w:rsidRPr="002D613C">
              <w:rPr>
                <w:rFonts w:ascii="Times New Roman" w:hAnsi="Times New Roman" w:cs="Times New Roman"/>
                <w:b/>
                <w:bCs/>
                <w:lang w:val="en-US"/>
              </w:rPr>
              <w:t>279</w:t>
            </w:r>
            <w:r w:rsidR="00A7568E" w:rsidRPr="002D613C">
              <w:rPr>
                <w:rFonts w:ascii="Times New Roman" w:hAnsi="Times New Roman" w:cs="Times New Roman"/>
                <w:b/>
                <w:bCs/>
              </w:rPr>
              <w:t>/-</w:t>
            </w:r>
          </w:p>
        </w:tc>
      </w:tr>
      <w:tr w:rsidR="00B50E8F" w:rsidRPr="00FC2D54" w:rsidTr="00B3591D">
        <w:trPr>
          <w:trHeight w:val="166"/>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24.</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rPr>
              <w:t>Сайдачаков Павел Валерьевич</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15</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36</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88</w:t>
            </w:r>
          </w:p>
        </w:tc>
        <w:tc>
          <w:tcPr>
            <w:tcW w:w="992" w:type="dxa"/>
          </w:tcPr>
          <w:p w:rsidR="00A7568E" w:rsidRPr="002D613C" w:rsidRDefault="0087358D" w:rsidP="00A7568E">
            <w:pPr>
              <w:jc w:val="center"/>
              <w:rPr>
                <w:rFonts w:ascii="Times New Roman" w:hAnsi="Times New Roman" w:cs="Times New Roman"/>
                <w:b/>
                <w:bCs/>
              </w:rPr>
            </w:pPr>
            <w:r w:rsidRPr="002D613C">
              <w:rPr>
                <w:rFonts w:ascii="Times New Roman" w:hAnsi="Times New Roman" w:cs="Times New Roman"/>
                <w:b/>
                <w:bCs/>
              </w:rPr>
              <w:t>209</w:t>
            </w:r>
          </w:p>
        </w:tc>
        <w:tc>
          <w:tcPr>
            <w:tcW w:w="992"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81</w:t>
            </w:r>
          </w:p>
        </w:tc>
        <w:tc>
          <w:tcPr>
            <w:tcW w:w="1134"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319</w:t>
            </w:r>
          </w:p>
        </w:tc>
        <w:tc>
          <w:tcPr>
            <w:tcW w:w="992"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1/1</w:t>
            </w:r>
          </w:p>
        </w:tc>
        <w:tc>
          <w:tcPr>
            <w:tcW w:w="1418"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1/1</w:t>
            </w:r>
          </w:p>
        </w:tc>
      </w:tr>
      <w:tr w:rsidR="00B50E8F" w:rsidRPr="00FC2D54" w:rsidTr="00B3591D">
        <w:trPr>
          <w:trHeight w:val="226"/>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25.</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rPr>
              <w:t>Тимофеев Дмитрий Романович</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30</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5</w:t>
            </w:r>
            <w:r w:rsidR="00A7568E">
              <w:rPr>
                <w:rFonts w:ascii="Times New Roman" w:hAnsi="Times New Roman" w:cs="Times New Roman"/>
                <w:b/>
                <w:bCs/>
              </w:rPr>
              <w:t>3</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45</w:t>
            </w:r>
          </w:p>
        </w:tc>
        <w:tc>
          <w:tcPr>
            <w:tcW w:w="992" w:type="dxa"/>
          </w:tcPr>
          <w:p w:rsidR="00A7568E" w:rsidRPr="002D613C" w:rsidRDefault="0087358D" w:rsidP="00A7568E">
            <w:pPr>
              <w:jc w:val="center"/>
              <w:rPr>
                <w:rFonts w:ascii="Times New Roman" w:hAnsi="Times New Roman" w:cs="Times New Roman"/>
                <w:b/>
                <w:bCs/>
              </w:rPr>
            </w:pPr>
            <w:r w:rsidRPr="002D613C">
              <w:rPr>
                <w:rFonts w:ascii="Times New Roman" w:hAnsi="Times New Roman" w:cs="Times New Roman"/>
                <w:b/>
                <w:bCs/>
              </w:rPr>
              <w:t>95</w:t>
            </w:r>
          </w:p>
        </w:tc>
        <w:tc>
          <w:tcPr>
            <w:tcW w:w="992"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162</w:t>
            </w:r>
          </w:p>
        </w:tc>
        <w:tc>
          <w:tcPr>
            <w:tcW w:w="1134"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578</w:t>
            </w:r>
          </w:p>
        </w:tc>
        <w:tc>
          <w:tcPr>
            <w:tcW w:w="992" w:type="dxa"/>
          </w:tcPr>
          <w:p w:rsidR="00A7568E" w:rsidRPr="002D613C" w:rsidRDefault="00A7568E" w:rsidP="00B334D6">
            <w:pPr>
              <w:jc w:val="center"/>
              <w:rPr>
                <w:rFonts w:ascii="Times New Roman" w:hAnsi="Times New Roman" w:cs="Times New Roman"/>
                <w:b/>
                <w:bCs/>
                <w:lang w:val="en-US"/>
              </w:rPr>
            </w:pPr>
            <w:r w:rsidRPr="002D613C">
              <w:rPr>
                <w:rFonts w:ascii="Times New Roman" w:hAnsi="Times New Roman" w:cs="Times New Roman"/>
                <w:b/>
                <w:bCs/>
              </w:rPr>
              <w:t>1</w:t>
            </w:r>
            <w:r w:rsidR="00B334D6" w:rsidRPr="002D613C">
              <w:rPr>
                <w:rFonts w:ascii="Times New Roman" w:hAnsi="Times New Roman" w:cs="Times New Roman"/>
                <w:b/>
                <w:bCs/>
                <w:lang w:val="en-US"/>
              </w:rPr>
              <w:t>0</w:t>
            </w:r>
            <w:r w:rsidRPr="002D613C">
              <w:rPr>
                <w:rFonts w:ascii="Times New Roman" w:hAnsi="Times New Roman" w:cs="Times New Roman"/>
                <w:b/>
                <w:bCs/>
              </w:rPr>
              <w:t>/</w:t>
            </w:r>
            <w:r w:rsidR="00B334D6" w:rsidRPr="002D613C">
              <w:rPr>
                <w:rFonts w:ascii="Times New Roman" w:hAnsi="Times New Roman" w:cs="Times New Roman"/>
                <w:b/>
                <w:bCs/>
                <w:lang w:val="en-US"/>
              </w:rPr>
              <w:t>4</w:t>
            </w:r>
          </w:p>
        </w:tc>
        <w:tc>
          <w:tcPr>
            <w:tcW w:w="1418" w:type="dxa"/>
          </w:tcPr>
          <w:p w:rsidR="00A7568E" w:rsidRPr="002D613C" w:rsidRDefault="00B334D6" w:rsidP="00A7568E">
            <w:pPr>
              <w:jc w:val="center"/>
              <w:rPr>
                <w:rFonts w:ascii="Times New Roman" w:hAnsi="Times New Roman" w:cs="Times New Roman"/>
                <w:b/>
                <w:bCs/>
              </w:rPr>
            </w:pPr>
            <w:r w:rsidRPr="002D613C">
              <w:rPr>
                <w:rFonts w:ascii="Times New Roman" w:hAnsi="Times New Roman" w:cs="Times New Roman"/>
                <w:b/>
                <w:bCs/>
                <w:lang w:val="en-US"/>
              </w:rPr>
              <w:t>2</w:t>
            </w:r>
            <w:r w:rsidRPr="002D613C">
              <w:rPr>
                <w:rFonts w:ascii="Times New Roman" w:hAnsi="Times New Roman" w:cs="Times New Roman"/>
                <w:b/>
                <w:bCs/>
              </w:rPr>
              <w:t>6/5</w:t>
            </w:r>
          </w:p>
        </w:tc>
      </w:tr>
      <w:tr w:rsidR="00B50E8F" w:rsidRPr="00FC2D54" w:rsidTr="00B3591D">
        <w:trPr>
          <w:trHeight w:val="231"/>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26.</w:t>
            </w:r>
          </w:p>
        </w:tc>
        <w:tc>
          <w:tcPr>
            <w:tcW w:w="4820" w:type="dxa"/>
            <w:shd w:val="clear" w:color="auto" w:fill="auto"/>
            <w:vAlign w:val="center"/>
          </w:tcPr>
          <w:p w:rsidR="00A7568E" w:rsidRPr="00FC2D54" w:rsidRDefault="00A7568E" w:rsidP="00A7568E">
            <w:pPr>
              <w:spacing w:line="360" w:lineRule="auto"/>
              <w:jc w:val="both"/>
              <w:rPr>
                <w:rFonts w:ascii="Times New Roman" w:hAnsi="Times New Roman" w:cs="Times New Roman"/>
                <w:b/>
              </w:rPr>
            </w:pPr>
            <w:r w:rsidRPr="00FC2D54">
              <w:rPr>
                <w:rFonts w:ascii="Times New Roman" w:hAnsi="Times New Roman" w:cs="Times New Roman"/>
                <w:b/>
              </w:rPr>
              <w:t>Толмачев Илья Юрьевич</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9</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24</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61</w:t>
            </w:r>
          </w:p>
        </w:tc>
        <w:tc>
          <w:tcPr>
            <w:tcW w:w="992" w:type="dxa"/>
          </w:tcPr>
          <w:p w:rsidR="00A7568E" w:rsidRPr="002D613C" w:rsidRDefault="0087358D" w:rsidP="00A7568E">
            <w:pPr>
              <w:jc w:val="center"/>
              <w:rPr>
                <w:rFonts w:ascii="Times New Roman" w:hAnsi="Times New Roman" w:cs="Times New Roman"/>
                <w:b/>
                <w:bCs/>
              </w:rPr>
            </w:pPr>
            <w:r w:rsidRPr="002D613C">
              <w:rPr>
                <w:rFonts w:ascii="Times New Roman" w:hAnsi="Times New Roman" w:cs="Times New Roman"/>
                <w:b/>
                <w:bCs/>
              </w:rPr>
              <w:t>196</w:t>
            </w:r>
          </w:p>
        </w:tc>
        <w:tc>
          <w:tcPr>
            <w:tcW w:w="992"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109</w:t>
            </w:r>
          </w:p>
        </w:tc>
        <w:tc>
          <w:tcPr>
            <w:tcW w:w="1134"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249</w:t>
            </w:r>
          </w:p>
        </w:tc>
        <w:tc>
          <w:tcPr>
            <w:tcW w:w="992" w:type="dxa"/>
          </w:tcPr>
          <w:p w:rsidR="00A7568E" w:rsidRPr="002D613C" w:rsidRDefault="004064FE" w:rsidP="00A7568E">
            <w:pPr>
              <w:jc w:val="center"/>
              <w:rPr>
                <w:rFonts w:ascii="Times New Roman" w:hAnsi="Times New Roman" w:cs="Times New Roman"/>
                <w:b/>
                <w:bCs/>
                <w:lang w:val="en-US"/>
              </w:rPr>
            </w:pPr>
            <w:r w:rsidRPr="002D613C">
              <w:rPr>
                <w:rFonts w:ascii="Times New Roman" w:hAnsi="Times New Roman" w:cs="Times New Roman"/>
                <w:b/>
                <w:bCs/>
                <w:lang w:val="en-US"/>
              </w:rPr>
              <w:t>-</w:t>
            </w:r>
          </w:p>
        </w:tc>
        <w:tc>
          <w:tcPr>
            <w:tcW w:w="1418"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r>
      <w:tr w:rsidR="00B50E8F" w:rsidRPr="00FC2D54" w:rsidTr="00B3591D">
        <w:trPr>
          <w:trHeight w:val="220"/>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27.</w:t>
            </w:r>
          </w:p>
        </w:tc>
        <w:tc>
          <w:tcPr>
            <w:tcW w:w="4820" w:type="dxa"/>
            <w:shd w:val="clear" w:color="auto" w:fill="auto"/>
            <w:vAlign w:val="center"/>
          </w:tcPr>
          <w:p w:rsidR="00A7568E" w:rsidRPr="00FC2D54" w:rsidRDefault="00A7568E" w:rsidP="00A7568E">
            <w:pPr>
              <w:spacing w:line="360" w:lineRule="auto"/>
              <w:rPr>
                <w:rFonts w:ascii="Times New Roman" w:hAnsi="Times New Roman" w:cs="Times New Roman"/>
                <w:b/>
                <w:bCs/>
                <w:color w:val="000000"/>
              </w:rPr>
            </w:pPr>
            <w:r w:rsidRPr="00FC2D54">
              <w:rPr>
                <w:rFonts w:ascii="Times New Roman" w:hAnsi="Times New Roman" w:cs="Times New Roman"/>
                <w:b/>
              </w:rPr>
              <w:t>Унтилова Ирина Леонидовна</w:t>
            </w:r>
          </w:p>
        </w:tc>
        <w:tc>
          <w:tcPr>
            <w:tcW w:w="1134" w:type="dxa"/>
          </w:tcPr>
          <w:p w:rsidR="00A7568E" w:rsidRPr="00FC2D54" w:rsidRDefault="008E5DD7" w:rsidP="00A7568E">
            <w:pPr>
              <w:jc w:val="center"/>
              <w:rPr>
                <w:rFonts w:ascii="Times New Roman" w:hAnsi="Times New Roman" w:cs="Times New Roman"/>
                <w:b/>
                <w:bCs/>
              </w:rPr>
            </w:pPr>
            <w:r>
              <w:rPr>
                <w:rFonts w:ascii="Times New Roman" w:hAnsi="Times New Roman" w:cs="Times New Roman"/>
                <w:b/>
                <w:bCs/>
              </w:rPr>
              <w:t>129</w:t>
            </w:r>
          </w:p>
        </w:tc>
        <w:tc>
          <w:tcPr>
            <w:tcW w:w="1134" w:type="dxa"/>
          </w:tcPr>
          <w:p w:rsidR="00A7568E" w:rsidRPr="00FC2D54" w:rsidRDefault="00A7568E" w:rsidP="008E5DD7">
            <w:pPr>
              <w:jc w:val="center"/>
              <w:rPr>
                <w:rFonts w:ascii="Times New Roman" w:hAnsi="Times New Roman" w:cs="Times New Roman"/>
                <w:b/>
                <w:bCs/>
              </w:rPr>
            </w:pPr>
            <w:r>
              <w:rPr>
                <w:rFonts w:ascii="Times New Roman" w:hAnsi="Times New Roman" w:cs="Times New Roman"/>
                <w:b/>
                <w:bCs/>
              </w:rPr>
              <w:t>1</w:t>
            </w:r>
            <w:r w:rsidR="00166BA5">
              <w:rPr>
                <w:rFonts w:ascii="Times New Roman" w:hAnsi="Times New Roman" w:cs="Times New Roman"/>
                <w:b/>
                <w:bCs/>
              </w:rPr>
              <w:t xml:space="preserve"> </w:t>
            </w:r>
            <w:r w:rsidR="008E5DD7">
              <w:rPr>
                <w:rFonts w:ascii="Times New Roman" w:hAnsi="Times New Roman" w:cs="Times New Roman"/>
                <w:b/>
                <w:bCs/>
              </w:rPr>
              <w:t>320</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76</w:t>
            </w:r>
          </w:p>
        </w:tc>
        <w:tc>
          <w:tcPr>
            <w:tcW w:w="992" w:type="dxa"/>
          </w:tcPr>
          <w:p w:rsidR="00A7568E" w:rsidRPr="002D613C" w:rsidRDefault="0087358D" w:rsidP="0087358D">
            <w:pPr>
              <w:jc w:val="center"/>
              <w:rPr>
                <w:rFonts w:ascii="Times New Roman" w:hAnsi="Times New Roman" w:cs="Times New Roman"/>
                <w:b/>
                <w:bCs/>
              </w:rPr>
            </w:pPr>
            <w:r w:rsidRPr="002D613C">
              <w:rPr>
                <w:rFonts w:ascii="Times New Roman" w:hAnsi="Times New Roman" w:cs="Times New Roman"/>
                <w:b/>
                <w:bCs/>
              </w:rPr>
              <w:t>191</w:t>
            </w:r>
          </w:p>
        </w:tc>
        <w:tc>
          <w:tcPr>
            <w:tcW w:w="992"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58</w:t>
            </w:r>
          </w:p>
        </w:tc>
        <w:tc>
          <w:tcPr>
            <w:tcW w:w="1134"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213</w:t>
            </w:r>
          </w:p>
        </w:tc>
        <w:tc>
          <w:tcPr>
            <w:tcW w:w="992"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1/1</w:t>
            </w:r>
          </w:p>
        </w:tc>
        <w:tc>
          <w:tcPr>
            <w:tcW w:w="1418"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1/1</w:t>
            </w:r>
          </w:p>
        </w:tc>
      </w:tr>
      <w:tr w:rsidR="00B50E8F" w:rsidRPr="00FC2D54" w:rsidTr="00B3591D">
        <w:trPr>
          <w:trHeight w:val="332"/>
          <w:jc w:val="center"/>
        </w:trPr>
        <w:tc>
          <w:tcPr>
            <w:tcW w:w="425" w:type="dxa"/>
            <w:vAlign w:val="center"/>
          </w:tcPr>
          <w:p w:rsidR="00A7568E" w:rsidRPr="000F05B1" w:rsidRDefault="00A7568E" w:rsidP="00A7568E">
            <w:pPr>
              <w:jc w:val="center"/>
              <w:rPr>
                <w:rFonts w:ascii="Times New Roman" w:hAnsi="Times New Roman" w:cs="Times New Roman"/>
                <w:b/>
                <w:bCs/>
                <w:sz w:val="16"/>
                <w:szCs w:val="16"/>
              </w:rPr>
            </w:pPr>
            <w:r w:rsidRPr="000F05B1">
              <w:rPr>
                <w:rFonts w:ascii="Times New Roman" w:hAnsi="Times New Roman" w:cs="Times New Roman"/>
                <w:b/>
                <w:bCs/>
                <w:sz w:val="16"/>
                <w:szCs w:val="16"/>
              </w:rPr>
              <w:t>28.</w:t>
            </w:r>
          </w:p>
        </w:tc>
        <w:tc>
          <w:tcPr>
            <w:tcW w:w="4820" w:type="dxa"/>
            <w:shd w:val="clear" w:color="auto" w:fill="auto"/>
            <w:vAlign w:val="center"/>
          </w:tcPr>
          <w:p w:rsidR="00A7568E" w:rsidRPr="00FC2D54" w:rsidRDefault="00A7568E" w:rsidP="00A7568E">
            <w:pPr>
              <w:spacing w:line="360" w:lineRule="auto"/>
              <w:jc w:val="both"/>
              <w:rPr>
                <w:rFonts w:ascii="Times New Roman" w:hAnsi="Times New Roman" w:cs="Times New Roman"/>
                <w:b/>
              </w:rPr>
            </w:pPr>
            <w:r w:rsidRPr="00FC2D54">
              <w:rPr>
                <w:rFonts w:ascii="Times New Roman" w:hAnsi="Times New Roman" w:cs="Times New Roman"/>
                <w:b/>
              </w:rPr>
              <w:t>Шамоян Рашид Фероевич</w:t>
            </w:r>
          </w:p>
        </w:tc>
        <w:tc>
          <w:tcPr>
            <w:tcW w:w="1134"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13</w:t>
            </w:r>
          </w:p>
        </w:tc>
        <w:tc>
          <w:tcPr>
            <w:tcW w:w="1134"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34</w:t>
            </w:r>
          </w:p>
        </w:tc>
        <w:tc>
          <w:tcPr>
            <w:tcW w:w="1418" w:type="dxa"/>
          </w:tcPr>
          <w:p w:rsidR="00A7568E" w:rsidRPr="00FC2D54" w:rsidRDefault="007F2077" w:rsidP="00A7568E">
            <w:pPr>
              <w:jc w:val="center"/>
              <w:rPr>
                <w:rFonts w:ascii="Times New Roman" w:hAnsi="Times New Roman" w:cs="Times New Roman"/>
                <w:b/>
                <w:bCs/>
              </w:rPr>
            </w:pPr>
            <w:r>
              <w:rPr>
                <w:rFonts w:ascii="Times New Roman" w:hAnsi="Times New Roman" w:cs="Times New Roman"/>
                <w:b/>
                <w:bCs/>
              </w:rPr>
              <w:t>59</w:t>
            </w:r>
          </w:p>
        </w:tc>
        <w:tc>
          <w:tcPr>
            <w:tcW w:w="992" w:type="dxa"/>
          </w:tcPr>
          <w:p w:rsidR="00A7568E" w:rsidRPr="002D613C" w:rsidRDefault="0087358D" w:rsidP="00A7568E">
            <w:pPr>
              <w:jc w:val="center"/>
              <w:rPr>
                <w:rFonts w:ascii="Times New Roman" w:hAnsi="Times New Roman" w:cs="Times New Roman"/>
                <w:b/>
                <w:bCs/>
              </w:rPr>
            </w:pPr>
            <w:r w:rsidRPr="002D613C">
              <w:rPr>
                <w:rFonts w:ascii="Times New Roman" w:hAnsi="Times New Roman" w:cs="Times New Roman"/>
                <w:b/>
                <w:bCs/>
              </w:rPr>
              <w:t>127</w:t>
            </w:r>
          </w:p>
        </w:tc>
        <w:tc>
          <w:tcPr>
            <w:tcW w:w="992"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66</w:t>
            </w:r>
          </w:p>
        </w:tc>
        <w:tc>
          <w:tcPr>
            <w:tcW w:w="1134" w:type="dxa"/>
          </w:tcPr>
          <w:p w:rsidR="00A7568E" w:rsidRPr="002D613C" w:rsidRDefault="00B334D6" w:rsidP="00A7568E">
            <w:pPr>
              <w:jc w:val="center"/>
              <w:rPr>
                <w:rFonts w:ascii="Times New Roman" w:hAnsi="Times New Roman" w:cs="Times New Roman"/>
                <w:b/>
                <w:bCs/>
                <w:lang w:val="en-US"/>
              </w:rPr>
            </w:pPr>
            <w:r w:rsidRPr="002D613C">
              <w:rPr>
                <w:rFonts w:ascii="Times New Roman" w:hAnsi="Times New Roman" w:cs="Times New Roman"/>
                <w:b/>
                <w:bCs/>
                <w:lang w:val="en-US"/>
              </w:rPr>
              <w:t>324</w:t>
            </w:r>
          </w:p>
        </w:tc>
        <w:tc>
          <w:tcPr>
            <w:tcW w:w="992"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c>
          <w:tcPr>
            <w:tcW w:w="1418" w:type="dxa"/>
          </w:tcPr>
          <w:p w:rsidR="00A7568E" w:rsidRPr="002D613C" w:rsidRDefault="00A7568E" w:rsidP="00A7568E">
            <w:pPr>
              <w:jc w:val="center"/>
              <w:rPr>
                <w:rFonts w:ascii="Times New Roman" w:hAnsi="Times New Roman" w:cs="Times New Roman"/>
                <w:b/>
                <w:bCs/>
              </w:rPr>
            </w:pPr>
            <w:r w:rsidRPr="002D613C">
              <w:rPr>
                <w:rFonts w:ascii="Times New Roman" w:hAnsi="Times New Roman" w:cs="Times New Roman"/>
                <w:b/>
                <w:bCs/>
              </w:rPr>
              <w:t>-</w:t>
            </w:r>
          </w:p>
        </w:tc>
      </w:tr>
      <w:tr w:rsidR="002D613C" w:rsidRPr="00FC2D54" w:rsidTr="002E6467">
        <w:trPr>
          <w:trHeight w:val="212"/>
          <w:jc w:val="center"/>
        </w:trPr>
        <w:tc>
          <w:tcPr>
            <w:tcW w:w="5245" w:type="dxa"/>
            <w:gridSpan w:val="2"/>
            <w:vAlign w:val="center"/>
          </w:tcPr>
          <w:p w:rsidR="002D613C" w:rsidRPr="00FC2D54" w:rsidRDefault="002D613C" w:rsidP="00A7568E">
            <w:pPr>
              <w:spacing w:line="360" w:lineRule="auto"/>
              <w:jc w:val="both"/>
              <w:rPr>
                <w:rFonts w:ascii="Times New Roman" w:hAnsi="Times New Roman" w:cs="Times New Roman"/>
                <w:b/>
              </w:rPr>
            </w:pPr>
            <w:r w:rsidRPr="00FC2D54">
              <w:rPr>
                <w:rFonts w:ascii="Times New Roman" w:hAnsi="Times New Roman" w:cs="Times New Roman"/>
                <w:b/>
              </w:rPr>
              <w:t>Всего:</w:t>
            </w:r>
          </w:p>
        </w:tc>
        <w:tc>
          <w:tcPr>
            <w:tcW w:w="1134" w:type="dxa"/>
          </w:tcPr>
          <w:p w:rsidR="002D613C" w:rsidRPr="00FC2D54" w:rsidRDefault="002D613C" w:rsidP="00A7568E">
            <w:pPr>
              <w:spacing w:line="360" w:lineRule="auto"/>
              <w:jc w:val="center"/>
              <w:rPr>
                <w:rFonts w:ascii="Times New Roman" w:hAnsi="Times New Roman" w:cs="Times New Roman"/>
                <w:b/>
                <w:bCs/>
              </w:rPr>
            </w:pPr>
            <w:r>
              <w:rPr>
                <w:rFonts w:ascii="Times New Roman" w:hAnsi="Times New Roman" w:cs="Times New Roman"/>
                <w:b/>
                <w:bCs/>
              </w:rPr>
              <w:t>1 166</w:t>
            </w:r>
          </w:p>
        </w:tc>
        <w:tc>
          <w:tcPr>
            <w:tcW w:w="1134" w:type="dxa"/>
          </w:tcPr>
          <w:p w:rsidR="002D613C" w:rsidRPr="00FC2D54" w:rsidRDefault="002D613C" w:rsidP="00A7568E">
            <w:pPr>
              <w:spacing w:line="360" w:lineRule="auto"/>
              <w:jc w:val="center"/>
              <w:rPr>
                <w:rFonts w:ascii="Times New Roman" w:hAnsi="Times New Roman" w:cs="Times New Roman"/>
                <w:b/>
                <w:bCs/>
              </w:rPr>
            </w:pPr>
            <w:r>
              <w:rPr>
                <w:rFonts w:ascii="Times New Roman" w:hAnsi="Times New Roman" w:cs="Times New Roman"/>
                <w:b/>
                <w:bCs/>
              </w:rPr>
              <w:t>5 560</w:t>
            </w:r>
          </w:p>
        </w:tc>
        <w:tc>
          <w:tcPr>
            <w:tcW w:w="1418" w:type="dxa"/>
          </w:tcPr>
          <w:p w:rsidR="002D613C" w:rsidRPr="00FC2D54" w:rsidRDefault="002D613C" w:rsidP="00A7568E">
            <w:pPr>
              <w:spacing w:line="360" w:lineRule="auto"/>
              <w:jc w:val="center"/>
              <w:rPr>
                <w:rFonts w:ascii="Times New Roman" w:hAnsi="Times New Roman" w:cs="Times New Roman"/>
                <w:b/>
                <w:bCs/>
              </w:rPr>
            </w:pPr>
            <w:r>
              <w:rPr>
                <w:rFonts w:ascii="Times New Roman" w:hAnsi="Times New Roman" w:cs="Times New Roman"/>
                <w:b/>
                <w:bCs/>
              </w:rPr>
              <w:t>1 103</w:t>
            </w:r>
          </w:p>
        </w:tc>
        <w:tc>
          <w:tcPr>
            <w:tcW w:w="992" w:type="dxa"/>
          </w:tcPr>
          <w:p w:rsidR="002D613C" w:rsidRPr="002D613C" w:rsidRDefault="002D613C" w:rsidP="00A7568E">
            <w:pPr>
              <w:spacing w:line="360" w:lineRule="auto"/>
              <w:jc w:val="center"/>
              <w:rPr>
                <w:rFonts w:ascii="Times New Roman" w:hAnsi="Times New Roman" w:cs="Times New Roman"/>
                <w:b/>
                <w:bCs/>
              </w:rPr>
            </w:pPr>
            <w:r w:rsidRPr="002D613C">
              <w:rPr>
                <w:rFonts w:ascii="Times New Roman" w:hAnsi="Times New Roman" w:cs="Times New Roman"/>
                <w:b/>
                <w:bCs/>
              </w:rPr>
              <w:t>2 759</w:t>
            </w:r>
          </w:p>
        </w:tc>
        <w:tc>
          <w:tcPr>
            <w:tcW w:w="992" w:type="dxa"/>
          </w:tcPr>
          <w:p w:rsidR="002D613C" w:rsidRPr="002D613C" w:rsidRDefault="002D613C" w:rsidP="00A7568E">
            <w:pPr>
              <w:spacing w:line="360" w:lineRule="auto"/>
              <w:jc w:val="center"/>
              <w:rPr>
                <w:rFonts w:ascii="Times New Roman" w:hAnsi="Times New Roman" w:cs="Times New Roman"/>
                <w:b/>
                <w:bCs/>
                <w:lang w:val="en-US"/>
              </w:rPr>
            </w:pPr>
            <w:r w:rsidRPr="002D613C">
              <w:rPr>
                <w:rFonts w:ascii="Times New Roman" w:hAnsi="Times New Roman" w:cs="Times New Roman"/>
                <w:b/>
                <w:bCs/>
                <w:lang w:val="en-US"/>
              </w:rPr>
              <w:t>2 507</w:t>
            </w:r>
          </w:p>
        </w:tc>
        <w:tc>
          <w:tcPr>
            <w:tcW w:w="1134" w:type="dxa"/>
          </w:tcPr>
          <w:p w:rsidR="002D613C" w:rsidRPr="002D613C" w:rsidRDefault="002D613C" w:rsidP="00A7568E">
            <w:pPr>
              <w:spacing w:line="360" w:lineRule="auto"/>
              <w:jc w:val="center"/>
              <w:rPr>
                <w:rFonts w:ascii="Times New Roman" w:hAnsi="Times New Roman" w:cs="Times New Roman"/>
                <w:b/>
                <w:bCs/>
                <w:lang w:val="en-US"/>
              </w:rPr>
            </w:pPr>
            <w:r w:rsidRPr="002D613C">
              <w:rPr>
                <w:rFonts w:ascii="Times New Roman" w:hAnsi="Times New Roman" w:cs="Times New Roman"/>
                <w:b/>
                <w:bCs/>
                <w:lang w:val="en-US"/>
              </w:rPr>
              <w:t>7 425</w:t>
            </w:r>
          </w:p>
        </w:tc>
        <w:tc>
          <w:tcPr>
            <w:tcW w:w="992" w:type="dxa"/>
          </w:tcPr>
          <w:p w:rsidR="002D613C" w:rsidRPr="002D613C" w:rsidRDefault="002D613C" w:rsidP="00A7568E">
            <w:pPr>
              <w:spacing w:line="360" w:lineRule="auto"/>
              <w:jc w:val="center"/>
              <w:rPr>
                <w:rFonts w:ascii="Times New Roman" w:hAnsi="Times New Roman" w:cs="Times New Roman"/>
                <w:b/>
                <w:bCs/>
                <w:lang w:val="en-US"/>
              </w:rPr>
            </w:pPr>
            <w:r w:rsidRPr="002D613C">
              <w:rPr>
                <w:rFonts w:ascii="Times New Roman" w:hAnsi="Times New Roman" w:cs="Times New Roman"/>
                <w:b/>
                <w:bCs/>
                <w:lang w:val="en-US"/>
              </w:rPr>
              <w:t>541/73</w:t>
            </w:r>
          </w:p>
        </w:tc>
        <w:tc>
          <w:tcPr>
            <w:tcW w:w="1418" w:type="dxa"/>
          </w:tcPr>
          <w:p w:rsidR="002D613C" w:rsidRPr="002D613C" w:rsidRDefault="002D613C" w:rsidP="00A7568E">
            <w:pPr>
              <w:spacing w:line="360" w:lineRule="auto"/>
              <w:jc w:val="center"/>
              <w:rPr>
                <w:rFonts w:ascii="Times New Roman" w:hAnsi="Times New Roman" w:cs="Times New Roman"/>
                <w:b/>
                <w:bCs/>
                <w:lang w:val="en-US"/>
              </w:rPr>
            </w:pPr>
            <w:r w:rsidRPr="002D613C">
              <w:rPr>
                <w:rFonts w:ascii="Times New Roman" w:hAnsi="Times New Roman" w:cs="Times New Roman"/>
                <w:b/>
                <w:bCs/>
                <w:lang w:val="en-US"/>
              </w:rPr>
              <w:t>960/111</w:t>
            </w:r>
          </w:p>
        </w:tc>
      </w:tr>
    </w:tbl>
    <w:p w:rsidR="00A7568E" w:rsidRDefault="00A7568E" w:rsidP="00A7568E">
      <w:pPr>
        <w:jc w:val="center"/>
        <w:rPr>
          <w:b/>
          <w:bCs/>
        </w:rPr>
      </w:pPr>
    </w:p>
    <w:p w:rsidR="00A7568E" w:rsidRDefault="00A7568E">
      <w:pPr>
        <w:ind w:firstLine="709"/>
        <w:jc w:val="both"/>
      </w:pPr>
    </w:p>
    <w:sectPr w:rsidR="00A7568E" w:rsidSect="009D0D2F">
      <w:headerReference w:type="default" r:id="rId35"/>
      <w:pgSz w:w="16838" w:h="11906" w:orient="landscape"/>
      <w:pgMar w:top="709" w:right="567" w:bottom="1418" w:left="1418" w:header="720" w:footer="84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467" w:rsidRDefault="002E6467">
      <w:r>
        <w:separator/>
      </w:r>
    </w:p>
  </w:endnote>
  <w:endnote w:type="continuationSeparator" w:id="0">
    <w:p w:rsidR="002E6467" w:rsidRDefault="002E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Condense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467" w:rsidRDefault="002E6467">
      <w:r>
        <w:separator/>
      </w:r>
    </w:p>
  </w:footnote>
  <w:footnote w:type="continuationSeparator" w:id="0">
    <w:p w:rsidR="002E6467" w:rsidRDefault="002E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467" w:rsidRPr="000A0803" w:rsidRDefault="002E6467">
    <w:pPr>
      <w:pStyle w:val="a7"/>
      <w:jc w:val="center"/>
      <w:rPr>
        <w:rFonts w:ascii="Times New Roman" w:hAnsi="Times New Roman" w:cs="Times New Roman"/>
      </w:rPr>
    </w:pPr>
  </w:p>
  <w:p w:rsidR="002E6467" w:rsidRDefault="002E6467" w:rsidP="000A0803">
    <w:pPr>
      <w:pStyle w:val="a7"/>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467" w:rsidRPr="000A0803" w:rsidRDefault="002E6467">
    <w:pPr>
      <w:pStyle w:val="a7"/>
      <w:jc w:val="center"/>
      <w:rPr>
        <w:rFonts w:ascii="Times New Roman" w:hAnsi="Times New Roman" w:cs="Times New Roman"/>
      </w:rPr>
    </w:pPr>
  </w:p>
  <w:p w:rsidR="002E6467" w:rsidRDefault="002E646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467" w:rsidRDefault="002E6467">
    <w:pPr>
      <w:pStyle w:val="a7"/>
      <w:jc w:val="center"/>
    </w:pPr>
  </w:p>
  <w:p w:rsidR="002E6467" w:rsidRDefault="002E646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9" style="width:0;height:0" o:bullet="t" o:hrstd="t" o:hrnoshade="t" o:hr="t" fillcolor="#444" stroked="f"/>
    </w:pict>
  </w:numPicBullet>
  <w:abstractNum w:abstractNumId="0" w15:restartNumberingAfterBreak="0">
    <w:nsid w:val="002D6264"/>
    <w:multiLevelType w:val="hybridMultilevel"/>
    <w:tmpl w:val="E902BA3E"/>
    <w:lvl w:ilvl="0" w:tplc="A86E385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15:restartNumberingAfterBreak="0">
    <w:nsid w:val="083D4F14"/>
    <w:multiLevelType w:val="multilevel"/>
    <w:tmpl w:val="1308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582A98"/>
    <w:multiLevelType w:val="multilevel"/>
    <w:tmpl w:val="6D2C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66310E"/>
    <w:multiLevelType w:val="hybridMultilevel"/>
    <w:tmpl w:val="5EDC9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EA319C"/>
    <w:multiLevelType w:val="hybridMultilevel"/>
    <w:tmpl w:val="F7DA1F4A"/>
    <w:lvl w:ilvl="0" w:tplc="CED8E24E">
      <w:start w:val="1"/>
      <w:numFmt w:val="bullet"/>
      <w:lvlText w:val=""/>
      <w:lvlPicBulletId w:val="0"/>
      <w:lvlJc w:val="left"/>
      <w:pPr>
        <w:tabs>
          <w:tab w:val="num" w:pos="720"/>
        </w:tabs>
        <w:ind w:left="720" w:hanging="360"/>
      </w:pPr>
      <w:rPr>
        <w:rFonts w:ascii="Symbol" w:hAnsi="Symbol" w:hint="default"/>
      </w:rPr>
    </w:lvl>
    <w:lvl w:ilvl="1" w:tplc="783047A2" w:tentative="1">
      <w:start w:val="1"/>
      <w:numFmt w:val="bullet"/>
      <w:lvlText w:val=""/>
      <w:lvlJc w:val="left"/>
      <w:pPr>
        <w:tabs>
          <w:tab w:val="num" w:pos="1440"/>
        </w:tabs>
        <w:ind w:left="1440" w:hanging="360"/>
      </w:pPr>
      <w:rPr>
        <w:rFonts w:ascii="Symbol" w:hAnsi="Symbol" w:hint="default"/>
      </w:rPr>
    </w:lvl>
    <w:lvl w:ilvl="2" w:tplc="7C821910" w:tentative="1">
      <w:start w:val="1"/>
      <w:numFmt w:val="bullet"/>
      <w:lvlText w:val=""/>
      <w:lvlJc w:val="left"/>
      <w:pPr>
        <w:tabs>
          <w:tab w:val="num" w:pos="2160"/>
        </w:tabs>
        <w:ind w:left="2160" w:hanging="360"/>
      </w:pPr>
      <w:rPr>
        <w:rFonts w:ascii="Symbol" w:hAnsi="Symbol" w:hint="default"/>
      </w:rPr>
    </w:lvl>
    <w:lvl w:ilvl="3" w:tplc="E30E53F2" w:tentative="1">
      <w:start w:val="1"/>
      <w:numFmt w:val="bullet"/>
      <w:lvlText w:val=""/>
      <w:lvlJc w:val="left"/>
      <w:pPr>
        <w:tabs>
          <w:tab w:val="num" w:pos="2880"/>
        </w:tabs>
        <w:ind w:left="2880" w:hanging="360"/>
      </w:pPr>
      <w:rPr>
        <w:rFonts w:ascii="Symbol" w:hAnsi="Symbol" w:hint="default"/>
      </w:rPr>
    </w:lvl>
    <w:lvl w:ilvl="4" w:tplc="CFE29D6A" w:tentative="1">
      <w:start w:val="1"/>
      <w:numFmt w:val="bullet"/>
      <w:lvlText w:val=""/>
      <w:lvlJc w:val="left"/>
      <w:pPr>
        <w:tabs>
          <w:tab w:val="num" w:pos="3600"/>
        </w:tabs>
        <w:ind w:left="3600" w:hanging="360"/>
      </w:pPr>
      <w:rPr>
        <w:rFonts w:ascii="Symbol" w:hAnsi="Symbol" w:hint="default"/>
      </w:rPr>
    </w:lvl>
    <w:lvl w:ilvl="5" w:tplc="5596DB42" w:tentative="1">
      <w:start w:val="1"/>
      <w:numFmt w:val="bullet"/>
      <w:lvlText w:val=""/>
      <w:lvlJc w:val="left"/>
      <w:pPr>
        <w:tabs>
          <w:tab w:val="num" w:pos="4320"/>
        </w:tabs>
        <w:ind w:left="4320" w:hanging="360"/>
      </w:pPr>
      <w:rPr>
        <w:rFonts w:ascii="Symbol" w:hAnsi="Symbol" w:hint="default"/>
      </w:rPr>
    </w:lvl>
    <w:lvl w:ilvl="6" w:tplc="EECC9ED6" w:tentative="1">
      <w:start w:val="1"/>
      <w:numFmt w:val="bullet"/>
      <w:lvlText w:val=""/>
      <w:lvlJc w:val="left"/>
      <w:pPr>
        <w:tabs>
          <w:tab w:val="num" w:pos="5040"/>
        </w:tabs>
        <w:ind w:left="5040" w:hanging="360"/>
      </w:pPr>
      <w:rPr>
        <w:rFonts w:ascii="Symbol" w:hAnsi="Symbol" w:hint="default"/>
      </w:rPr>
    </w:lvl>
    <w:lvl w:ilvl="7" w:tplc="19CE42D4" w:tentative="1">
      <w:start w:val="1"/>
      <w:numFmt w:val="bullet"/>
      <w:lvlText w:val=""/>
      <w:lvlJc w:val="left"/>
      <w:pPr>
        <w:tabs>
          <w:tab w:val="num" w:pos="5760"/>
        </w:tabs>
        <w:ind w:left="5760" w:hanging="360"/>
      </w:pPr>
      <w:rPr>
        <w:rFonts w:ascii="Symbol" w:hAnsi="Symbol" w:hint="default"/>
      </w:rPr>
    </w:lvl>
    <w:lvl w:ilvl="8" w:tplc="0A1C30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FA25B4E"/>
    <w:multiLevelType w:val="hybridMultilevel"/>
    <w:tmpl w:val="19B44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D84F56"/>
    <w:multiLevelType w:val="hybridMultilevel"/>
    <w:tmpl w:val="8B7EE136"/>
    <w:lvl w:ilvl="0" w:tplc="D6224D0E">
      <w:start w:val="1"/>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C569B7"/>
    <w:multiLevelType w:val="multilevel"/>
    <w:tmpl w:val="DD28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9F444F"/>
    <w:multiLevelType w:val="multilevel"/>
    <w:tmpl w:val="808E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F9316B"/>
    <w:multiLevelType w:val="hybridMultilevel"/>
    <w:tmpl w:val="EFEE355C"/>
    <w:lvl w:ilvl="0" w:tplc="6018CB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7CC196E"/>
    <w:multiLevelType w:val="hybridMultilevel"/>
    <w:tmpl w:val="8BF25650"/>
    <w:styleLink w:val="WWNum1"/>
    <w:lvl w:ilvl="0" w:tplc="AE78C952">
      <w:start w:val="1"/>
      <w:numFmt w:val="decimal"/>
      <w:pStyle w:val="WWNum1"/>
      <w:lvlText w:val="%1."/>
      <w:lvlJc w:val="left"/>
      <w:pPr>
        <w:ind w:left="709" w:hanging="360"/>
      </w:pPr>
    </w:lvl>
    <w:lvl w:ilvl="1" w:tplc="FA5E95BE">
      <w:start w:val="1"/>
      <w:numFmt w:val="lowerLetter"/>
      <w:lvlText w:val="%2."/>
      <w:lvlJc w:val="left"/>
      <w:pPr>
        <w:ind w:left="1429" w:hanging="360"/>
      </w:pPr>
    </w:lvl>
    <w:lvl w:ilvl="2" w:tplc="13E21738">
      <w:start w:val="1"/>
      <w:numFmt w:val="lowerRoman"/>
      <w:lvlText w:val="%3."/>
      <w:lvlJc w:val="left"/>
      <w:pPr>
        <w:ind w:left="2149" w:hanging="180"/>
      </w:pPr>
    </w:lvl>
    <w:lvl w:ilvl="3" w:tplc="3C6C68B8">
      <w:start w:val="1"/>
      <w:numFmt w:val="decimal"/>
      <w:lvlText w:val="%4."/>
      <w:lvlJc w:val="left"/>
      <w:pPr>
        <w:ind w:left="2869" w:hanging="360"/>
      </w:pPr>
    </w:lvl>
    <w:lvl w:ilvl="4" w:tplc="D9C86512">
      <w:start w:val="1"/>
      <w:numFmt w:val="lowerLetter"/>
      <w:lvlText w:val="%5."/>
      <w:lvlJc w:val="left"/>
      <w:pPr>
        <w:ind w:left="3589" w:hanging="360"/>
      </w:pPr>
    </w:lvl>
    <w:lvl w:ilvl="5" w:tplc="E4008262">
      <w:start w:val="1"/>
      <w:numFmt w:val="lowerRoman"/>
      <w:lvlText w:val="%6."/>
      <w:lvlJc w:val="left"/>
      <w:pPr>
        <w:ind w:left="4309" w:hanging="180"/>
      </w:pPr>
    </w:lvl>
    <w:lvl w:ilvl="6" w:tplc="89D8A0AC">
      <w:start w:val="1"/>
      <w:numFmt w:val="decimal"/>
      <w:lvlText w:val="%7."/>
      <w:lvlJc w:val="left"/>
      <w:pPr>
        <w:ind w:left="5029" w:hanging="360"/>
      </w:pPr>
    </w:lvl>
    <w:lvl w:ilvl="7" w:tplc="4DC282A6">
      <w:start w:val="1"/>
      <w:numFmt w:val="lowerLetter"/>
      <w:lvlText w:val="%8."/>
      <w:lvlJc w:val="left"/>
      <w:pPr>
        <w:ind w:left="5749" w:hanging="360"/>
      </w:pPr>
    </w:lvl>
    <w:lvl w:ilvl="8" w:tplc="C248F5DA">
      <w:start w:val="1"/>
      <w:numFmt w:val="lowerRoman"/>
      <w:lvlText w:val="%9."/>
      <w:lvlJc w:val="left"/>
      <w:pPr>
        <w:ind w:left="6469" w:hanging="180"/>
      </w:pPr>
    </w:lvl>
  </w:abstractNum>
  <w:num w:numId="1">
    <w:abstractNumId w:val="10"/>
  </w:num>
  <w:num w:numId="2">
    <w:abstractNumId w:val="5"/>
  </w:num>
  <w:num w:numId="3">
    <w:abstractNumId w:val="3"/>
  </w:num>
  <w:num w:numId="4">
    <w:abstractNumId w:val="0"/>
  </w:num>
  <w:num w:numId="5">
    <w:abstractNumId w:val="2"/>
  </w:num>
  <w:num w:numId="6">
    <w:abstractNumId w:val="8"/>
  </w:num>
  <w:num w:numId="7">
    <w:abstractNumId w:val="1"/>
  </w:num>
  <w:num w:numId="8">
    <w:abstractNumId w:val="7"/>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8C"/>
    <w:rsid w:val="0000194D"/>
    <w:rsid w:val="000038AF"/>
    <w:rsid w:val="00011B34"/>
    <w:rsid w:val="000155D7"/>
    <w:rsid w:val="00025410"/>
    <w:rsid w:val="0003059F"/>
    <w:rsid w:val="0003543E"/>
    <w:rsid w:val="000759B5"/>
    <w:rsid w:val="000A0803"/>
    <w:rsid w:val="000A55BB"/>
    <w:rsid w:val="000C63E8"/>
    <w:rsid w:val="000E14AA"/>
    <w:rsid w:val="000E4330"/>
    <w:rsid w:val="000E7817"/>
    <w:rsid w:val="00114DAB"/>
    <w:rsid w:val="00157385"/>
    <w:rsid w:val="00164094"/>
    <w:rsid w:val="00166BA5"/>
    <w:rsid w:val="00170D4F"/>
    <w:rsid w:val="00175C1A"/>
    <w:rsid w:val="00193A6E"/>
    <w:rsid w:val="001A22B3"/>
    <w:rsid w:val="001C6780"/>
    <w:rsid w:val="001D7662"/>
    <w:rsid w:val="001E6918"/>
    <w:rsid w:val="00200865"/>
    <w:rsid w:val="0020558E"/>
    <w:rsid w:val="00207CC8"/>
    <w:rsid w:val="00213336"/>
    <w:rsid w:val="00213B8C"/>
    <w:rsid w:val="00267DD5"/>
    <w:rsid w:val="0028675E"/>
    <w:rsid w:val="00296E84"/>
    <w:rsid w:val="002977D7"/>
    <w:rsid w:val="002B5DA6"/>
    <w:rsid w:val="002C3413"/>
    <w:rsid w:val="002D613C"/>
    <w:rsid w:val="002E6467"/>
    <w:rsid w:val="002F5536"/>
    <w:rsid w:val="003073FD"/>
    <w:rsid w:val="00316880"/>
    <w:rsid w:val="003239C9"/>
    <w:rsid w:val="0033164F"/>
    <w:rsid w:val="003328A1"/>
    <w:rsid w:val="00333024"/>
    <w:rsid w:val="0033654C"/>
    <w:rsid w:val="00347D3E"/>
    <w:rsid w:val="003516C5"/>
    <w:rsid w:val="00352B33"/>
    <w:rsid w:val="0036637E"/>
    <w:rsid w:val="0038496E"/>
    <w:rsid w:val="003877C7"/>
    <w:rsid w:val="003A30FA"/>
    <w:rsid w:val="003A5045"/>
    <w:rsid w:val="003D3368"/>
    <w:rsid w:val="003D472A"/>
    <w:rsid w:val="003F6B2F"/>
    <w:rsid w:val="004064FE"/>
    <w:rsid w:val="00417C25"/>
    <w:rsid w:val="00421FF4"/>
    <w:rsid w:val="00430AB3"/>
    <w:rsid w:val="00472690"/>
    <w:rsid w:val="00475A56"/>
    <w:rsid w:val="00490B98"/>
    <w:rsid w:val="00492E39"/>
    <w:rsid w:val="004B2B8C"/>
    <w:rsid w:val="004B2BFF"/>
    <w:rsid w:val="004D1B42"/>
    <w:rsid w:val="004D55A8"/>
    <w:rsid w:val="004E15C6"/>
    <w:rsid w:val="005012FC"/>
    <w:rsid w:val="00501C94"/>
    <w:rsid w:val="00511FFA"/>
    <w:rsid w:val="0052743D"/>
    <w:rsid w:val="00537A0C"/>
    <w:rsid w:val="0058520A"/>
    <w:rsid w:val="005A08BB"/>
    <w:rsid w:val="005F0CC4"/>
    <w:rsid w:val="005F4B7C"/>
    <w:rsid w:val="0061112B"/>
    <w:rsid w:val="006119A9"/>
    <w:rsid w:val="006639A0"/>
    <w:rsid w:val="006960B0"/>
    <w:rsid w:val="006A0D79"/>
    <w:rsid w:val="006E04CE"/>
    <w:rsid w:val="006E356D"/>
    <w:rsid w:val="006F2A86"/>
    <w:rsid w:val="006F4E27"/>
    <w:rsid w:val="006F6824"/>
    <w:rsid w:val="00722019"/>
    <w:rsid w:val="00731EA3"/>
    <w:rsid w:val="00754808"/>
    <w:rsid w:val="007555D2"/>
    <w:rsid w:val="007617E2"/>
    <w:rsid w:val="007764F8"/>
    <w:rsid w:val="00782E95"/>
    <w:rsid w:val="007B1D2D"/>
    <w:rsid w:val="007D13F0"/>
    <w:rsid w:val="007E03E9"/>
    <w:rsid w:val="007F2077"/>
    <w:rsid w:val="00800D53"/>
    <w:rsid w:val="00802212"/>
    <w:rsid w:val="0087358D"/>
    <w:rsid w:val="00884C27"/>
    <w:rsid w:val="008853B0"/>
    <w:rsid w:val="00892526"/>
    <w:rsid w:val="008B3851"/>
    <w:rsid w:val="008C3D29"/>
    <w:rsid w:val="008E10FC"/>
    <w:rsid w:val="008E5DD7"/>
    <w:rsid w:val="008F69A0"/>
    <w:rsid w:val="008F7B7F"/>
    <w:rsid w:val="008F7CDD"/>
    <w:rsid w:val="00911256"/>
    <w:rsid w:val="009316A6"/>
    <w:rsid w:val="0096347A"/>
    <w:rsid w:val="00965862"/>
    <w:rsid w:val="009719BF"/>
    <w:rsid w:val="00976DEA"/>
    <w:rsid w:val="00977AAB"/>
    <w:rsid w:val="00981035"/>
    <w:rsid w:val="009823E3"/>
    <w:rsid w:val="00982D24"/>
    <w:rsid w:val="009D0D2F"/>
    <w:rsid w:val="009D2168"/>
    <w:rsid w:val="009F2590"/>
    <w:rsid w:val="00A02C7B"/>
    <w:rsid w:val="00A064E9"/>
    <w:rsid w:val="00A433F1"/>
    <w:rsid w:val="00A43767"/>
    <w:rsid w:val="00A50CAA"/>
    <w:rsid w:val="00A67822"/>
    <w:rsid w:val="00A7568E"/>
    <w:rsid w:val="00A75CE4"/>
    <w:rsid w:val="00A86015"/>
    <w:rsid w:val="00AA723A"/>
    <w:rsid w:val="00AB7759"/>
    <w:rsid w:val="00AF0571"/>
    <w:rsid w:val="00AF4904"/>
    <w:rsid w:val="00B02055"/>
    <w:rsid w:val="00B06392"/>
    <w:rsid w:val="00B126FD"/>
    <w:rsid w:val="00B14076"/>
    <w:rsid w:val="00B334D6"/>
    <w:rsid w:val="00B3591D"/>
    <w:rsid w:val="00B367D1"/>
    <w:rsid w:val="00B42C9A"/>
    <w:rsid w:val="00B50E8F"/>
    <w:rsid w:val="00B6495E"/>
    <w:rsid w:val="00B65E5D"/>
    <w:rsid w:val="00B757F7"/>
    <w:rsid w:val="00B810E0"/>
    <w:rsid w:val="00BA713D"/>
    <w:rsid w:val="00BB04B8"/>
    <w:rsid w:val="00BC2CA3"/>
    <w:rsid w:val="00BE15DF"/>
    <w:rsid w:val="00BF0676"/>
    <w:rsid w:val="00BF5D94"/>
    <w:rsid w:val="00C24D68"/>
    <w:rsid w:val="00C50ADB"/>
    <w:rsid w:val="00C50B24"/>
    <w:rsid w:val="00C63ABA"/>
    <w:rsid w:val="00C67643"/>
    <w:rsid w:val="00C72355"/>
    <w:rsid w:val="00C869BF"/>
    <w:rsid w:val="00C91923"/>
    <w:rsid w:val="00CB0859"/>
    <w:rsid w:val="00CB209C"/>
    <w:rsid w:val="00CB40A7"/>
    <w:rsid w:val="00CD09A3"/>
    <w:rsid w:val="00CE237E"/>
    <w:rsid w:val="00CF59A3"/>
    <w:rsid w:val="00CF60E2"/>
    <w:rsid w:val="00D12B1B"/>
    <w:rsid w:val="00D24551"/>
    <w:rsid w:val="00D40BA8"/>
    <w:rsid w:val="00D45806"/>
    <w:rsid w:val="00D46564"/>
    <w:rsid w:val="00D46C09"/>
    <w:rsid w:val="00D9525C"/>
    <w:rsid w:val="00DC185F"/>
    <w:rsid w:val="00DD43DE"/>
    <w:rsid w:val="00DE20B4"/>
    <w:rsid w:val="00E17F65"/>
    <w:rsid w:val="00E27173"/>
    <w:rsid w:val="00E36271"/>
    <w:rsid w:val="00E555CB"/>
    <w:rsid w:val="00E8542B"/>
    <w:rsid w:val="00E9233B"/>
    <w:rsid w:val="00EB6F54"/>
    <w:rsid w:val="00F12FB6"/>
    <w:rsid w:val="00F31D7C"/>
    <w:rsid w:val="00F40EA3"/>
    <w:rsid w:val="00F52092"/>
    <w:rsid w:val="00F915D0"/>
    <w:rsid w:val="00FA0E9D"/>
    <w:rsid w:val="00FE007B"/>
    <w:rsid w:val="00FE5DC5"/>
    <w:rsid w:val="00FE5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CD1A68-E763-4ADA-A501-3D48DB1E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555D2"/>
  </w:style>
  <w:style w:type="paragraph" w:styleId="1">
    <w:name w:val="heading 1"/>
    <w:basedOn w:val="a"/>
    <w:link w:val="10"/>
    <w:uiPriority w:val="9"/>
    <w:qFormat/>
    <w:pPr>
      <w:outlineLvl w:val="0"/>
    </w:pPr>
    <w:rPr>
      <w:sz w:val="40"/>
    </w:rPr>
  </w:style>
  <w:style w:type="paragraph" w:styleId="2">
    <w:name w:val="heading 2"/>
    <w:basedOn w:val="a"/>
    <w:link w:val="20"/>
    <w:uiPriority w:val="9"/>
    <w:qFormat/>
    <w:pPr>
      <w:outlineLvl w:val="1"/>
    </w:pPr>
    <w:rPr>
      <w:sz w:val="34"/>
    </w:rPr>
  </w:style>
  <w:style w:type="paragraph" w:styleId="3">
    <w:name w:val="heading 3"/>
    <w:basedOn w:val="a"/>
    <w:link w:val="30"/>
    <w:uiPriority w:val="9"/>
    <w:qFormat/>
    <w:pPr>
      <w:outlineLvl w:val="2"/>
    </w:pPr>
    <w:rPr>
      <w:sz w:val="30"/>
    </w:rPr>
  </w:style>
  <w:style w:type="paragraph" w:styleId="4">
    <w:name w:val="heading 4"/>
    <w:basedOn w:val="a"/>
    <w:link w:val="40"/>
    <w:uiPriority w:val="9"/>
    <w:qFormat/>
    <w:pPr>
      <w:outlineLvl w:val="3"/>
    </w:pPr>
    <w:rPr>
      <w:b/>
      <w:sz w:val="26"/>
    </w:rPr>
  </w:style>
  <w:style w:type="paragraph" w:styleId="5">
    <w:name w:val="heading 5"/>
    <w:basedOn w:val="a"/>
    <w:pPr>
      <w:outlineLvl w:val="4"/>
    </w:pPr>
    <w:rPr>
      <w:b/>
      <w:sz w:val="24"/>
    </w:rPr>
  </w:style>
  <w:style w:type="paragraph" w:styleId="6">
    <w:name w:val="heading 6"/>
    <w:basedOn w:val="a"/>
    <w:pPr>
      <w:outlineLvl w:val="5"/>
    </w:pPr>
    <w:rPr>
      <w:b/>
    </w:rPr>
  </w:style>
  <w:style w:type="paragraph" w:styleId="7">
    <w:name w:val="heading 7"/>
    <w:basedOn w:val="a"/>
    <w:pPr>
      <w:outlineLvl w:val="6"/>
    </w:pPr>
    <w:rPr>
      <w:b/>
      <w:i/>
    </w:rPr>
  </w:style>
  <w:style w:type="paragraph" w:styleId="8">
    <w:name w:val="heading 8"/>
    <w:basedOn w:val="a"/>
    <w:pPr>
      <w:outlineLvl w:val="7"/>
    </w:pPr>
    <w:rPr>
      <w:i/>
    </w:rPr>
  </w:style>
  <w:style w:type="paragraph" w:styleId="9">
    <w:name w:val="heading 9"/>
    <w:basedOn w:val="a"/>
    <w:pPr>
      <w:outlineLvl w:val="8"/>
    </w:pPr>
    <w:rPr>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0D0E2" w:themeColor="accent1" w:themeTint="67"/>
        <w:left w:val="single" w:sz="4" w:space="0" w:color="B0D0E2" w:themeColor="accent1" w:themeTint="67"/>
        <w:bottom w:val="single" w:sz="4" w:space="0" w:color="B0D0E2" w:themeColor="accent1" w:themeTint="67"/>
        <w:right w:val="single" w:sz="4" w:space="0" w:color="B0D0E2" w:themeColor="accent1" w:themeTint="67"/>
        <w:insideH w:val="single" w:sz="4" w:space="0" w:color="B0D0E2" w:themeColor="accent1" w:themeTint="67"/>
        <w:insideV w:val="single" w:sz="4" w:space="0" w:color="B0D0E2" w:themeColor="accent1" w:themeTint="67"/>
      </w:tblBorders>
    </w:tblPr>
    <w:tblStylePr w:type="firstRow">
      <w:rPr>
        <w:b/>
        <w:color w:val="404040"/>
      </w:rPr>
      <w:tblPr/>
      <w:tcPr>
        <w:tcBorders>
          <w:bottom w:val="single" w:sz="12" w:space="0" w:color="8CBBD5"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0D0E2" w:themeColor="accent1" w:themeTint="67"/>
          <w:left w:val="single" w:sz="4" w:space="0" w:color="B0D0E2" w:themeColor="accent1" w:themeTint="67"/>
          <w:bottom w:val="single" w:sz="4" w:space="0" w:color="B0D0E2" w:themeColor="accent1" w:themeTint="67"/>
          <w:right w:val="single" w:sz="4" w:space="0" w:color="B0D0E2"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1EA9F" w:themeColor="accent2" w:themeTint="67"/>
        <w:left w:val="single" w:sz="4" w:space="0" w:color="E1EA9F" w:themeColor="accent2" w:themeTint="67"/>
        <w:bottom w:val="single" w:sz="4" w:space="0" w:color="E1EA9F" w:themeColor="accent2" w:themeTint="67"/>
        <w:right w:val="single" w:sz="4" w:space="0" w:color="E1EA9F" w:themeColor="accent2" w:themeTint="67"/>
        <w:insideH w:val="single" w:sz="4" w:space="0" w:color="E1EA9F" w:themeColor="accent2" w:themeTint="67"/>
        <w:insideV w:val="single" w:sz="4" w:space="0" w:color="E1EA9F" w:themeColor="accent2" w:themeTint="67"/>
      </w:tblBorders>
    </w:tblPr>
    <w:tblStylePr w:type="firstRow">
      <w:rPr>
        <w:b/>
        <w:color w:val="404040"/>
      </w:rPr>
      <w:tblPr/>
      <w:tcPr>
        <w:tcBorders>
          <w:bottom w:val="single" w:sz="12" w:space="0" w:color="D4E174"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1EA9F" w:themeColor="accent2" w:themeTint="67"/>
          <w:left w:val="single" w:sz="4" w:space="0" w:color="E1EA9F" w:themeColor="accent2" w:themeTint="67"/>
          <w:bottom w:val="single" w:sz="4" w:space="0" w:color="E1EA9F" w:themeColor="accent2" w:themeTint="67"/>
          <w:right w:val="single" w:sz="4" w:space="0" w:color="E1EA9F"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FFD394" w:themeColor="accent3" w:themeTint="67"/>
        <w:left w:val="single" w:sz="4" w:space="0" w:color="FFD394" w:themeColor="accent3" w:themeTint="67"/>
        <w:bottom w:val="single" w:sz="4" w:space="0" w:color="FFD394" w:themeColor="accent3" w:themeTint="67"/>
        <w:right w:val="single" w:sz="4" w:space="0" w:color="FFD394" w:themeColor="accent3" w:themeTint="67"/>
        <w:insideH w:val="single" w:sz="4" w:space="0" w:color="FFD394" w:themeColor="accent3" w:themeTint="67"/>
        <w:insideV w:val="single" w:sz="4" w:space="0" w:color="FFD394" w:themeColor="accent3" w:themeTint="67"/>
      </w:tblBorders>
    </w:tblPr>
    <w:tblStylePr w:type="firstRow">
      <w:rPr>
        <w:b/>
        <w:color w:val="404040"/>
      </w:rPr>
      <w:tblPr/>
      <w:tcPr>
        <w:tcBorders>
          <w:bottom w:val="single" w:sz="12" w:space="0" w:color="FFC064"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D394" w:themeColor="accent3" w:themeTint="67"/>
          <w:left w:val="single" w:sz="4" w:space="0" w:color="FFD394" w:themeColor="accent3" w:themeTint="67"/>
          <w:bottom w:val="single" w:sz="4" w:space="0" w:color="FFD394" w:themeColor="accent3" w:themeTint="67"/>
          <w:right w:val="single" w:sz="4" w:space="0" w:color="FFD394"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CCCCC" w:themeColor="accent4" w:themeTint="67"/>
        <w:left w:val="single" w:sz="4" w:space="0" w:color="CCCCCC" w:themeColor="accent4" w:themeTint="67"/>
        <w:bottom w:val="single" w:sz="4" w:space="0" w:color="CCCCCC" w:themeColor="accent4" w:themeTint="67"/>
        <w:right w:val="single" w:sz="4" w:space="0" w:color="CCCCCC" w:themeColor="accent4" w:themeTint="67"/>
        <w:insideH w:val="single" w:sz="4" w:space="0" w:color="CCCCCC" w:themeColor="accent4" w:themeTint="67"/>
        <w:insideV w:val="single" w:sz="4" w:space="0" w:color="CCCCCC" w:themeColor="accent4" w:themeTint="67"/>
      </w:tblBorders>
    </w:tblPr>
    <w:tblStylePr w:type="firstRow">
      <w:rPr>
        <w:b/>
        <w:color w:val="404040"/>
      </w:rPr>
      <w:tblPr/>
      <w:tcPr>
        <w:tcBorders>
          <w:bottom w:val="single" w:sz="12" w:space="0" w:color="B6B6B6"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CCCCC" w:themeColor="accent4" w:themeTint="67"/>
          <w:left w:val="single" w:sz="4" w:space="0" w:color="CCCCCC" w:themeColor="accent4" w:themeTint="67"/>
          <w:bottom w:val="single" w:sz="4" w:space="0" w:color="CCCCCC" w:themeColor="accent4" w:themeTint="67"/>
          <w:right w:val="single" w:sz="4" w:space="0" w:color="CCCCCC"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FEE69A" w:themeColor="accent5" w:themeTint="67"/>
        <w:left w:val="single" w:sz="4" w:space="0" w:color="FEE69A" w:themeColor="accent5" w:themeTint="67"/>
        <w:bottom w:val="single" w:sz="4" w:space="0" w:color="FEE69A" w:themeColor="accent5" w:themeTint="67"/>
        <w:right w:val="single" w:sz="4" w:space="0" w:color="FEE69A" w:themeColor="accent5" w:themeTint="67"/>
        <w:insideH w:val="single" w:sz="4" w:space="0" w:color="FEE69A" w:themeColor="accent5" w:themeTint="67"/>
        <w:insideV w:val="single" w:sz="4" w:space="0" w:color="FEE69A" w:themeColor="accent5" w:themeTint="67"/>
      </w:tblBorders>
    </w:tblPr>
    <w:tblStylePr w:type="firstRow">
      <w:rPr>
        <w:b/>
        <w:color w:val="404040"/>
      </w:rPr>
      <w:tblPr/>
      <w:tcPr>
        <w:tcBorders>
          <w:bottom w:val="single" w:sz="12" w:space="0" w:color="FEDB6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EE69A" w:themeColor="accent5" w:themeTint="67"/>
          <w:left w:val="single" w:sz="4" w:space="0" w:color="FEE69A" w:themeColor="accent5" w:themeTint="67"/>
          <w:bottom w:val="single" w:sz="4" w:space="0" w:color="FEE69A" w:themeColor="accent5" w:themeTint="67"/>
          <w:right w:val="single" w:sz="4" w:space="0" w:color="FEE69A"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2B9A7" w:themeColor="accent6" w:themeTint="67"/>
        <w:left w:val="single" w:sz="4" w:space="0" w:color="F2B9A7" w:themeColor="accent6" w:themeTint="67"/>
        <w:bottom w:val="single" w:sz="4" w:space="0" w:color="F2B9A7" w:themeColor="accent6" w:themeTint="67"/>
        <w:right w:val="single" w:sz="4" w:space="0" w:color="F2B9A7" w:themeColor="accent6" w:themeTint="67"/>
        <w:insideH w:val="single" w:sz="4" w:space="0" w:color="F2B9A7" w:themeColor="accent6" w:themeTint="67"/>
        <w:insideV w:val="single" w:sz="4" w:space="0" w:color="F2B9A7" w:themeColor="accent6" w:themeTint="67"/>
      </w:tblBorders>
    </w:tblPr>
    <w:tblStylePr w:type="firstRow">
      <w:rPr>
        <w:b/>
        <w:color w:val="404040"/>
      </w:rPr>
      <w:tblPr/>
      <w:tcPr>
        <w:tcBorders>
          <w:bottom w:val="single" w:sz="12" w:space="0" w:color="EC9A8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2B9A7" w:themeColor="accent6" w:themeTint="67"/>
          <w:left w:val="single" w:sz="4" w:space="0" w:color="F2B9A7" w:themeColor="accent6" w:themeTint="67"/>
          <w:bottom w:val="single" w:sz="4" w:space="0" w:color="F2B9A7" w:themeColor="accent6" w:themeTint="67"/>
          <w:right w:val="single" w:sz="4" w:space="0" w:color="F2B9A7"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4B94BE" w:themeColor="accent1" w:themeTint="EA"/>
        <w:insideH w:val="single" w:sz="4" w:space="0" w:color="4B94BE" w:themeColor="accent1" w:themeTint="EA"/>
        <w:insideV w:val="single" w:sz="4" w:space="0" w:color="4B94BE" w:themeColor="accent1" w:themeTint="EA"/>
      </w:tblBorders>
    </w:tblPr>
    <w:tblStylePr w:type="firstRow">
      <w:rPr>
        <w:b/>
        <w:color w:val="404040"/>
      </w:rPr>
      <w:tblPr/>
      <w:tcPr>
        <w:tcBorders>
          <w:top w:val="none" w:sz="4" w:space="0" w:color="000000"/>
          <w:left w:val="none" w:sz="4" w:space="0" w:color="000000"/>
          <w:bottom w:val="single" w:sz="12" w:space="0" w:color="4B94BE" w:themeColor="accent1" w:themeTint="EA"/>
          <w:right w:val="none" w:sz="4" w:space="0" w:color="000000"/>
        </w:tcBorders>
        <w:shd w:val="clear" w:color="FFFFFF" w:fill="auto"/>
      </w:tcPr>
    </w:tblStylePr>
    <w:tblStylePr w:type="lastRow">
      <w:rPr>
        <w:b/>
        <w:color w:val="404040"/>
      </w:rPr>
      <w:tblPr/>
      <w:tcPr>
        <w:tcBorders>
          <w:top w:val="single" w:sz="4" w:space="0" w:color="4B94BE"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E7F0" w:themeColor="accent1" w:themeTint="34" w:fill="D7E7F0" w:themeFill="accent1" w:themeFillTint="34"/>
      </w:tcPr>
    </w:tblStylePr>
    <w:tblStylePr w:type="band1Horz">
      <w:rPr>
        <w:rFonts w:ascii="Arial" w:hAnsi="Arial"/>
        <w:color w:val="404040"/>
        <w:sz w:val="22"/>
      </w:rPr>
      <w:tblPr/>
      <w:tcPr>
        <w:shd w:val="clear" w:color="D7E7F0" w:themeColor="accent1" w:themeTint="34" w:fill="D7E7F0"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3E172" w:themeColor="accent2" w:themeTint="97"/>
        <w:insideH w:val="single" w:sz="4" w:space="0" w:color="D3E172" w:themeColor="accent2" w:themeTint="97"/>
        <w:insideV w:val="single" w:sz="4" w:space="0" w:color="D3E172" w:themeColor="accent2" w:themeTint="97"/>
      </w:tblBorders>
    </w:tblPr>
    <w:tblStylePr w:type="firstRow">
      <w:rPr>
        <w:b/>
        <w:color w:val="404040"/>
      </w:rPr>
      <w:tblPr/>
      <w:tcPr>
        <w:tcBorders>
          <w:top w:val="none" w:sz="4" w:space="0" w:color="000000"/>
          <w:left w:val="none" w:sz="4" w:space="0" w:color="000000"/>
          <w:bottom w:val="single" w:sz="12" w:space="0" w:color="D3E172" w:themeColor="accent2" w:themeTint="97"/>
          <w:right w:val="none" w:sz="4" w:space="0" w:color="000000"/>
        </w:tcBorders>
        <w:shd w:val="clear" w:color="FFFFFF" w:fill="auto"/>
      </w:tcPr>
    </w:tblStylePr>
    <w:tblStylePr w:type="lastRow">
      <w:rPr>
        <w:b/>
        <w:color w:val="404040"/>
      </w:rPr>
      <w:tblPr/>
      <w:tcPr>
        <w:tcBorders>
          <w:top w:val="single" w:sz="4" w:space="0" w:color="D3E172"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0F5D0" w:themeColor="accent2" w:themeTint="32" w:fill="F0F5D0" w:themeFill="accent2" w:themeFillTint="32"/>
      </w:tcPr>
    </w:tblStylePr>
    <w:tblStylePr w:type="band1Horz">
      <w:rPr>
        <w:rFonts w:ascii="Arial" w:hAnsi="Arial"/>
        <w:color w:val="404040"/>
        <w:sz w:val="22"/>
      </w:rPr>
      <w:tblPr/>
      <w:tcPr>
        <w:shd w:val="clear" w:color="F0F5D0" w:themeColor="accent2" w:themeTint="32" w:fill="F0F5D0"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F79200" w:themeColor="accent3" w:themeTint="FE"/>
        <w:insideH w:val="single" w:sz="4" w:space="0" w:color="F79200" w:themeColor="accent3" w:themeTint="FE"/>
        <w:insideV w:val="single" w:sz="4" w:space="0" w:color="F79200" w:themeColor="accent3" w:themeTint="FE"/>
      </w:tblBorders>
    </w:tblPr>
    <w:tblStylePr w:type="firstRow">
      <w:rPr>
        <w:b/>
        <w:color w:val="404040"/>
      </w:rPr>
      <w:tblPr/>
      <w:tcPr>
        <w:tcBorders>
          <w:top w:val="none" w:sz="4" w:space="0" w:color="000000"/>
          <w:left w:val="none" w:sz="4" w:space="0" w:color="000000"/>
          <w:bottom w:val="single" w:sz="12" w:space="0" w:color="F79200" w:themeColor="accent3" w:themeTint="FE"/>
          <w:right w:val="none" w:sz="4" w:space="0" w:color="000000"/>
        </w:tcBorders>
        <w:shd w:val="clear" w:color="FFFFFF" w:fill="auto"/>
      </w:tcPr>
    </w:tblStylePr>
    <w:tblStylePr w:type="lastRow">
      <w:rPr>
        <w:b/>
        <w:color w:val="404040"/>
      </w:rPr>
      <w:tblPr/>
      <w:tcPr>
        <w:tcBorders>
          <w:top w:val="single" w:sz="4" w:space="0" w:color="F79200"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8C9" w:themeColor="accent3" w:themeTint="34" w:fill="FFE8C9" w:themeFill="accent3" w:themeFillTint="34"/>
      </w:tcPr>
    </w:tblStylePr>
    <w:tblStylePr w:type="band1Horz">
      <w:rPr>
        <w:rFonts w:ascii="Arial" w:hAnsi="Arial"/>
        <w:color w:val="404040"/>
        <w:sz w:val="22"/>
      </w:rPr>
      <w:tblPr/>
      <w:tcPr>
        <w:shd w:val="clear" w:color="FFE8C9" w:themeColor="accent3" w:themeTint="34" w:fill="FFE8C9"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4B4B4" w:themeColor="accent4" w:themeTint="9A"/>
        <w:insideH w:val="single" w:sz="4" w:space="0" w:color="B4B4B4" w:themeColor="accent4" w:themeTint="9A"/>
        <w:insideV w:val="single" w:sz="4" w:space="0" w:color="B4B4B4" w:themeColor="accent4" w:themeTint="9A"/>
      </w:tblBorders>
    </w:tblPr>
    <w:tblStylePr w:type="firstRow">
      <w:rPr>
        <w:b/>
        <w:color w:val="404040"/>
      </w:rPr>
      <w:tblPr/>
      <w:tcPr>
        <w:tcBorders>
          <w:top w:val="none" w:sz="4" w:space="0" w:color="000000"/>
          <w:left w:val="none" w:sz="4" w:space="0" w:color="000000"/>
          <w:bottom w:val="single" w:sz="12" w:space="0" w:color="B4B4B4" w:themeColor="accent4" w:themeTint="9A"/>
          <w:right w:val="none" w:sz="4" w:space="0" w:color="000000"/>
        </w:tcBorders>
        <w:shd w:val="clear" w:color="FFFFFF" w:fill="auto"/>
      </w:tcPr>
    </w:tblStylePr>
    <w:tblStylePr w:type="lastRow">
      <w:rPr>
        <w:b/>
        <w:color w:val="404040"/>
      </w:rPr>
      <w:tblPr/>
      <w:tcPr>
        <w:tcBorders>
          <w:top w:val="single" w:sz="4" w:space="0" w:color="B4B4B4"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5E5" w:themeColor="accent4" w:themeTint="34" w:fill="E5E5E5" w:themeFill="accent4" w:themeFillTint="34"/>
      </w:tcPr>
    </w:tblStylePr>
    <w:tblStylePr w:type="band1Horz">
      <w:rPr>
        <w:rFonts w:ascii="Arial" w:hAnsi="Arial"/>
        <w:color w:val="404040"/>
        <w:sz w:val="22"/>
      </w:rPr>
      <w:tblPr/>
      <w:tcPr>
        <w:shd w:val="clear" w:color="E5E5E5" w:themeColor="accent4" w:themeTint="34" w:fill="E5E5E5"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FEC306" w:themeColor="accent5"/>
        <w:insideH w:val="single" w:sz="4" w:space="0" w:color="FEC306" w:themeColor="accent5"/>
        <w:insideV w:val="single" w:sz="4" w:space="0" w:color="FEC306" w:themeColor="accent5"/>
      </w:tblBorders>
    </w:tblPr>
    <w:tblStylePr w:type="firstRow">
      <w:rPr>
        <w:b/>
        <w:color w:val="404040"/>
      </w:rPr>
      <w:tblPr/>
      <w:tcPr>
        <w:tcBorders>
          <w:top w:val="none" w:sz="4" w:space="0" w:color="000000"/>
          <w:left w:val="none" w:sz="4" w:space="0" w:color="000000"/>
          <w:bottom w:val="single" w:sz="12" w:space="0" w:color="FEC306" w:themeColor="accent5"/>
          <w:right w:val="none" w:sz="4" w:space="0" w:color="000000"/>
        </w:tcBorders>
        <w:shd w:val="clear" w:color="FFFFFF" w:fill="auto"/>
      </w:tcPr>
    </w:tblStylePr>
    <w:tblStylePr w:type="lastRow">
      <w:rPr>
        <w:b/>
        <w:color w:val="404040"/>
      </w:rPr>
      <w:tblPr/>
      <w:tcPr>
        <w:tcBorders>
          <w:top w:val="single" w:sz="4" w:space="0" w:color="FEC30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2CC" w:themeColor="accent5" w:themeTint="34" w:fill="FEF2CC" w:themeFill="accent5" w:themeFillTint="34"/>
      </w:tcPr>
    </w:tblStylePr>
    <w:tblStylePr w:type="band1Horz">
      <w:rPr>
        <w:rFonts w:ascii="Arial" w:hAnsi="Arial"/>
        <w:color w:val="404040"/>
        <w:sz w:val="22"/>
      </w:rPr>
      <w:tblPr/>
      <w:tcPr>
        <w:shd w:val="clear" w:color="FEF2CC" w:themeColor="accent5" w:themeTint="34" w:fill="FEF2CC"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DF5327" w:themeColor="accent6"/>
        <w:insideH w:val="single" w:sz="4" w:space="0" w:color="DF5327" w:themeColor="accent6"/>
        <w:insideV w:val="single" w:sz="4" w:space="0" w:color="DF5327" w:themeColor="accent6"/>
      </w:tblBorders>
    </w:tblPr>
    <w:tblStylePr w:type="firstRow">
      <w:rPr>
        <w:b/>
        <w:color w:val="404040"/>
      </w:rPr>
      <w:tblPr/>
      <w:tcPr>
        <w:tcBorders>
          <w:top w:val="none" w:sz="4" w:space="0" w:color="000000"/>
          <w:left w:val="none" w:sz="4" w:space="0" w:color="000000"/>
          <w:bottom w:val="single" w:sz="12" w:space="0" w:color="DF5327" w:themeColor="accent6"/>
          <w:right w:val="none" w:sz="4" w:space="0" w:color="000000"/>
        </w:tcBorders>
        <w:shd w:val="clear" w:color="FFFFFF" w:fill="auto"/>
      </w:tcPr>
    </w:tblStylePr>
    <w:tblStylePr w:type="lastRow">
      <w:rPr>
        <w:b/>
        <w:color w:val="404040"/>
      </w:rPr>
      <w:tblPr/>
      <w:tcPr>
        <w:tcBorders>
          <w:top w:val="single" w:sz="4" w:space="0" w:color="DF532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DBD2" w:themeColor="accent6" w:themeTint="34" w:fill="F8DBD2" w:themeFill="accent6" w:themeFillTint="34"/>
      </w:tcPr>
    </w:tblStylePr>
    <w:tblStylePr w:type="band1Horz">
      <w:rPr>
        <w:rFonts w:ascii="Arial" w:hAnsi="Arial"/>
        <w:color w:val="404040"/>
        <w:sz w:val="22"/>
      </w:rPr>
      <w:tblPr/>
      <w:tcPr>
        <w:shd w:val="clear" w:color="F8DBD2" w:themeColor="accent6" w:themeTint="34" w:fill="F8DBD2"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4B94BE" w:themeColor="accent1" w:themeTint="EA"/>
        <w:insideH w:val="single" w:sz="4" w:space="0" w:color="4B94BE" w:themeColor="accent1" w:themeTint="EA"/>
        <w:insideV w:val="single" w:sz="4" w:space="0" w:color="4B94BE"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7E7F0" w:themeColor="accent1" w:themeTint="34" w:fill="D7E7F0" w:themeFill="accent1" w:themeFillTint="34"/>
      </w:tcPr>
    </w:tblStylePr>
    <w:tblStylePr w:type="band1Horz">
      <w:rPr>
        <w:rFonts w:ascii="Arial" w:hAnsi="Arial"/>
        <w:color w:val="404040"/>
        <w:sz w:val="22"/>
      </w:rPr>
      <w:tblPr/>
      <w:tcPr>
        <w:shd w:val="clear" w:color="D7E7F0" w:themeColor="accent1" w:themeTint="34" w:fill="D7E7F0"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3E172" w:themeColor="accent2" w:themeTint="97"/>
        <w:insideH w:val="single" w:sz="4" w:space="0" w:color="D3E172" w:themeColor="accent2" w:themeTint="97"/>
        <w:insideV w:val="single" w:sz="4" w:space="0" w:color="D3E172"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0F5D0" w:themeColor="accent2" w:themeTint="32" w:fill="F0F5D0" w:themeFill="accent2" w:themeFillTint="32"/>
      </w:tcPr>
    </w:tblStylePr>
    <w:tblStylePr w:type="band1Horz">
      <w:rPr>
        <w:rFonts w:ascii="Arial" w:hAnsi="Arial"/>
        <w:color w:val="404040"/>
        <w:sz w:val="22"/>
      </w:rPr>
      <w:tblPr/>
      <w:tcPr>
        <w:shd w:val="clear" w:color="F0F5D0" w:themeColor="accent2" w:themeTint="32" w:fill="F0F5D0"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F79200" w:themeColor="accent3" w:themeTint="FE"/>
        <w:insideH w:val="single" w:sz="4" w:space="0" w:color="F79200" w:themeColor="accent3" w:themeTint="FE"/>
        <w:insideV w:val="single" w:sz="4" w:space="0" w:color="F79200"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E8C9" w:themeColor="accent3" w:themeTint="34" w:fill="FFE8C9" w:themeFill="accent3" w:themeFillTint="34"/>
      </w:tcPr>
    </w:tblStylePr>
    <w:tblStylePr w:type="band1Horz">
      <w:rPr>
        <w:rFonts w:ascii="Arial" w:hAnsi="Arial"/>
        <w:color w:val="404040"/>
        <w:sz w:val="22"/>
      </w:rPr>
      <w:tblPr/>
      <w:tcPr>
        <w:shd w:val="clear" w:color="FFE8C9" w:themeColor="accent3" w:themeTint="34" w:fill="FFE8C9"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4B4B4" w:themeColor="accent4" w:themeTint="9A"/>
        <w:insideH w:val="single" w:sz="4" w:space="0" w:color="B4B4B4" w:themeColor="accent4" w:themeTint="9A"/>
        <w:insideV w:val="single" w:sz="4" w:space="0" w:color="B4B4B4"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E5E5" w:themeColor="accent4" w:themeTint="34" w:fill="E5E5E5" w:themeFill="accent4" w:themeFillTint="34"/>
      </w:tcPr>
    </w:tblStylePr>
    <w:tblStylePr w:type="band1Horz">
      <w:rPr>
        <w:rFonts w:ascii="Arial" w:hAnsi="Arial"/>
        <w:color w:val="404040"/>
        <w:sz w:val="22"/>
      </w:rPr>
      <w:tblPr/>
      <w:tcPr>
        <w:shd w:val="clear" w:color="E5E5E5" w:themeColor="accent4" w:themeTint="34" w:fill="E5E5E5"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FEC306" w:themeColor="accent5"/>
        <w:insideH w:val="single" w:sz="4" w:space="0" w:color="FEC306" w:themeColor="accent5"/>
        <w:insideV w:val="single" w:sz="4" w:space="0" w:color="FEC30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F2CC" w:themeColor="accent5" w:themeTint="34" w:fill="FEF2CC" w:themeFill="accent5" w:themeFillTint="34"/>
      </w:tcPr>
    </w:tblStylePr>
    <w:tblStylePr w:type="band1Horz">
      <w:rPr>
        <w:rFonts w:ascii="Arial" w:hAnsi="Arial"/>
        <w:color w:val="404040"/>
        <w:sz w:val="22"/>
      </w:rPr>
      <w:tblPr/>
      <w:tcPr>
        <w:shd w:val="clear" w:color="FEF2CC" w:themeColor="accent5" w:themeTint="34" w:fill="FEF2CC"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DF5327" w:themeColor="accent6"/>
        <w:insideH w:val="single" w:sz="4" w:space="0" w:color="DF5327" w:themeColor="accent6"/>
        <w:insideV w:val="single" w:sz="4" w:space="0" w:color="DF532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8DBD2" w:themeColor="accent6" w:themeTint="34" w:fill="F8DBD2" w:themeFill="accent6" w:themeFillTint="34"/>
      </w:tcPr>
    </w:tblStylePr>
    <w:tblStylePr w:type="band1Horz">
      <w:rPr>
        <w:rFonts w:ascii="Arial" w:hAnsi="Arial"/>
        <w:color w:val="404040"/>
        <w:sz w:val="22"/>
      </w:rPr>
      <w:tblPr/>
      <w:tcPr>
        <w:shd w:val="clear" w:color="F8DBD2" w:themeColor="accent6" w:themeTint="34" w:fill="F8DBD2"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0BDD7" w:themeColor="accent1" w:themeTint="90"/>
        <w:left w:val="single" w:sz="4" w:space="0" w:color="90BDD7" w:themeColor="accent1" w:themeTint="90"/>
        <w:bottom w:val="single" w:sz="4" w:space="0" w:color="90BDD7" w:themeColor="accent1" w:themeTint="90"/>
        <w:right w:val="single" w:sz="4" w:space="0" w:color="90BDD7" w:themeColor="accent1" w:themeTint="90"/>
        <w:insideH w:val="single" w:sz="4" w:space="0" w:color="90BDD7" w:themeColor="accent1" w:themeTint="90"/>
        <w:insideV w:val="single" w:sz="4" w:space="0" w:color="90BDD7" w:themeColor="accent1" w:themeTint="90"/>
      </w:tblBorders>
    </w:tblPr>
    <w:tblStylePr w:type="firstRow">
      <w:rPr>
        <w:rFonts w:ascii="Arial" w:hAnsi="Arial"/>
        <w:b/>
        <w:color w:val="FFFFFF"/>
        <w:sz w:val="22"/>
      </w:rPr>
      <w:tblPr/>
      <w:tcPr>
        <w:tcBorders>
          <w:top w:val="single" w:sz="4" w:space="0" w:color="4B94BE" w:themeColor="accent1" w:themeTint="EA"/>
          <w:left w:val="single" w:sz="4" w:space="0" w:color="4B94BE" w:themeColor="accent1" w:themeTint="EA"/>
          <w:bottom w:val="single" w:sz="4" w:space="0" w:color="4B94BE" w:themeColor="accent1" w:themeTint="EA"/>
          <w:right w:val="single" w:sz="4" w:space="0" w:color="4B94BE" w:themeColor="accent1" w:themeTint="EA"/>
        </w:tcBorders>
        <w:shd w:val="clear" w:color="4B94BE" w:themeColor="accent1" w:themeTint="EA" w:fill="4B94BE" w:themeFill="accent1" w:themeFillTint="EA"/>
      </w:tcPr>
    </w:tblStylePr>
    <w:tblStylePr w:type="lastRow">
      <w:rPr>
        <w:b/>
        <w:color w:val="404040"/>
      </w:rPr>
      <w:tblPr/>
      <w:tcPr>
        <w:tcBorders>
          <w:top w:val="single" w:sz="4" w:space="0" w:color="4B94BE"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8F1" w:themeColor="accent1" w:themeTint="32" w:fill="D8E8F1" w:themeFill="accent1" w:themeFillTint="32"/>
      </w:tcPr>
    </w:tblStylePr>
    <w:tblStylePr w:type="band1Horz">
      <w:rPr>
        <w:rFonts w:ascii="Arial" w:hAnsi="Arial"/>
        <w:color w:val="404040"/>
        <w:sz w:val="22"/>
      </w:rPr>
      <w:tblPr/>
      <w:tcPr>
        <w:shd w:val="clear" w:color="D8E8F1" w:themeColor="accent1" w:themeTint="32" w:fill="D8E8F1"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5E278" w:themeColor="accent2" w:themeTint="90"/>
        <w:left w:val="single" w:sz="4" w:space="0" w:color="D5E278" w:themeColor="accent2" w:themeTint="90"/>
        <w:bottom w:val="single" w:sz="4" w:space="0" w:color="D5E278" w:themeColor="accent2" w:themeTint="90"/>
        <w:right w:val="single" w:sz="4" w:space="0" w:color="D5E278" w:themeColor="accent2" w:themeTint="90"/>
        <w:insideH w:val="single" w:sz="4" w:space="0" w:color="D5E278" w:themeColor="accent2" w:themeTint="90"/>
        <w:insideV w:val="single" w:sz="4" w:space="0" w:color="D5E278" w:themeColor="accent2" w:themeTint="90"/>
      </w:tblBorders>
    </w:tblPr>
    <w:tblStylePr w:type="firstRow">
      <w:rPr>
        <w:rFonts w:ascii="Arial" w:hAnsi="Arial"/>
        <w:b/>
        <w:color w:val="FFFFFF"/>
        <w:sz w:val="22"/>
      </w:rPr>
      <w:tblPr/>
      <w:tcPr>
        <w:tcBorders>
          <w:top w:val="single" w:sz="4" w:space="0" w:color="D3E172" w:themeColor="accent2" w:themeTint="97"/>
          <w:left w:val="single" w:sz="4" w:space="0" w:color="D3E172" w:themeColor="accent2" w:themeTint="97"/>
          <w:bottom w:val="single" w:sz="4" w:space="0" w:color="D3E172" w:themeColor="accent2" w:themeTint="97"/>
          <w:right w:val="single" w:sz="4" w:space="0" w:color="D3E172" w:themeColor="accent2" w:themeTint="97"/>
        </w:tcBorders>
        <w:shd w:val="clear" w:color="D3E172" w:themeColor="accent2" w:themeTint="97" w:fill="D3E172" w:themeFill="accent2" w:themeFillTint="97"/>
      </w:tcPr>
    </w:tblStylePr>
    <w:tblStylePr w:type="lastRow">
      <w:rPr>
        <w:b/>
        <w:color w:val="404040"/>
      </w:rPr>
      <w:tblPr/>
      <w:tcPr>
        <w:tcBorders>
          <w:top w:val="single" w:sz="4" w:space="0" w:color="D3E172"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0F5D0" w:themeColor="accent2" w:themeTint="32" w:fill="F0F5D0" w:themeFill="accent2" w:themeFillTint="32"/>
      </w:tcPr>
    </w:tblStylePr>
    <w:tblStylePr w:type="band1Horz">
      <w:rPr>
        <w:rFonts w:ascii="Arial" w:hAnsi="Arial"/>
        <w:color w:val="404040"/>
        <w:sz w:val="22"/>
      </w:rPr>
      <w:tblPr/>
      <w:tcPr>
        <w:shd w:val="clear" w:color="F0F5D0" w:themeColor="accent2" w:themeTint="32" w:fill="F0F5D0"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FFC269" w:themeColor="accent3" w:themeTint="90"/>
        <w:left w:val="single" w:sz="4" w:space="0" w:color="FFC269" w:themeColor="accent3" w:themeTint="90"/>
        <w:bottom w:val="single" w:sz="4" w:space="0" w:color="FFC269" w:themeColor="accent3" w:themeTint="90"/>
        <w:right w:val="single" w:sz="4" w:space="0" w:color="FFC269" w:themeColor="accent3" w:themeTint="90"/>
        <w:insideH w:val="single" w:sz="4" w:space="0" w:color="FFC269" w:themeColor="accent3" w:themeTint="90"/>
        <w:insideV w:val="single" w:sz="4" w:space="0" w:color="FFC269" w:themeColor="accent3" w:themeTint="90"/>
      </w:tblBorders>
    </w:tblPr>
    <w:tblStylePr w:type="firstRow">
      <w:rPr>
        <w:rFonts w:ascii="Arial" w:hAnsi="Arial"/>
        <w:b/>
        <w:color w:val="FFFFFF"/>
        <w:sz w:val="22"/>
      </w:rPr>
      <w:tblPr/>
      <w:tcPr>
        <w:tcBorders>
          <w:top w:val="single" w:sz="4" w:space="0" w:color="F79200" w:themeColor="accent3" w:themeTint="FE"/>
          <w:left w:val="single" w:sz="4" w:space="0" w:color="F79200" w:themeColor="accent3" w:themeTint="FE"/>
          <w:bottom w:val="single" w:sz="4" w:space="0" w:color="F79200" w:themeColor="accent3" w:themeTint="FE"/>
          <w:right w:val="single" w:sz="4" w:space="0" w:color="F79200" w:themeColor="accent3" w:themeTint="FE"/>
        </w:tcBorders>
        <w:shd w:val="clear" w:color="F79200" w:themeColor="accent3" w:themeTint="FE" w:fill="F79200" w:themeFill="accent3" w:themeFillTint="FE"/>
      </w:tcPr>
    </w:tblStylePr>
    <w:tblStylePr w:type="lastRow">
      <w:rPr>
        <w:b/>
        <w:color w:val="404040"/>
      </w:rPr>
      <w:tblPr/>
      <w:tcPr>
        <w:tcBorders>
          <w:top w:val="single" w:sz="4" w:space="0" w:color="F79200"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8C9" w:themeColor="accent3" w:themeTint="34" w:fill="FFE8C9" w:themeFill="accent3" w:themeFillTint="34"/>
      </w:tcPr>
    </w:tblStylePr>
    <w:tblStylePr w:type="band1Horz">
      <w:rPr>
        <w:rFonts w:ascii="Arial" w:hAnsi="Arial"/>
        <w:color w:val="404040"/>
        <w:sz w:val="22"/>
      </w:rPr>
      <w:tblPr/>
      <w:tcPr>
        <w:shd w:val="clear" w:color="FFE8C9" w:themeColor="accent3" w:themeTint="34" w:fill="FFE8C9"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8B8B8" w:themeColor="accent4" w:themeTint="90"/>
        <w:left w:val="single" w:sz="4" w:space="0" w:color="B8B8B8" w:themeColor="accent4" w:themeTint="90"/>
        <w:bottom w:val="single" w:sz="4" w:space="0" w:color="B8B8B8" w:themeColor="accent4" w:themeTint="90"/>
        <w:right w:val="single" w:sz="4" w:space="0" w:color="B8B8B8" w:themeColor="accent4" w:themeTint="90"/>
        <w:insideH w:val="single" w:sz="4" w:space="0" w:color="B8B8B8" w:themeColor="accent4" w:themeTint="90"/>
        <w:insideV w:val="single" w:sz="4" w:space="0" w:color="B8B8B8" w:themeColor="accent4" w:themeTint="90"/>
      </w:tblBorders>
    </w:tblPr>
    <w:tblStylePr w:type="firstRow">
      <w:rPr>
        <w:rFonts w:ascii="Arial" w:hAnsi="Arial"/>
        <w:b/>
        <w:color w:val="FFFFFF"/>
        <w:sz w:val="22"/>
      </w:rPr>
      <w:tblPr/>
      <w:tcPr>
        <w:tcBorders>
          <w:top w:val="single" w:sz="4" w:space="0" w:color="B4B4B4" w:themeColor="accent4" w:themeTint="9A"/>
          <w:left w:val="single" w:sz="4" w:space="0" w:color="B4B4B4" w:themeColor="accent4" w:themeTint="9A"/>
          <w:bottom w:val="single" w:sz="4" w:space="0" w:color="B4B4B4" w:themeColor="accent4" w:themeTint="9A"/>
          <w:right w:val="single" w:sz="4" w:space="0" w:color="B4B4B4" w:themeColor="accent4" w:themeTint="9A"/>
        </w:tcBorders>
        <w:shd w:val="clear" w:color="B4B4B4" w:themeColor="accent4" w:themeTint="9A" w:fill="B4B4B4" w:themeFill="accent4" w:themeFillTint="9A"/>
      </w:tcPr>
    </w:tblStylePr>
    <w:tblStylePr w:type="lastRow">
      <w:rPr>
        <w:b/>
        <w:color w:val="404040"/>
      </w:rPr>
      <w:tblPr/>
      <w:tcPr>
        <w:tcBorders>
          <w:top w:val="single" w:sz="4" w:space="0" w:color="B4B4B4"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5E5" w:themeColor="accent4" w:themeTint="34" w:fill="E5E5E5" w:themeFill="accent4" w:themeFillTint="34"/>
      </w:tcPr>
    </w:tblStylePr>
    <w:tblStylePr w:type="band1Horz">
      <w:rPr>
        <w:rFonts w:ascii="Arial" w:hAnsi="Arial"/>
        <w:color w:val="404040"/>
        <w:sz w:val="22"/>
      </w:rPr>
      <w:tblPr/>
      <w:tcPr>
        <w:shd w:val="clear" w:color="E5E5E5" w:themeColor="accent4" w:themeTint="34" w:fill="E5E5E5"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FEDC72" w:themeColor="accent5" w:themeTint="90"/>
        <w:left w:val="single" w:sz="4" w:space="0" w:color="FEDC72" w:themeColor="accent5" w:themeTint="90"/>
        <w:bottom w:val="single" w:sz="4" w:space="0" w:color="FEDC72" w:themeColor="accent5" w:themeTint="90"/>
        <w:right w:val="single" w:sz="4" w:space="0" w:color="FEDC72" w:themeColor="accent5" w:themeTint="90"/>
        <w:insideH w:val="single" w:sz="4" w:space="0" w:color="FEDC72" w:themeColor="accent5" w:themeTint="90"/>
        <w:insideV w:val="single" w:sz="4" w:space="0" w:color="FEDC72" w:themeColor="accent5" w:themeTint="90"/>
      </w:tblBorders>
    </w:tblPr>
    <w:tblStylePr w:type="firstRow">
      <w:rPr>
        <w:rFonts w:ascii="Arial" w:hAnsi="Arial"/>
        <w:b/>
        <w:color w:val="FFFFFF"/>
        <w:sz w:val="22"/>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tcBorders>
        <w:shd w:val="clear" w:color="FEC306" w:themeColor="accent5" w:fill="FEC306" w:themeFill="accent5"/>
      </w:tcPr>
    </w:tblStylePr>
    <w:tblStylePr w:type="lastRow">
      <w:rPr>
        <w:b/>
        <w:color w:val="404040"/>
      </w:rPr>
      <w:tblPr/>
      <w:tcPr>
        <w:tcBorders>
          <w:top w:val="single" w:sz="4" w:space="0" w:color="FEC30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2CC" w:themeColor="accent5" w:themeTint="34" w:fill="FEF2CC" w:themeFill="accent5" w:themeFillTint="34"/>
      </w:tcPr>
    </w:tblStylePr>
    <w:tblStylePr w:type="band1Horz">
      <w:rPr>
        <w:rFonts w:ascii="Arial" w:hAnsi="Arial"/>
        <w:color w:val="404040"/>
        <w:sz w:val="22"/>
      </w:rPr>
      <w:tblPr/>
      <w:tcPr>
        <w:shd w:val="clear" w:color="FEF2CC" w:themeColor="accent5" w:themeTint="34" w:fill="FEF2CC"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ED9D84" w:themeColor="accent6" w:themeTint="90"/>
        <w:left w:val="single" w:sz="4" w:space="0" w:color="ED9D84" w:themeColor="accent6" w:themeTint="90"/>
        <w:bottom w:val="single" w:sz="4" w:space="0" w:color="ED9D84" w:themeColor="accent6" w:themeTint="90"/>
        <w:right w:val="single" w:sz="4" w:space="0" w:color="ED9D84" w:themeColor="accent6" w:themeTint="90"/>
        <w:insideH w:val="single" w:sz="4" w:space="0" w:color="ED9D84" w:themeColor="accent6" w:themeTint="90"/>
        <w:insideV w:val="single" w:sz="4" w:space="0" w:color="ED9D84" w:themeColor="accent6" w:themeTint="90"/>
      </w:tblBorders>
    </w:tblPr>
    <w:tblStylePr w:type="firstRow">
      <w:rPr>
        <w:rFonts w:ascii="Arial" w:hAnsi="Arial"/>
        <w:b/>
        <w:color w:val="FFFFFF"/>
        <w:sz w:val="22"/>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tcBorders>
        <w:shd w:val="clear" w:color="DF5327" w:themeColor="accent6" w:fill="DF5327" w:themeFill="accent6"/>
      </w:tcPr>
    </w:tblStylePr>
    <w:tblStylePr w:type="lastRow">
      <w:rPr>
        <w:b/>
        <w:color w:val="404040"/>
      </w:rPr>
      <w:tblPr/>
      <w:tcPr>
        <w:tcBorders>
          <w:top w:val="single" w:sz="4" w:space="0" w:color="DF532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DBD2" w:themeColor="accent6" w:themeTint="34" w:fill="F8DBD2" w:themeFill="accent6" w:themeFillTint="34"/>
      </w:tcPr>
    </w:tblStylePr>
    <w:tblStylePr w:type="band1Horz">
      <w:rPr>
        <w:rFonts w:ascii="Arial" w:hAnsi="Arial"/>
        <w:color w:val="404040"/>
        <w:sz w:val="22"/>
      </w:rPr>
      <w:tblPr/>
      <w:tcPr>
        <w:shd w:val="clear" w:color="F8DBD2" w:themeColor="accent6" w:themeTint="34" w:fill="F8DBD2"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7E7F0" w:themeColor="accent1" w:themeTint="34" w:fill="D7E7F0" w:themeFill="accent1" w:themeFillTint="34"/>
    </w:tblPr>
    <w:tblStylePr w:type="firstRow">
      <w:rPr>
        <w:rFonts w:ascii="Arial" w:hAnsi="Arial"/>
        <w:b/>
        <w:color w:val="FFFFFF"/>
        <w:sz w:val="22"/>
      </w:rPr>
      <w:tblPr/>
      <w:tcPr>
        <w:shd w:val="clear" w:color="418AB3" w:themeColor="accent1" w:fill="418AB3" w:themeFill="accent1"/>
      </w:tcPr>
    </w:tblStylePr>
    <w:tblStylePr w:type="lastRow">
      <w:rPr>
        <w:rFonts w:ascii="Arial" w:hAnsi="Arial"/>
        <w:b/>
        <w:color w:val="FFFFFF"/>
        <w:sz w:val="22"/>
      </w:rPr>
      <w:tblPr/>
      <w:tcPr>
        <w:tcBorders>
          <w:top w:val="single" w:sz="4" w:space="0" w:color="FFFFFF" w:themeColor="light1"/>
        </w:tcBorders>
        <w:shd w:val="clear" w:color="418AB3" w:themeColor="accent1" w:fill="418AB3" w:themeFill="accent1"/>
      </w:tcPr>
    </w:tblStylePr>
    <w:tblStylePr w:type="firstCol">
      <w:rPr>
        <w:rFonts w:ascii="Arial" w:hAnsi="Arial"/>
        <w:b/>
        <w:color w:val="FFFFFF"/>
        <w:sz w:val="22"/>
      </w:rPr>
      <w:tblPr/>
      <w:tcPr>
        <w:shd w:val="clear" w:color="418AB3" w:themeColor="accent1" w:fill="418AB3" w:themeFill="accent1"/>
      </w:tcPr>
    </w:tblStylePr>
    <w:tblStylePr w:type="lastCol">
      <w:rPr>
        <w:rFonts w:ascii="Arial" w:hAnsi="Arial"/>
        <w:b/>
        <w:color w:val="FFFFFF"/>
        <w:sz w:val="22"/>
      </w:rPr>
      <w:tblPr/>
      <w:tcPr>
        <w:shd w:val="clear" w:color="418AB3" w:themeColor="accent1" w:fill="418AB3" w:themeFill="accent1"/>
      </w:tcPr>
    </w:tblStylePr>
    <w:tblStylePr w:type="band1Vert">
      <w:tblPr/>
      <w:tcPr>
        <w:shd w:val="clear" w:color="A5C9DE" w:themeColor="accent1" w:themeTint="75" w:fill="A5C9DE" w:themeFill="accent1" w:themeFillTint="75"/>
      </w:tcPr>
    </w:tblStylePr>
    <w:tblStylePr w:type="band1Horz">
      <w:tblPr/>
      <w:tcPr>
        <w:shd w:val="clear" w:color="A5C9DE" w:themeColor="accent1" w:themeTint="75" w:fill="A5C9DE"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0F5D0" w:themeColor="accent2" w:themeTint="32" w:fill="F0F5D0" w:themeFill="accent2" w:themeFillTint="32"/>
    </w:tblPr>
    <w:tblStylePr w:type="firstRow">
      <w:rPr>
        <w:rFonts w:ascii="Arial" w:hAnsi="Arial"/>
        <w:b/>
        <w:color w:val="FFFFFF"/>
        <w:sz w:val="22"/>
      </w:rPr>
      <w:tblPr/>
      <w:tcPr>
        <w:shd w:val="clear" w:color="A6B727" w:themeColor="accent2" w:fill="A6B727" w:themeFill="accent2"/>
      </w:tcPr>
    </w:tblStylePr>
    <w:tblStylePr w:type="lastRow">
      <w:rPr>
        <w:rFonts w:ascii="Arial" w:hAnsi="Arial"/>
        <w:b/>
        <w:color w:val="FFFFFF"/>
        <w:sz w:val="22"/>
      </w:rPr>
      <w:tblPr/>
      <w:tcPr>
        <w:tcBorders>
          <w:top w:val="single" w:sz="4" w:space="0" w:color="FFFFFF" w:themeColor="light1"/>
        </w:tcBorders>
        <w:shd w:val="clear" w:color="A6B727" w:themeColor="accent2" w:fill="A6B727" w:themeFill="accent2"/>
      </w:tcPr>
    </w:tblStylePr>
    <w:tblStylePr w:type="firstCol">
      <w:rPr>
        <w:rFonts w:ascii="Arial" w:hAnsi="Arial"/>
        <w:b/>
        <w:color w:val="FFFFFF"/>
        <w:sz w:val="22"/>
      </w:rPr>
      <w:tblPr/>
      <w:tcPr>
        <w:shd w:val="clear" w:color="A6B727" w:themeColor="accent2" w:fill="A6B727" w:themeFill="accent2"/>
      </w:tcPr>
    </w:tblStylePr>
    <w:tblStylePr w:type="lastCol">
      <w:rPr>
        <w:rFonts w:ascii="Arial" w:hAnsi="Arial"/>
        <w:b/>
        <w:color w:val="FFFFFF"/>
        <w:sz w:val="22"/>
      </w:rPr>
      <w:tblPr/>
      <w:tcPr>
        <w:shd w:val="clear" w:color="A6B727" w:themeColor="accent2" w:fill="A6B727" w:themeFill="accent2"/>
      </w:tcPr>
    </w:tblStylePr>
    <w:tblStylePr w:type="band1Vert">
      <w:tblPr/>
      <w:tcPr>
        <w:shd w:val="clear" w:color="DDE791" w:themeColor="accent2" w:themeTint="75" w:fill="DDE791" w:themeFill="accent2" w:themeFillTint="75"/>
      </w:tcPr>
    </w:tblStylePr>
    <w:tblStylePr w:type="band1Horz">
      <w:tblPr/>
      <w:tcPr>
        <w:shd w:val="clear" w:color="DDE791" w:themeColor="accent2" w:themeTint="75" w:fill="DDE791"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E8C9" w:themeColor="accent3" w:themeTint="34" w:fill="FFE8C9" w:themeFill="accent3" w:themeFillTint="34"/>
    </w:tblPr>
    <w:tblStylePr w:type="firstRow">
      <w:rPr>
        <w:rFonts w:ascii="Arial" w:hAnsi="Arial"/>
        <w:b/>
        <w:color w:val="FFFFFF"/>
        <w:sz w:val="22"/>
      </w:rPr>
      <w:tblPr/>
      <w:tcPr>
        <w:shd w:val="clear" w:color="F69200" w:themeColor="accent3" w:fill="F69200" w:themeFill="accent3"/>
      </w:tcPr>
    </w:tblStylePr>
    <w:tblStylePr w:type="lastRow">
      <w:rPr>
        <w:rFonts w:ascii="Arial" w:hAnsi="Arial"/>
        <w:b/>
        <w:color w:val="FFFFFF"/>
        <w:sz w:val="22"/>
      </w:rPr>
      <w:tblPr/>
      <w:tcPr>
        <w:tcBorders>
          <w:top w:val="single" w:sz="4" w:space="0" w:color="FFFFFF" w:themeColor="light1"/>
        </w:tcBorders>
        <w:shd w:val="clear" w:color="F69200" w:themeColor="accent3" w:fill="F69200" w:themeFill="accent3"/>
      </w:tcPr>
    </w:tblStylePr>
    <w:tblStylePr w:type="firstCol">
      <w:rPr>
        <w:rFonts w:ascii="Arial" w:hAnsi="Arial"/>
        <w:b/>
        <w:color w:val="FFFFFF"/>
        <w:sz w:val="22"/>
      </w:rPr>
      <w:tblPr/>
      <w:tcPr>
        <w:shd w:val="clear" w:color="F69200" w:themeColor="accent3" w:fill="F69200" w:themeFill="accent3"/>
      </w:tcPr>
    </w:tblStylePr>
    <w:tblStylePr w:type="lastCol">
      <w:rPr>
        <w:rFonts w:ascii="Arial" w:hAnsi="Arial"/>
        <w:b/>
        <w:color w:val="FFFFFF"/>
        <w:sz w:val="22"/>
      </w:rPr>
      <w:tblPr/>
      <w:tcPr>
        <w:shd w:val="clear" w:color="F69200" w:themeColor="accent3" w:fill="F69200" w:themeFill="accent3"/>
      </w:tcPr>
    </w:tblStylePr>
    <w:tblStylePr w:type="band1Vert">
      <w:tblPr/>
      <w:tcPr>
        <w:shd w:val="clear" w:color="FFCD85" w:themeColor="accent3" w:themeTint="75" w:fill="FFCD85" w:themeFill="accent3" w:themeFillTint="75"/>
      </w:tcPr>
    </w:tblStylePr>
    <w:tblStylePr w:type="band1Horz">
      <w:tblPr/>
      <w:tcPr>
        <w:shd w:val="clear" w:color="FFCD85" w:themeColor="accent3" w:themeTint="75" w:fill="FFCD8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E5E5" w:themeColor="accent4" w:themeTint="34" w:fill="E5E5E5" w:themeFill="accent4" w:themeFillTint="34"/>
    </w:tblPr>
    <w:tblStylePr w:type="firstRow">
      <w:rPr>
        <w:rFonts w:ascii="Arial" w:hAnsi="Arial"/>
        <w:b/>
        <w:color w:val="FFFFFF"/>
        <w:sz w:val="22"/>
      </w:rPr>
      <w:tblPr/>
      <w:tcPr>
        <w:shd w:val="clear" w:color="838383" w:themeColor="accent4" w:fill="838383" w:themeFill="accent4"/>
      </w:tcPr>
    </w:tblStylePr>
    <w:tblStylePr w:type="lastRow">
      <w:rPr>
        <w:rFonts w:ascii="Arial" w:hAnsi="Arial"/>
        <w:b/>
        <w:color w:val="FFFFFF"/>
        <w:sz w:val="22"/>
      </w:rPr>
      <w:tblPr/>
      <w:tcPr>
        <w:tcBorders>
          <w:top w:val="single" w:sz="4" w:space="0" w:color="FFFFFF" w:themeColor="light1"/>
        </w:tcBorders>
        <w:shd w:val="clear" w:color="838383" w:themeColor="accent4" w:fill="838383" w:themeFill="accent4"/>
      </w:tcPr>
    </w:tblStylePr>
    <w:tblStylePr w:type="firstCol">
      <w:rPr>
        <w:rFonts w:ascii="Arial" w:hAnsi="Arial"/>
        <w:b/>
        <w:color w:val="FFFFFF"/>
        <w:sz w:val="22"/>
      </w:rPr>
      <w:tblPr/>
      <w:tcPr>
        <w:shd w:val="clear" w:color="838383" w:themeColor="accent4" w:fill="838383" w:themeFill="accent4"/>
      </w:tcPr>
    </w:tblStylePr>
    <w:tblStylePr w:type="lastCol">
      <w:rPr>
        <w:rFonts w:ascii="Arial" w:hAnsi="Arial"/>
        <w:b/>
        <w:color w:val="FFFFFF"/>
        <w:sz w:val="22"/>
      </w:rPr>
      <w:tblPr/>
      <w:tcPr>
        <w:shd w:val="clear" w:color="838383" w:themeColor="accent4" w:fill="838383" w:themeFill="accent4"/>
      </w:tcPr>
    </w:tblStylePr>
    <w:tblStylePr w:type="band1Vert">
      <w:tblPr/>
      <w:tcPr>
        <w:shd w:val="clear" w:color="C6C6C6" w:themeColor="accent4" w:themeTint="75" w:fill="C6C6C6" w:themeFill="accent4" w:themeFillTint="75"/>
      </w:tcPr>
    </w:tblStylePr>
    <w:tblStylePr w:type="band1Horz">
      <w:tblPr/>
      <w:tcPr>
        <w:shd w:val="clear" w:color="C6C6C6" w:themeColor="accent4" w:themeTint="75" w:fill="C6C6C6"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F2CC" w:themeColor="accent5" w:themeTint="34" w:fill="FEF2CC" w:themeFill="accent5" w:themeFillTint="34"/>
    </w:tblPr>
    <w:tblStylePr w:type="firstRow">
      <w:rPr>
        <w:rFonts w:ascii="Arial" w:hAnsi="Arial"/>
        <w:b/>
        <w:color w:val="FFFFFF"/>
        <w:sz w:val="22"/>
      </w:rPr>
      <w:tblPr/>
      <w:tcPr>
        <w:shd w:val="clear" w:color="FEC306" w:themeColor="accent5" w:fill="FEC306" w:themeFill="accent5"/>
      </w:tcPr>
    </w:tblStylePr>
    <w:tblStylePr w:type="lastRow">
      <w:rPr>
        <w:rFonts w:ascii="Arial" w:hAnsi="Arial"/>
        <w:b/>
        <w:color w:val="FFFFFF"/>
        <w:sz w:val="22"/>
      </w:rPr>
      <w:tblPr/>
      <w:tcPr>
        <w:tcBorders>
          <w:top w:val="single" w:sz="4" w:space="0" w:color="FFFFFF" w:themeColor="light1"/>
        </w:tcBorders>
        <w:shd w:val="clear" w:color="FEC306" w:themeColor="accent5" w:fill="FEC306" w:themeFill="accent5"/>
      </w:tcPr>
    </w:tblStylePr>
    <w:tblStylePr w:type="firstCol">
      <w:rPr>
        <w:rFonts w:ascii="Arial" w:hAnsi="Arial"/>
        <w:b/>
        <w:color w:val="FFFFFF"/>
        <w:sz w:val="22"/>
      </w:rPr>
      <w:tblPr/>
      <w:tcPr>
        <w:shd w:val="clear" w:color="FEC306" w:themeColor="accent5" w:fill="FEC306" w:themeFill="accent5"/>
      </w:tcPr>
    </w:tblStylePr>
    <w:tblStylePr w:type="lastCol">
      <w:rPr>
        <w:rFonts w:ascii="Arial" w:hAnsi="Arial"/>
        <w:b/>
        <w:color w:val="FFFFFF"/>
        <w:sz w:val="22"/>
      </w:rPr>
      <w:tblPr/>
      <w:tcPr>
        <w:shd w:val="clear" w:color="FEC306" w:themeColor="accent5" w:fill="FEC306" w:themeFill="accent5"/>
      </w:tcPr>
    </w:tblStylePr>
    <w:tblStylePr w:type="band1Vert">
      <w:tblPr/>
      <w:tcPr>
        <w:shd w:val="clear" w:color="FEE38C" w:themeColor="accent5" w:themeTint="75" w:fill="FEE38C" w:themeFill="accent5" w:themeFillTint="75"/>
      </w:tcPr>
    </w:tblStylePr>
    <w:tblStylePr w:type="band1Horz">
      <w:tblPr/>
      <w:tcPr>
        <w:shd w:val="clear" w:color="FEE38C" w:themeColor="accent5" w:themeTint="75" w:fill="FEE38C"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8DBD2" w:themeColor="accent6" w:themeTint="34" w:fill="F8DBD2" w:themeFill="accent6" w:themeFillTint="34"/>
    </w:tblPr>
    <w:tblStylePr w:type="firstRow">
      <w:rPr>
        <w:rFonts w:ascii="Arial" w:hAnsi="Arial"/>
        <w:b/>
        <w:color w:val="FFFFFF"/>
        <w:sz w:val="22"/>
      </w:rPr>
      <w:tblPr/>
      <w:tcPr>
        <w:shd w:val="clear" w:color="DF5327" w:themeColor="accent6" w:fill="DF5327" w:themeFill="accent6"/>
      </w:tcPr>
    </w:tblStylePr>
    <w:tblStylePr w:type="lastRow">
      <w:rPr>
        <w:rFonts w:ascii="Arial" w:hAnsi="Arial"/>
        <w:b/>
        <w:color w:val="FFFFFF"/>
        <w:sz w:val="22"/>
      </w:rPr>
      <w:tblPr/>
      <w:tcPr>
        <w:tcBorders>
          <w:top w:val="single" w:sz="4" w:space="0" w:color="FFFFFF" w:themeColor="light1"/>
        </w:tcBorders>
        <w:shd w:val="clear" w:color="DF5327" w:themeColor="accent6" w:fill="DF5327" w:themeFill="accent6"/>
      </w:tcPr>
    </w:tblStylePr>
    <w:tblStylePr w:type="firstCol">
      <w:rPr>
        <w:rFonts w:ascii="Arial" w:hAnsi="Arial"/>
        <w:b/>
        <w:color w:val="FFFFFF"/>
        <w:sz w:val="22"/>
      </w:rPr>
      <w:tblPr/>
      <w:tcPr>
        <w:shd w:val="clear" w:color="DF5327" w:themeColor="accent6" w:fill="DF5327" w:themeFill="accent6"/>
      </w:tcPr>
    </w:tblStylePr>
    <w:tblStylePr w:type="lastCol">
      <w:rPr>
        <w:rFonts w:ascii="Arial" w:hAnsi="Arial"/>
        <w:b/>
        <w:color w:val="FFFFFF"/>
        <w:sz w:val="22"/>
      </w:rPr>
      <w:tblPr/>
      <w:tcPr>
        <w:shd w:val="clear" w:color="DF5327" w:themeColor="accent6" w:fill="DF5327" w:themeFill="accent6"/>
      </w:tcPr>
    </w:tblStylePr>
    <w:tblStylePr w:type="band1Vert">
      <w:tblPr/>
      <w:tcPr>
        <w:shd w:val="clear" w:color="F0AF9B" w:themeColor="accent6" w:themeTint="75" w:fill="F0AF9B" w:themeFill="accent6" w:themeFillTint="75"/>
      </w:tcPr>
    </w:tblStylePr>
    <w:tblStylePr w:type="band1Horz">
      <w:tblPr/>
      <w:tcPr>
        <w:shd w:val="clear" w:color="F0AF9B" w:themeColor="accent6" w:themeTint="75" w:fill="F0AF9B"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9CC4DB" w:themeColor="accent1" w:themeTint="80"/>
        <w:left w:val="single" w:sz="4" w:space="0" w:color="9CC4DB" w:themeColor="accent1" w:themeTint="80"/>
        <w:bottom w:val="single" w:sz="4" w:space="0" w:color="9CC4DB" w:themeColor="accent1" w:themeTint="80"/>
        <w:right w:val="single" w:sz="4" w:space="0" w:color="9CC4DB" w:themeColor="accent1" w:themeTint="80"/>
        <w:insideH w:val="single" w:sz="4" w:space="0" w:color="9CC4DB" w:themeColor="accent1" w:themeTint="80"/>
        <w:insideV w:val="single" w:sz="4" w:space="0" w:color="9CC4DB" w:themeColor="accent1" w:themeTint="80"/>
      </w:tblBorders>
    </w:tblPr>
    <w:tblStylePr w:type="firstRow">
      <w:rPr>
        <w:b/>
        <w:color w:val="9CC4DB" w:themeColor="accent1" w:themeTint="80" w:themeShade="95"/>
      </w:rPr>
      <w:tblPr/>
      <w:tcPr>
        <w:tcBorders>
          <w:bottom w:val="single" w:sz="12" w:space="0" w:color="9CC4DB" w:themeColor="accent1" w:themeTint="80"/>
        </w:tcBorders>
      </w:tcPr>
    </w:tblStylePr>
    <w:tblStylePr w:type="lastRow">
      <w:rPr>
        <w:b/>
        <w:color w:val="9CC4DB" w:themeColor="accent1" w:themeTint="80" w:themeShade="95"/>
      </w:rPr>
    </w:tblStylePr>
    <w:tblStylePr w:type="firstCol">
      <w:rPr>
        <w:b/>
        <w:color w:val="9CC4DB" w:themeColor="accent1" w:themeTint="80" w:themeShade="95"/>
      </w:rPr>
    </w:tblStylePr>
    <w:tblStylePr w:type="lastCol">
      <w:rPr>
        <w:b/>
        <w:color w:val="9CC4DB" w:themeColor="accent1" w:themeTint="80" w:themeShade="95"/>
      </w:rPr>
    </w:tblStylePr>
    <w:tblStylePr w:type="band1Vert">
      <w:tblPr/>
      <w:tcPr>
        <w:shd w:val="clear" w:color="D7E7F0" w:themeColor="accent1" w:themeTint="34" w:fill="D7E7F0" w:themeFill="accent1" w:themeFillTint="34"/>
      </w:tcPr>
    </w:tblStylePr>
    <w:tblStylePr w:type="band1Horz">
      <w:rPr>
        <w:rFonts w:ascii="Arial" w:hAnsi="Arial"/>
        <w:color w:val="9CC4DB" w:themeColor="accent1" w:themeTint="80" w:themeShade="95"/>
        <w:sz w:val="22"/>
      </w:rPr>
      <w:tblPr/>
      <w:tcPr>
        <w:shd w:val="clear" w:color="D7E7F0" w:themeColor="accent1" w:themeTint="34" w:fill="D7E7F0" w:themeFill="accent1" w:themeFillTint="34"/>
      </w:tcPr>
    </w:tblStylePr>
    <w:tblStylePr w:type="band2Horz">
      <w:rPr>
        <w:rFonts w:ascii="Arial" w:hAnsi="Arial"/>
        <w:color w:val="9CC4DB"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3E172" w:themeColor="accent2" w:themeTint="97"/>
        <w:left w:val="single" w:sz="4" w:space="0" w:color="D3E172" w:themeColor="accent2" w:themeTint="97"/>
        <w:bottom w:val="single" w:sz="4" w:space="0" w:color="D3E172" w:themeColor="accent2" w:themeTint="97"/>
        <w:right w:val="single" w:sz="4" w:space="0" w:color="D3E172" w:themeColor="accent2" w:themeTint="97"/>
        <w:insideH w:val="single" w:sz="4" w:space="0" w:color="D3E172" w:themeColor="accent2" w:themeTint="97"/>
        <w:insideV w:val="single" w:sz="4" w:space="0" w:color="D3E172" w:themeColor="accent2" w:themeTint="97"/>
      </w:tblBorders>
    </w:tblPr>
    <w:tblStylePr w:type="firstRow">
      <w:rPr>
        <w:b/>
        <w:color w:val="D3E172" w:themeColor="accent2" w:themeTint="97" w:themeShade="95"/>
      </w:rPr>
      <w:tblPr/>
      <w:tcPr>
        <w:tcBorders>
          <w:bottom w:val="single" w:sz="12" w:space="0" w:color="D3E172" w:themeColor="accent2" w:themeTint="97"/>
        </w:tcBorders>
      </w:tcPr>
    </w:tblStylePr>
    <w:tblStylePr w:type="lastRow">
      <w:rPr>
        <w:b/>
        <w:color w:val="D3E172" w:themeColor="accent2" w:themeTint="97" w:themeShade="95"/>
      </w:rPr>
    </w:tblStylePr>
    <w:tblStylePr w:type="firstCol">
      <w:rPr>
        <w:b/>
        <w:color w:val="D3E172" w:themeColor="accent2" w:themeTint="97" w:themeShade="95"/>
      </w:rPr>
    </w:tblStylePr>
    <w:tblStylePr w:type="lastCol">
      <w:rPr>
        <w:b/>
        <w:color w:val="D3E172" w:themeColor="accent2" w:themeTint="97" w:themeShade="95"/>
      </w:rPr>
    </w:tblStylePr>
    <w:tblStylePr w:type="band1Vert">
      <w:tblPr/>
      <w:tcPr>
        <w:shd w:val="clear" w:color="F0F5D0" w:themeColor="accent2" w:themeTint="32" w:fill="F0F5D0" w:themeFill="accent2" w:themeFillTint="32"/>
      </w:tcPr>
    </w:tblStylePr>
    <w:tblStylePr w:type="band1Horz">
      <w:rPr>
        <w:rFonts w:ascii="Arial" w:hAnsi="Arial"/>
        <w:color w:val="D3E172" w:themeColor="accent2" w:themeTint="97" w:themeShade="95"/>
        <w:sz w:val="22"/>
      </w:rPr>
      <w:tblPr/>
      <w:tcPr>
        <w:shd w:val="clear" w:color="F0F5D0" w:themeColor="accent2" w:themeTint="32" w:fill="F0F5D0" w:themeFill="accent2" w:themeFillTint="32"/>
      </w:tcPr>
    </w:tblStylePr>
    <w:tblStylePr w:type="band2Horz">
      <w:rPr>
        <w:rFonts w:ascii="Arial" w:hAnsi="Arial"/>
        <w:color w:val="D3E172"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F79200" w:themeColor="accent3" w:themeTint="FE"/>
        <w:left w:val="single" w:sz="4" w:space="0" w:color="F79200" w:themeColor="accent3" w:themeTint="FE"/>
        <w:bottom w:val="single" w:sz="4" w:space="0" w:color="F79200" w:themeColor="accent3" w:themeTint="FE"/>
        <w:right w:val="single" w:sz="4" w:space="0" w:color="F79200" w:themeColor="accent3" w:themeTint="FE"/>
        <w:insideH w:val="single" w:sz="4" w:space="0" w:color="F79200" w:themeColor="accent3" w:themeTint="FE"/>
        <w:insideV w:val="single" w:sz="4" w:space="0" w:color="F79200" w:themeColor="accent3" w:themeTint="FE"/>
      </w:tblBorders>
    </w:tblPr>
    <w:tblStylePr w:type="firstRow">
      <w:rPr>
        <w:b/>
        <w:color w:val="F79200" w:themeColor="accent3" w:themeTint="FE" w:themeShade="95"/>
      </w:rPr>
      <w:tblPr/>
      <w:tcPr>
        <w:tcBorders>
          <w:bottom w:val="single" w:sz="12" w:space="0" w:color="F79200" w:themeColor="accent3" w:themeTint="FE"/>
        </w:tcBorders>
      </w:tcPr>
    </w:tblStylePr>
    <w:tblStylePr w:type="lastRow">
      <w:rPr>
        <w:b/>
        <w:color w:val="F79200" w:themeColor="accent3" w:themeTint="FE" w:themeShade="95"/>
      </w:rPr>
    </w:tblStylePr>
    <w:tblStylePr w:type="firstCol">
      <w:rPr>
        <w:b/>
        <w:color w:val="F79200" w:themeColor="accent3" w:themeTint="FE" w:themeShade="95"/>
      </w:rPr>
    </w:tblStylePr>
    <w:tblStylePr w:type="lastCol">
      <w:rPr>
        <w:b/>
        <w:color w:val="F79200" w:themeColor="accent3" w:themeTint="FE" w:themeShade="95"/>
      </w:rPr>
    </w:tblStylePr>
    <w:tblStylePr w:type="band1Vert">
      <w:tblPr/>
      <w:tcPr>
        <w:shd w:val="clear" w:color="FFE8C9" w:themeColor="accent3" w:themeTint="34" w:fill="FFE8C9" w:themeFill="accent3" w:themeFillTint="34"/>
      </w:tcPr>
    </w:tblStylePr>
    <w:tblStylePr w:type="band1Horz">
      <w:rPr>
        <w:rFonts w:ascii="Arial" w:hAnsi="Arial"/>
        <w:color w:val="F79200" w:themeColor="accent3" w:themeTint="FE" w:themeShade="95"/>
        <w:sz w:val="22"/>
      </w:rPr>
      <w:tblPr/>
      <w:tcPr>
        <w:shd w:val="clear" w:color="FFE8C9" w:themeColor="accent3" w:themeTint="34" w:fill="FFE8C9" w:themeFill="accent3" w:themeFillTint="34"/>
      </w:tcPr>
    </w:tblStylePr>
    <w:tblStylePr w:type="band2Horz">
      <w:rPr>
        <w:rFonts w:ascii="Arial" w:hAnsi="Arial"/>
        <w:color w:val="F79200"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4B4B4" w:themeColor="accent4" w:themeTint="9A"/>
        <w:left w:val="single" w:sz="4" w:space="0" w:color="B4B4B4" w:themeColor="accent4" w:themeTint="9A"/>
        <w:bottom w:val="single" w:sz="4" w:space="0" w:color="B4B4B4" w:themeColor="accent4" w:themeTint="9A"/>
        <w:right w:val="single" w:sz="4" w:space="0" w:color="B4B4B4" w:themeColor="accent4" w:themeTint="9A"/>
        <w:insideH w:val="single" w:sz="4" w:space="0" w:color="B4B4B4" w:themeColor="accent4" w:themeTint="9A"/>
        <w:insideV w:val="single" w:sz="4" w:space="0" w:color="B4B4B4" w:themeColor="accent4" w:themeTint="9A"/>
      </w:tblBorders>
    </w:tblPr>
    <w:tblStylePr w:type="firstRow">
      <w:rPr>
        <w:b/>
        <w:color w:val="B4B4B4" w:themeColor="accent4" w:themeTint="9A" w:themeShade="95"/>
      </w:rPr>
      <w:tblPr/>
      <w:tcPr>
        <w:tcBorders>
          <w:bottom w:val="single" w:sz="12" w:space="0" w:color="B4B4B4" w:themeColor="accent4" w:themeTint="9A"/>
        </w:tcBorders>
      </w:tcPr>
    </w:tblStylePr>
    <w:tblStylePr w:type="lastRow">
      <w:rPr>
        <w:b/>
        <w:color w:val="B4B4B4" w:themeColor="accent4" w:themeTint="9A" w:themeShade="95"/>
      </w:rPr>
    </w:tblStylePr>
    <w:tblStylePr w:type="firstCol">
      <w:rPr>
        <w:b/>
        <w:color w:val="B4B4B4" w:themeColor="accent4" w:themeTint="9A" w:themeShade="95"/>
      </w:rPr>
    </w:tblStylePr>
    <w:tblStylePr w:type="lastCol">
      <w:rPr>
        <w:b/>
        <w:color w:val="B4B4B4" w:themeColor="accent4" w:themeTint="9A" w:themeShade="95"/>
      </w:rPr>
    </w:tblStylePr>
    <w:tblStylePr w:type="band1Vert">
      <w:tblPr/>
      <w:tcPr>
        <w:shd w:val="clear" w:color="E5E5E5" w:themeColor="accent4" w:themeTint="34" w:fill="E5E5E5" w:themeFill="accent4" w:themeFillTint="34"/>
      </w:tcPr>
    </w:tblStylePr>
    <w:tblStylePr w:type="band1Horz">
      <w:rPr>
        <w:rFonts w:ascii="Arial" w:hAnsi="Arial"/>
        <w:color w:val="B4B4B4" w:themeColor="accent4" w:themeTint="9A" w:themeShade="95"/>
        <w:sz w:val="22"/>
      </w:rPr>
      <w:tblPr/>
      <w:tcPr>
        <w:shd w:val="clear" w:color="E5E5E5" w:themeColor="accent4" w:themeTint="34" w:fill="E5E5E5" w:themeFill="accent4" w:themeFillTint="34"/>
      </w:tcPr>
    </w:tblStylePr>
    <w:tblStylePr w:type="band2Horz">
      <w:rPr>
        <w:rFonts w:ascii="Arial" w:hAnsi="Arial"/>
        <w:color w:val="B4B4B4"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FEC306" w:themeColor="accent5"/>
        <w:left w:val="single" w:sz="4" w:space="0" w:color="FEC306" w:themeColor="accent5"/>
        <w:bottom w:val="single" w:sz="4" w:space="0" w:color="FEC306" w:themeColor="accent5"/>
        <w:right w:val="single" w:sz="4" w:space="0" w:color="FEC306" w:themeColor="accent5"/>
        <w:insideH w:val="single" w:sz="4" w:space="0" w:color="FEC306" w:themeColor="accent5"/>
        <w:insideV w:val="single" w:sz="4" w:space="0" w:color="FEC306" w:themeColor="accent5"/>
      </w:tblBorders>
    </w:tblPr>
    <w:tblStylePr w:type="firstRow">
      <w:rPr>
        <w:b/>
        <w:color w:val="977300" w:themeColor="accent5" w:themeShade="95"/>
      </w:rPr>
      <w:tblPr/>
      <w:tcPr>
        <w:tcBorders>
          <w:bottom w:val="single" w:sz="12" w:space="0" w:color="FEC306" w:themeColor="accent5"/>
        </w:tcBorders>
      </w:tcPr>
    </w:tblStylePr>
    <w:tblStylePr w:type="lastRow">
      <w:rPr>
        <w:b/>
        <w:color w:val="977300" w:themeColor="accent5" w:themeShade="95"/>
      </w:rPr>
    </w:tblStylePr>
    <w:tblStylePr w:type="firstCol">
      <w:rPr>
        <w:b/>
        <w:color w:val="977300" w:themeColor="accent5" w:themeShade="95"/>
      </w:rPr>
    </w:tblStylePr>
    <w:tblStylePr w:type="lastCol">
      <w:rPr>
        <w:b/>
        <w:color w:val="977300" w:themeColor="accent5" w:themeShade="95"/>
      </w:rPr>
    </w:tblStylePr>
    <w:tblStylePr w:type="band1Vert">
      <w:tblPr/>
      <w:tcPr>
        <w:shd w:val="clear" w:color="FEF2CC" w:themeColor="accent5" w:themeTint="34" w:fill="FEF2CC" w:themeFill="accent5" w:themeFillTint="34"/>
      </w:tcPr>
    </w:tblStylePr>
    <w:tblStylePr w:type="band1Horz">
      <w:rPr>
        <w:rFonts w:ascii="Arial" w:hAnsi="Arial"/>
        <w:color w:val="977300" w:themeColor="accent5" w:themeShade="95"/>
        <w:sz w:val="22"/>
      </w:rPr>
      <w:tblPr/>
      <w:tcPr>
        <w:shd w:val="clear" w:color="FEF2CC" w:themeColor="accent5" w:themeTint="34" w:fill="FEF2CC" w:themeFill="accent5" w:themeFillTint="34"/>
      </w:tcPr>
    </w:tblStylePr>
    <w:tblStylePr w:type="band2Horz">
      <w:rPr>
        <w:rFonts w:ascii="Arial" w:hAnsi="Arial"/>
        <w:color w:val="977300"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DF5327" w:themeColor="accent6"/>
        <w:left w:val="single" w:sz="4" w:space="0" w:color="DF5327" w:themeColor="accent6"/>
        <w:bottom w:val="single" w:sz="4" w:space="0" w:color="DF5327" w:themeColor="accent6"/>
        <w:right w:val="single" w:sz="4" w:space="0" w:color="DF5327" w:themeColor="accent6"/>
        <w:insideH w:val="single" w:sz="4" w:space="0" w:color="DF5327" w:themeColor="accent6"/>
        <w:insideV w:val="single" w:sz="4" w:space="0" w:color="DF5327" w:themeColor="accent6"/>
      </w:tblBorders>
    </w:tblPr>
    <w:tblStylePr w:type="firstRow">
      <w:rPr>
        <w:b/>
        <w:color w:val="977300" w:themeColor="accent5" w:themeShade="95"/>
      </w:rPr>
      <w:tblPr/>
      <w:tcPr>
        <w:tcBorders>
          <w:bottom w:val="single" w:sz="12" w:space="0" w:color="DF5327" w:themeColor="accent6"/>
        </w:tcBorders>
      </w:tcPr>
    </w:tblStylePr>
    <w:tblStylePr w:type="lastRow">
      <w:rPr>
        <w:b/>
        <w:color w:val="977300" w:themeColor="accent5" w:themeShade="95"/>
      </w:rPr>
    </w:tblStylePr>
    <w:tblStylePr w:type="firstCol">
      <w:rPr>
        <w:b/>
        <w:color w:val="977300" w:themeColor="accent5" w:themeShade="95"/>
      </w:rPr>
    </w:tblStylePr>
    <w:tblStylePr w:type="lastCol">
      <w:rPr>
        <w:b/>
        <w:color w:val="977300" w:themeColor="accent5" w:themeShade="95"/>
      </w:rPr>
    </w:tblStylePr>
    <w:tblStylePr w:type="band1Vert">
      <w:tblPr/>
      <w:tcPr>
        <w:shd w:val="clear" w:color="F8DBD2" w:themeColor="accent6" w:themeTint="34" w:fill="F8DBD2" w:themeFill="accent6" w:themeFillTint="34"/>
      </w:tcPr>
    </w:tblStylePr>
    <w:tblStylePr w:type="band1Horz">
      <w:rPr>
        <w:rFonts w:ascii="Arial" w:hAnsi="Arial"/>
        <w:color w:val="977300" w:themeColor="accent5" w:themeShade="95"/>
        <w:sz w:val="22"/>
      </w:rPr>
      <w:tblPr/>
      <w:tcPr>
        <w:shd w:val="clear" w:color="F8DBD2" w:themeColor="accent6" w:themeTint="34" w:fill="F8DBD2" w:themeFill="accent6" w:themeFillTint="34"/>
      </w:tcPr>
    </w:tblStylePr>
    <w:tblStylePr w:type="band2Horz">
      <w:rPr>
        <w:rFonts w:ascii="Arial" w:hAnsi="Arial"/>
        <w:color w:val="977300"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9CC4DB" w:themeColor="accent1" w:themeTint="80"/>
        <w:right w:val="single" w:sz="4" w:space="0" w:color="9CC4DB" w:themeColor="accent1" w:themeTint="80"/>
        <w:insideH w:val="single" w:sz="4" w:space="0" w:color="9CC4DB" w:themeColor="accent1" w:themeTint="80"/>
        <w:insideV w:val="single" w:sz="4" w:space="0" w:color="9CC4DB" w:themeColor="accent1" w:themeTint="80"/>
      </w:tblBorders>
    </w:tblPr>
    <w:tblStylePr w:type="firstRow">
      <w:rPr>
        <w:rFonts w:ascii="Arial" w:hAnsi="Arial"/>
        <w:b/>
        <w:color w:val="9CC4DB" w:themeColor="accent1" w:themeTint="80" w:themeShade="95"/>
        <w:sz w:val="22"/>
      </w:rPr>
      <w:tblPr/>
      <w:tcPr>
        <w:tcBorders>
          <w:top w:val="none" w:sz="0" w:space="0" w:color="auto"/>
          <w:left w:val="none" w:sz="0" w:space="0" w:color="auto"/>
          <w:bottom w:val="single" w:sz="4" w:space="0" w:color="9CC4DB" w:themeColor="accent1" w:themeTint="80"/>
          <w:right w:val="none" w:sz="0" w:space="0" w:color="auto"/>
        </w:tcBorders>
        <w:shd w:val="clear" w:color="FFFFFF" w:themeColor="light1" w:fill="FFFFFF" w:themeFill="light1"/>
      </w:tcPr>
    </w:tblStylePr>
    <w:tblStylePr w:type="lastRow">
      <w:rPr>
        <w:rFonts w:ascii="Arial" w:hAnsi="Arial"/>
        <w:b/>
        <w:color w:val="9CC4DB" w:themeColor="accent1" w:themeTint="80" w:themeShade="95"/>
        <w:sz w:val="22"/>
      </w:rPr>
      <w:tblPr/>
      <w:tcPr>
        <w:tcBorders>
          <w:top w:val="single" w:sz="4" w:space="0" w:color="9CC4DB"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CC4DB" w:themeColor="accent1" w:themeTint="80" w:themeShade="95"/>
        <w:sz w:val="22"/>
      </w:rPr>
      <w:tblPr/>
      <w:tcPr>
        <w:tcBorders>
          <w:top w:val="none" w:sz="0" w:space="0" w:color="auto"/>
          <w:left w:val="none" w:sz="0" w:space="0" w:color="auto"/>
          <w:bottom w:val="none" w:sz="0" w:space="0" w:color="auto"/>
          <w:right w:val="single" w:sz="4" w:space="0" w:color="9CC4DB" w:themeColor="accent1" w:themeTint="80"/>
        </w:tcBorders>
        <w:shd w:val="clear" w:color="FFFFFF" w:fill="auto"/>
      </w:tcPr>
    </w:tblStylePr>
    <w:tblStylePr w:type="lastCol">
      <w:rPr>
        <w:rFonts w:ascii="Arial" w:hAnsi="Arial"/>
        <w:i/>
        <w:color w:val="9CC4DB" w:themeColor="accent1" w:themeTint="80" w:themeShade="95"/>
        <w:sz w:val="22"/>
      </w:rPr>
      <w:tblPr/>
      <w:tcPr>
        <w:tcBorders>
          <w:top w:val="none" w:sz="0" w:space="0" w:color="auto"/>
          <w:left w:val="single" w:sz="4" w:space="0" w:color="9CC4DB" w:themeColor="accent1" w:themeTint="80"/>
          <w:bottom w:val="none" w:sz="0" w:space="0" w:color="auto"/>
          <w:right w:val="none" w:sz="0" w:space="0" w:color="auto"/>
        </w:tcBorders>
        <w:shd w:val="clear" w:color="FFFFFF" w:fill="auto"/>
      </w:tcPr>
    </w:tblStylePr>
    <w:tblStylePr w:type="band1Vert">
      <w:tblPr/>
      <w:tcPr>
        <w:shd w:val="clear" w:color="D7E7F0" w:themeColor="accent1" w:themeTint="34" w:fill="D7E7F0" w:themeFill="accent1" w:themeFillTint="34"/>
      </w:tcPr>
    </w:tblStylePr>
    <w:tblStylePr w:type="band1Horz">
      <w:rPr>
        <w:rFonts w:ascii="Arial" w:hAnsi="Arial"/>
        <w:color w:val="9CC4DB" w:themeColor="accent1" w:themeTint="80" w:themeShade="95"/>
        <w:sz w:val="22"/>
      </w:rPr>
      <w:tblPr/>
      <w:tcPr>
        <w:shd w:val="clear" w:color="D7E7F0" w:themeColor="accent1" w:themeTint="34" w:fill="D7E7F0" w:themeFill="accent1" w:themeFillTint="34"/>
      </w:tcPr>
    </w:tblStylePr>
    <w:tblStylePr w:type="band2Horz">
      <w:rPr>
        <w:rFonts w:ascii="Arial" w:hAnsi="Arial"/>
        <w:color w:val="9CC4DB"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3E172" w:themeColor="accent2" w:themeTint="97"/>
        <w:right w:val="single" w:sz="4" w:space="0" w:color="D3E172" w:themeColor="accent2" w:themeTint="97"/>
        <w:insideH w:val="single" w:sz="4" w:space="0" w:color="D3E172" w:themeColor="accent2" w:themeTint="97"/>
        <w:insideV w:val="single" w:sz="4" w:space="0" w:color="D3E172" w:themeColor="accent2" w:themeTint="97"/>
      </w:tblBorders>
    </w:tblPr>
    <w:tblStylePr w:type="firstRow">
      <w:rPr>
        <w:rFonts w:ascii="Arial" w:hAnsi="Arial"/>
        <w:b/>
        <w:color w:val="D3E172" w:themeColor="accent2" w:themeTint="97" w:themeShade="95"/>
        <w:sz w:val="22"/>
      </w:rPr>
      <w:tblPr/>
      <w:tcPr>
        <w:tcBorders>
          <w:top w:val="none" w:sz="0" w:space="0" w:color="auto"/>
          <w:left w:val="none" w:sz="0" w:space="0" w:color="auto"/>
          <w:bottom w:val="single" w:sz="4" w:space="0" w:color="D3E172" w:themeColor="accent2" w:themeTint="97"/>
          <w:right w:val="none" w:sz="0" w:space="0" w:color="auto"/>
        </w:tcBorders>
        <w:shd w:val="clear" w:color="FFFFFF" w:themeColor="light1" w:fill="FFFFFF" w:themeFill="light1"/>
      </w:tcPr>
    </w:tblStylePr>
    <w:tblStylePr w:type="lastRow">
      <w:rPr>
        <w:rFonts w:ascii="Arial" w:hAnsi="Arial"/>
        <w:b/>
        <w:color w:val="D3E172" w:themeColor="accent2" w:themeTint="97" w:themeShade="95"/>
        <w:sz w:val="22"/>
      </w:rPr>
      <w:tblPr/>
      <w:tcPr>
        <w:tcBorders>
          <w:top w:val="single" w:sz="4" w:space="0" w:color="D3E172"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3E172" w:themeColor="accent2" w:themeTint="97" w:themeShade="95"/>
        <w:sz w:val="22"/>
      </w:rPr>
      <w:tblPr/>
      <w:tcPr>
        <w:tcBorders>
          <w:top w:val="none" w:sz="0" w:space="0" w:color="auto"/>
          <w:left w:val="none" w:sz="0" w:space="0" w:color="auto"/>
          <w:bottom w:val="none" w:sz="0" w:space="0" w:color="auto"/>
          <w:right w:val="single" w:sz="4" w:space="0" w:color="D3E172" w:themeColor="accent2" w:themeTint="97"/>
        </w:tcBorders>
        <w:shd w:val="clear" w:color="FFFFFF" w:fill="auto"/>
      </w:tcPr>
    </w:tblStylePr>
    <w:tblStylePr w:type="lastCol">
      <w:rPr>
        <w:rFonts w:ascii="Arial" w:hAnsi="Arial"/>
        <w:i/>
        <w:color w:val="D3E172" w:themeColor="accent2" w:themeTint="97" w:themeShade="95"/>
        <w:sz w:val="22"/>
      </w:rPr>
      <w:tblPr/>
      <w:tcPr>
        <w:tcBorders>
          <w:top w:val="none" w:sz="0" w:space="0" w:color="auto"/>
          <w:left w:val="single" w:sz="4" w:space="0" w:color="D3E172" w:themeColor="accent2" w:themeTint="97"/>
          <w:bottom w:val="none" w:sz="0" w:space="0" w:color="auto"/>
          <w:right w:val="none" w:sz="0" w:space="0" w:color="auto"/>
        </w:tcBorders>
        <w:shd w:val="clear" w:color="FFFFFF" w:fill="auto"/>
      </w:tcPr>
    </w:tblStylePr>
    <w:tblStylePr w:type="band1Vert">
      <w:tblPr/>
      <w:tcPr>
        <w:shd w:val="clear" w:color="F0F5D0" w:themeColor="accent2" w:themeTint="32" w:fill="F0F5D0" w:themeFill="accent2" w:themeFillTint="32"/>
      </w:tcPr>
    </w:tblStylePr>
    <w:tblStylePr w:type="band1Horz">
      <w:rPr>
        <w:rFonts w:ascii="Arial" w:hAnsi="Arial"/>
        <w:color w:val="D3E172" w:themeColor="accent2" w:themeTint="97" w:themeShade="95"/>
        <w:sz w:val="22"/>
      </w:rPr>
      <w:tblPr/>
      <w:tcPr>
        <w:shd w:val="clear" w:color="F0F5D0" w:themeColor="accent2" w:themeTint="32" w:fill="F0F5D0" w:themeFill="accent2" w:themeFillTint="32"/>
      </w:tcPr>
    </w:tblStylePr>
    <w:tblStylePr w:type="band2Horz">
      <w:rPr>
        <w:rFonts w:ascii="Arial" w:hAnsi="Arial"/>
        <w:color w:val="D3E172"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F79200" w:themeColor="accent3" w:themeTint="FE"/>
        <w:right w:val="single" w:sz="4" w:space="0" w:color="F79200" w:themeColor="accent3" w:themeTint="FE"/>
        <w:insideH w:val="single" w:sz="4" w:space="0" w:color="F79200" w:themeColor="accent3" w:themeTint="FE"/>
        <w:insideV w:val="single" w:sz="4" w:space="0" w:color="F79200" w:themeColor="accent3" w:themeTint="FE"/>
      </w:tblBorders>
    </w:tblPr>
    <w:tblStylePr w:type="firstRow">
      <w:rPr>
        <w:rFonts w:ascii="Arial" w:hAnsi="Arial"/>
        <w:b/>
        <w:color w:val="F79200" w:themeColor="accent3" w:themeTint="FE" w:themeShade="95"/>
        <w:sz w:val="22"/>
      </w:rPr>
      <w:tblPr/>
      <w:tcPr>
        <w:tcBorders>
          <w:top w:val="none" w:sz="0" w:space="0" w:color="auto"/>
          <w:left w:val="none" w:sz="0" w:space="0" w:color="auto"/>
          <w:bottom w:val="single" w:sz="4" w:space="0" w:color="F79200" w:themeColor="accent3" w:themeTint="FE"/>
          <w:right w:val="none" w:sz="0" w:space="0" w:color="auto"/>
        </w:tcBorders>
        <w:shd w:val="clear" w:color="FFFFFF" w:themeColor="light1" w:fill="FFFFFF" w:themeFill="light1"/>
      </w:tcPr>
    </w:tblStylePr>
    <w:tblStylePr w:type="lastRow">
      <w:rPr>
        <w:rFonts w:ascii="Arial" w:hAnsi="Arial"/>
        <w:b/>
        <w:color w:val="F79200" w:themeColor="accent3" w:themeTint="FE" w:themeShade="95"/>
        <w:sz w:val="22"/>
      </w:rPr>
      <w:tblPr/>
      <w:tcPr>
        <w:tcBorders>
          <w:top w:val="single" w:sz="4" w:space="0" w:color="F79200"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79200" w:themeColor="accent3" w:themeTint="FE" w:themeShade="95"/>
        <w:sz w:val="22"/>
      </w:rPr>
      <w:tblPr/>
      <w:tcPr>
        <w:tcBorders>
          <w:top w:val="none" w:sz="0" w:space="0" w:color="auto"/>
          <w:left w:val="none" w:sz="0" w:space="0" w:color="auto"/>
          <w:bottom w:val="none" w:sz="0" w:space="0" w:color="auto"/>
          <w:right w:val="single" w:sz="4" w:space="0" w:color="F79200" w:themeColor="accent3" w:themeTint="FE"/>
        </w:tcBorders>
        <w:shd w:val="clear" w:color="FFFFFF" w:fill="auto"/>
      </w:tcPr>
    </w:tblStylePr>
    <w:tblStylePr w:type="lastCol">
      <w:rPr>
        <w:rFonts w:ascii="Arial" w:hAnsi="Arial"/>
        <w:i/>
        <w:color w:val="F79200" w:themeColor="accent3" w:themeTint="FE" w:themeShade="95"/>
        <w:sz w:val="22"/>
      </w:rPr>
      <w:tblPr/>
      <w:tcPr>
        <w:tcBorders>
          <w:top w:val="none" w:sz="0" w:space="0" w:color="auto"/>
          <w:left w:val="single" w:sz="4" w:space="0" w:color="F79200" w:themeColor="accent3" w:themeTint="FE"/>
          <w:bottom w:val="none" w:sz="0" w:space="0" w:color="auto"/>
          <w:right w:val="none" w:sz="0" w:space="0" w:color="auto"/>
        </w:tcBorders>
        <w:shd w:val="clear" w:color="FFFFFF" w:fill="auto"/>
      </w:tcPr>
    </w:tblStylePr>
    <w:tblStylePr w:type="band1Vert">
      <w:tblPr/>
      <w:tcPr>
        <w:shd w:val="clear" w:color="FFE8C9" w:themeColor="accent3" w:themeTint="34" w:fill="FFE8C9" w:themeFill="accent3" w:themeFillTint="34"/>
      </w:tcPr>
    </w:tblStylePr>
    <w:tblStylePr w:type="band1Horz">
      <w:rPr>
        <w:rFonts w:ascii="Arial" w:hAnsi="Arial"/>
        <w:color w:val="F79200" w:themeColor="accent3" w:themeTint="FE" w:themeShade="95"/>
        <w:sz w:val="22"/>
      </w:rPr>
      <w:tblPr/>
      <w:tcPr>
        <w:shd w:val="clear" w:color="FFE8C9" w:themeColor="accent3" w:themeTint="34" w:fill="FFE8C9" w:themeFill="accent3" w:themeFillTint="34"/>
      </w:tcPr>
    </w:tblStylePr>
    <w:tblStylePr w:type="band2Horz">
      <w:rPr>
        <w:rFonts w:ascii="Arial" w:hAnsi="Arial"/>
        <w:color w:val="F79200"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4B4B4" w:themeColor="accent4" w:themeTint="9A"/>
        <w:right w:val="single" w:sz="4" w:space="0" w:color="B4B4B4" w:themeColor="accent4" w:themeTint="9A"/>
        <w:insideH w:val="single" w:sz="4" w:space="0" w:color="B4B4B4" w:themeColor="accent4" w:themeTint="9A"/>
        <w:insideV w:val="single" w:sz="4" w:space="0" w:color="B4B4B4" w:themeColor="accent4" w:themeTint="9A"/>
      </w:tblBorders>
    </w:tblPr>
    <w:tblStylePr w:type="firstRow">
      <w:rPr>
        <w:rFonts w:ascii="Arial" w:hAnsi="Arial"/>
        <w:b/>
        <w:color w:val="B4B4B4" w:themeColor="accent4" w:themeTint="9A" w:themeShade="95"/>
        <w:sz w:val="22"/>
      </w:rPr>
      <w:tblPr/>
      <w:tcPr>
        <w:tcBorders>
          <w:top w:val="none" w:sz="0" w:space="0" w:color="auto"/>
          <w:left w:val="none" w:sz="0" w:space="0" w:color="auto"/>
          <w:bottom w:val="single" w:sz="4" w:space="0" w:color="B4B4B4" w:themeColor="accent4" w:themeTint="9A"/>
          <w:right w:val="none" w:sz="0" w:space="0" w:color="auto"/>
        </w:tcBorders>
        <w:shd w:val="clear" w:color="FFFFFF" w:themeColor="light1" w:fill="FFFFFF" w:themeFill="light1"/>
      </w:tcPr>
    </w:tblStylePr>
    <w:tblStylePr w:type="lastRow">
      <w:rPr>
        <w:rFonts w:ascii="Arial" w:hAnsi="Arial"/>
        <w:b/>
        <w:color w:val="B4B4B4" w:themeColor="accent4" w:themeTint="9A" w:themeShade="95"/>
        <w:sz w:val="22"/>
      </w:rPr>
      <w:tblPr/>
      <w:tcPr>
        <w:tcBorders>
          <w:top w:val="single" w:sz="4" w:space="0" w:color="B4B4B4"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4B4B4" w:themeColor="accent4" w:themeTint="9A" w:themeShade="95"/>
        <w:sz w:val="22"/>
      </w:rPr>
      <w:tblPr/>
      <w:tcPr>
        <w:tcBorders>
          <w:top w:val="none" w:sz="0" w:space="0" w:color="auto"/>
          <w:left w:val="none" w:sz="0" w:space="0" w:color="auto"/>
          <w:bottom w:val="none" w:sz="0" w:space="0" w:color="auto"/>
          <w:right w:val="single" w:sz="4" w:space="0" w:color="B4B4B4" w:themeColor="accent4" w:themeTint="9A"/>
        </w:tcBorders>
        <w:shd w:val="clear" w:color="FFFFFF" w:fill="auto"/>
      </w:tcPr>
    </w:tblStylePr>
    <w:tblStylePr w:type="lastCol">
      <w:rPr>
        <w:rFonts w:ascii="Arial" w:hAnsi="Arial"/>
        <w:i/>
        <w:color w:val="B4B4B4" w:themeColor="accent4" w:themeTint="9A" w:themeShade="95"/>
        <w:sz w:val="22"/>
      </w:rPr>
      <w:tblPr/>
      <w:tcPr>
        <w:tcBorders>
          <w:top w:val="none" w:sz="0" w:space="0" w:color="auto"/>
          <w:left w:val="single" w:sz="4" w:space="0" w:color="B4B4B4" w:themeColor="accent4" w:themeTint="9A"/>
          <w:bottom w:val="none" w:sz="0" w:space="0" w:color="auto"/>
          <w:right w:val="none" w:sz="0" w:space="0" w:color="auto"/>
        </w:tcBorders>
        <w:shd w:val="clear" w:color="FFFFFF" w:fill="auto"/>
      </w:tcPr>
    </w:tblStylePr>
    <w:tblStylePr w:type="band1Vert">
      <w:tblPr/>
      <w:tcPr>
        <w:shd w:val="clear" w:color="E5E5E5" w:themeColor="accent4" w:themeTint="34" w:fill="E5E5E5" w:themeFill="accent4" w:themeFillTint="34"/>
      </w:tcPr>
    </w:tblStylePr>
    <w:tblStylePr w:type="band1Horz">
      <w:rPr>
        <w:rFonts w:ascii="Arial" w:hAnsi="Arial"/>
        <w:color w:val="B4B4B4" w:themeColor="accent4" w:themeTint="9A" w:themeShade="95"/>
        <w:sz w:val="22"/>
      </w:rPr>
      <w:tblPr/>
      <w:tcPr>
        <w:shd w:val="clear" w:color="E5E5E5" w:themeColor="accent4" w:themeTint="34" w:fill="E5E5E5" w:themeFill="accent4" w:themeFillTint="34"/>
      </w:tcPr>
    </w:tblStylePr>
    <w:tblStylePr w:type="band2Horz">
      <w:rPr>
        <w:rFonts w:ascii="Arial" w:hAnsi="Arial"/>
        <w:color w:val="B4B4B4"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FEDC72" w:themeColor="accent5" w:themeTint="90"/>
        <w:right w:val="single" w:sz="4" w:space="0" w:color="FEDC72" w:themeColor="accent5" w:themeTint="90"/>
        <w:insideH w:val="single" w:sz="4" w:space="0" w:color="FEDC72" w:themeColor="accent5" w:themeTint="90"/>
        <w:insideV w:val="single" w:sz="4" w:space="0" w:color="FEDC72" w:themeColor="accent5" w:themeTint="90"/>
      </w:tblBorders>
    </w:tblPr>
    <w:tblStylePr w:type="firstRow">
      <w:rPr>
        <w:rFonts w:ascii="Arial" w:hAnsi="Arial"/>
        <w:b/>
        <w:color w:val="977300" w:themeColor="accent5" w:themeShade="95"/>
        <w:sz w:val="22"/>
      </w:rPr>
      <w:tblPr/>
      <w:tcPr>
        <w:tcBorders>
          <w:top w:val="none" w:sz="0" w:space="0" w:color="auto"/>
          <w:left w:val="none" w:sz="0" w:space="0" w:color="auto"/>
          <w:bottom w:val="single" w:sz="4" w:space="0" w:color="FEDC72" w:themeColor="accent5" w:themeTint="90"/>
          <w:right w:val="none" w:sz="0" w:space="0" w:color="auto"/>
        </w:tcBorders>
        <w:shd w:val="clear" w:color="FFFFFF" w:themeColor="light1" w:fill="FFFFFF" w:themeFill="light1"/>
      </w:tcPr>
    </w:tblStylePr>
    <w:tblStylePr w:type="lastRow">
      <w:rPr>
        <w:rFonts w:ascii="Arial" w:hAnsi="Arial"/>
        <w:b/>
        <w:color w:val="977300" w:themeColor="accent5" w:themeShade="95"/>
        <w:sz w:val="22"/>
      </w:rPr>
      <w:tblPr/>
      <w:tcPr>
        <w:tcBorders>
          <w:top w:val="single" w:sz="4" w:space="0" w:color="FEDC72"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77300" w:themeColor="accent5" w:themeShade="95"/>
        <w:sz w:val="22"/>
      </w:rPr>
      <w:tblPr/>
      <w:tcPr>
        <w:tcBorders>
          <w:top w:val="none" w:sz="0" w:space="0" w:color="auto"/>
          <w:left w:val="none" w:sz="0" w:space="0" w:color="auto"/>
          <w:bottom w:val="none" w:sz="0" w:space="0" w:color="auto"/>
          <w:right w:val="single" w:sz="4" w:space="0" w:color="FEDC72" w:themeColor="accent5" w:themeTint="90"/>
        </w:tcBorders>
        <w:shd w:val="clear" w:color="FFFFFF" w:fill="auto"/>
      </w:tcPr>
    </w:tblStylePr>
    <w:tblStylePr w:type="lastCol">
      <w:rPr>
        <w:rFonts w:ascii="Arial" w:hAnsi="Arial"/>
        <w:i/>
        <w:color w:val="977300" w:themeColor="accent5" w:themeShade="95"/>
        <w:sz w:val="22"/>
      </w:rPr>
      <w:tblPr/>
      <w:tcPr>
        <w:tcBorders>
          <w:top w:val="none" w:sz="0" w:space="0" w:color="auto"/>
          <w:left w:val="single" w:sz="4" w:space="0" w:color="FEDC72" w:themeColor="accent5" w:themeTint="90"/>
          <w:bottom w:val="none" w:sz="0" w:space="0" w:color="auto"/>
          <w:right w:val="none" w:sz="0" w:space="0" w:color="auto"/>
        </w:tcBorders>
        <w:shd w:val="clear" w:color="FFFFFF" w:fill="auto"/>
      </w:tcPr>
    </w:tblStylePr>
    <w:tblStylePr w:type="band1Vert">
      <w:tblPr/>
      <w:tcPr>
        <w:shd w:val="clear" w:color="FEF2CC" w:themeColor="accent5" w:themeTint="34" w:fill="FEF2CC" w:themeFill="accent5" w:themeFillTint="34"/>
      </w:tcPr>
    </w:tblStylePr>
    <w:tblStylePr w:type="band1Horz">
      <w:rPr>
        <w:rFonts w:ascii="Arial" w:hAnsi="Arial"/>
        <w:color w:val="977300" w:themeColor="accent5" w:themeShade="95"/>
        <w:sz w:val="22"/>
      </w:rPr>
      <w:tblPr/>
      <w:tcPr>
        <w:shd w:val="clear" w:color="FEF2CC" w:themeColor="accent5" w:themeTint="34" w:fill="FEF2CC" w:themeFill="accent5" w:themeFillTint="34"/>
      </w:tcPr>
    </w:tblStylePr>
    <w:tblStylePr w:type="band2Horz">
      <w:rPr>
        <w:rFonts w:ascii="Arial" w:hAnsi="Arial"/>
        <w:color w:val="977300"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ED9D84" w:themeColor="accent6" w:themeTint="90"/>
        <w:right w:val="single" w:sz="4" w:space="0" w:color="ED9D84" w:themeColor="accent6" w:themeTint="90"/>
        <w:insideH w:val="single" w:sz="4" w:space="0" w:color="ED9D84" w:themeColor="accent6" w:themeTint="90"/>
        <w:insideV w:val="single" w:sz="4" w:space="0" w:color="ED9D84" w:themeColor="accent6" w:themeTint="90"/>
      </w:tblBorders>
    </w:tblPr>
    <w:tblStylePr w:type="firstRow">
      <w:rPr>
        <w:rFonts w:ascii="Arial" w:hAnsi="Arial"/>
        <w:b/>
        <w:color w:val="852E13" w:themeColor="accent6" w:themeShade="95"/>
        <w:sz w:val="22"/>
      </w:rPr>
      <w:tblPr/>
      <w:tcPr>
        <w:tcBorders>
          <w:top w:val="none" w:sz="0" w:space="0" w:color="auto"/>
          <w:left w:val="none" w:sz="0" w:space="0" w:color="auto"/>
          <w:bottom w:val="single" w:sz="4" w:space="0" w:color="ED9D84" w:themeColor="accent6" w:themeTint="90"/>
          <w:right w:val="none" w:sz="0" w:space="0" w:color="auto"/>
        </w:tcBorders>
        <w:shd w:val="clear" w:color="FFFFFF" w:themeColor="light1" w:fill="FFFFFF" w:themeFill="light1"/>
      </w:tcPr>
    </w:tblStylePr>
    <w:tblStylePr w:type="lastRow">
      <w:rPr>
        <w:rFonts w:ascii="Arial" w:hAnsi="Arial"/>
        <w:b/>
        <w:color w:val="852E13" w:themeColor="accent6" w:themeShade="95"/>
        <w:sz w:val="22"/>
      </w:rPr>
      <w:tblPr/>
      <w:tcPr>
        <w:tcBorders>
          <w:top w:val="single" w:sz="4" w:space="0" w:color="ED9D8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52E13" w:themeColor="accent6" w:themeShade="95"/>
        <w:sz w:val="22"/>
      </w:rPr>
      <w:tblPr/>
      <w:tcPr>
        <w:tcBorders>
          <w:top w:val="none" w:sz="0" w:space="0" w:color="auto"/>
          <w:left w:val="none" w:sz="0" w:space="0" w:color="auto"/>
          <w:bottom w:val="none" w:sz="0" w:space="0" w:color="auto"/>
          <w:right w:val="single" w:sz="4" w:space="0" w:color="ED9D84" w:themeColor="accent6" w:themeTint="90"/>
        </w:tcBorders>
        <w:shd w:val="clear" w:color="FFFFFF" w:fill="auto"/>
      </w:tcPr>
    </w:tblStylePr>
    <w:tblStylePr w:type="lastCol">
      <w:rPr>
        <w:rFonts w:ascii="Arial" w:hAnsi="Arial"/>
        <w:i/>
        <w:color w:val="852E13" w:themeColor="accent6" w:themeShade="95"/>
        <w:sz w:val="22"/>
      </w:rPr>
      <w:tblPr/>
      <w:tcPr>
        <w:tcBorders>
          <w:top w:val="none" w:sz="0" w:space="0" w:color="auto"/>
          <w:left w:val="single" w:sz="4" w:space="0" w:color="ED9D84" w:themeColor="accent6" w:themeTint="90"/>
          <w:bottom w:val="none" w:sz="0" w:space="0" w:color="auto"/>
          <w:right w:val="none" w:sz="0" w:space="0" w:color="auto"/>
        </w:tcBorders>
        <w:shd w:val="clear" w:color="FFFFFF" w:fill="auto"/>
      </w:tcPr>
    </w:tblStylePr>
    <w:tblStylePr w:type="band1Vert">
      <w:tblPr/>
      <w:tcPr>
        <w:shd w:val="clear" w:color="F8DBD2" w:themeColor="accent6" w:themeTint="34" w:fill="F8DBD2" w:themeFill="accent6" w:themeFillTint="34"/>
      </w:tcPr>
    </w:tblStylePr>
    <w:tblStylePr w:type="band1Horz">
      <w:rPr>
        <w:rFonts w:ascii="Arial" w:hAnsi="Arial"/>
        <w:color w:val="852E13" w:themeColor="accent6" w:themeShade="95"/>
        <w:sz w:val="22"/>
      </w:rPr>
      <w:tblPr/>
      <w:tcPr>
        <w:shd w:val="clear" w:color="F8DBD2" w:themeColor="accent6" w:themeTint="34" w:fill="F8DBD2" w:themeFill="accent6" w:themeFillTint="34"/>
      </w:tcPr>
    </w:tblStylePr>
    <w:tblStylePr w:type="band2Horz">
      <w:rPr>
        <w:rFonts w:ascii="Arial" w:hAnsi="Arial"/>
        <w:color w:val="852E13"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18AB3" w:themeColor="accent1"/>
          <w:right w:val="none" w:sz="4" w:space="0" w:color="000000"/>
        </w:tcBorders>
      </w:tcPr>
    </w:tblStylePr>
    <w:tblStylePr w:type="lastRow">
      <w:rPr>
        <w:b/>
        <w:color w:val="404040"/>
      </w:rPr>
      <w:tblPr/>
      <w:tcPr>
        <w:tcBorders>
          <w:top w:val="single" w:sz="4" w:space="0" w:color="418AB3"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DE1ED" w:themeColor="accent1" w:themeTint="40" w:fill="CDE1ED" w:themeFill="accent1" w:themeFillTint="40"/>
      </w:tcPr>
    </w:tblStylePr>
    <w:tblStylePr w:type="band1Horz">
      <w:tblPr/>
      <w:tcPr>
        <w:shd w:val="clear" w:color="CDE1ED" w:themeColor="accent1" w:themeTint="40" w:fill="CDE1ED"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6B727" w:themeColor="accent2"/>
          <w:right w:val="none" w:sz="4" w:space="0" w:color="000000"/>
        </w:tcBorders>
      </w:tcPr>
    </w:tblStylePr>
    <w:tblStylePr w:type="lastRow">
      <w:rPr>
        <w:b/>
        <w:color w:val="404040"/>
      </w:rPr>
      <w:tblPr/>
      <w:tcPr>
        <w:tcBorders>
          <w:top w:val="single" w:sz="4" w:space="0" w:color="A6B727"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CF2C3" w:themeColor="accent2" w:themeTint="40" w:fill="ECF2C3" w:themeFill="accent2" w:themeFillTint="40"/>
      </w:tcPr>
    </w:tblStylePr>
    <w:tblStylePr w:type="band1Horz">
      <w:tblPr/>
      <w:tcPr>
        <w:shd w:val="clear" w:color="ECF2C3" w:themeColor="accent2" w:themeTint="40" w:fill="ECF2C3"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69200" w:themeColor="accent3"/>
          <w:right w:val="none" w:sz="4" w:space="0" w:color="000000"/>
        </w:tcBorders>
      </w:tcPr>
    </w:tblStylePr>
    <w:tblStylePr w:type="lastRow">
      <w:rPr>
        <w:b/>
        <w:color w:val="404040"/>
      </w:rPr>
      <w:tblPr/>
      <w:tcPr>
        <w:tcBorders>
          <w:top w:val="single" w:sz="4" w:space="0" w:color="F69200"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3BC" w:themeColor="accent3" w:themeTint="40" w:fill="FFE3BC" w:themeFill="accent3" w:themeFillTint="40"/>
      </w:tcPr>
    </w:tblStylePr>
    <w:tblStylePr w:type="band1Horz">
      <w:tblPr/>
      <w:tcPr>
        <w:shd w:val="clear" w:color="FFE3BC" w:themeColor="accent3" w:themeTint="40" w:fill="FFE3BC"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38383" w:themeColor="accent4"/>
          <w:right w:val="none" w:sz="4" w:space="0" w:color="000000"/>
        </w:tcBorders>
      </w:tcPr>
    </w:tblStylePr>
    <w:tblStylePr w:type="lastRow">
      <w:rPr>
        <w:b/>
        <w:color w:val="404040"/>
      </w:rPr>
      <w:tblPr/>
      <w:tcPr>
        <w:tcBorders>
          <w:top w:val="single" w:sz="4" w:space="0" w:color="838383"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FDF" w:themeColor="accent4" w:themeTint="40" w:fill="DFDFDF" w:themeFill="accent4" w:themeFillTint="40"/>
      </w:tcPr>
    </w:tblStylePr>
    <w:tblStylePr w:type="band1Horz">
      <w:tblPr/>
      <w:tcPr>
        <w:shd w:val="clear" w:color="DFDFDF" w:themeColor="accent4" w:themeTint="40" w:fill="DFDFD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EC306" w:themeColor="accent5"/>
          <w:right w:val="none" w:sz="4" w:space="0" w:color="000000"/>
        </w:tcBorders>
      </w:tcPr>
    </w:tblStylePr>
    <w:tblStylePr w:type="lastRow">
      <w:rPr>
        <w:b/>
        <w:color w:val="404040"/>
      </w:rPr>
      <w:tblPr/>
      <w:tcPr>
        <w:tcBorders>
          <w:top w:val="single" w:sz="4" w:space="0" w:color="FEC30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EEFC0" w:themeColor="accent5" w:themeTint="40" w:fill="FEEFC0" w:themeFill="accent5" w:themeFillTint="40"/>
      </w:tcPr>
    </w:tblStylePr>
    <w:tblStylePr w:type="band1Horz">
      <w:tblPr/>
      <w:tcPr>
        <w:shd w:val="clear" w:color="FEEFC0" w:themeColor="accent5" w:themeTint="40" w:fill="FEEFC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DF5327" w:themeColor="accent6"/>
          <w:right w:val="none" w:sz="4" w:space="0" w:color="000000"/>
        </w:tcBorders>
      </w:tcPr>
    </w:tblStylePr>
    <w:tblStylePr w:type="lastRow">
      <w:rPr>
        <w:b/>
        <w:color w:val="404040"/>
      </w:rPr>
      <w:tblPr/>
      <w:tcPr>
        <w:tcBorders>
          <w:top w:val="single" w:sz="4" w:space="0" w:color="DF532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7D3C8" w:themeColor="accent6" w:themeTint="40" w:fill="F7D3C8" w:themeFill="accent6" w:themeFillTint="40"/>
      </w:tcPr>
    </w:tblStylePr>
    <w:tblStylePr w:type="band1Horz">
      <w:tblPr/>
      <w:tcPr>
        <w:shd w:val="clear" w:color="F7D3C8" w:themeColor="accent6" w:themeTint="40" w:fill="F7D3C8"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0BDD7" w:themeColor="accent1" w:themeTint="90"/>
        <w:bottom w:val="single" w:sz="4" w:space="0" w:color="90BDD7" w:themeColor="accent1" w:themeTint="90"/>
        <w:insideH w:val="single" w:sz="4" w:space="0" w:color="90BDD7" w:themeColor="accent1" w:themeTint="90"/>
      </w:tblBorders>
    </w:tblPr>
    <w:tblStylePr w:type="firstRow">
      <w:rPr>
        <w:rFonts w:ascii="Arial" w:hAnsi="Arial"/>
        <w:b/>
        <w:color w:val="404040"/>
        <w:sz w:val="22"/>
      </w:rPr>
      <w:tblPr/>
      <w:tcPr>
        <w:tcBorders>
          <w:top w:val="single" w:sz="4" w:space="0" w:color="90BDD7" w:themeColor="accent1" w:themeTint="90"/>
          <w:left w:val="none" w:sz="4" w:space="0" w:color="000000"/>
          <w:bottom w:val="single" w:sz="4" w:space="0" w:color="90BDD7" w:themeColor="accent1" w:themeTint="90"/>
          <w:right w:val="none" w:sz="4" w:space="0" w:color="000000"/>
        </w:tcBorders>
      </w:tcPr>
    </w:tblStylePr>
    <w:tblStylePr w:type="lastRow">
      <w:rPr>
        <w:rFonts w:ascii="Arial" w:hAnsi="Arial"/>
        <w:b/>
        <w:color w:val="404040"/>
        <w:sz w:val="22"/>
      </w:rPr>
      <w:tblPr/>
      <w:tcPr>
        <w:tcBorders>
          <w:top w:val="single" w:sz="4" w:space="0" w:color="90BDD7" w:themeColor="accent1" w:themeTint="90"/>
          <w:left w:val="none" w:sz="4" w:space="0" w:color="000000"/>
          <w:bottom w:val="single" w:sz="4" w:space="0" w:color="90BDD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DE1ED" w:themeColor="accent1" w:themeTint="40" w:fill="CDE1ED" w:themeFill="accent1" w:themeFillTint="40"/>
      </w:tcPr>
    </w:tblStylePr>
    <w:tblStylePr w:type="band1Horz">
      <w:rPr>
        <w:rFonts w:ascii="Arial" w:hAnsi="Arial"/>
        <w:color w:val="404040"/>
        <w:sz w:val="22"/>
      </w:rPr>
      <w:tblPr/>
      <w:tcPr>
        <w:shd w:val="clear" w:color="CDE1ED" w:themeColor="accent1" w:themeTint="40" w:fill="CDE1ED"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5E278" w:themeColor="accent2" w:themeTint="90"/>
        <w:bottom w:val="single" w:sz="4" w:space="0" w:color="D5E278" w:themeColor="accent2" w:themeTint="90"/>
        <w:insideH w:val="single" w:sz="4" w:space="0" w:color="D5E278" w:themeColor="accent2" w:themeTint="90"/>
      </w:tblBorders>
    </w:tblPr>
    <w:tblStylePr w:type="firstRow">
      <w:rPr>
        <w:rFonts w:ascii="Arial" w:hAnsi="Arial"/>
        <w:b/>
        <w:color w:val="404040"/>
        <w:sz w:val="22"/>
      </w:rPr>
      <w:tblPr/>
      <w:tcPr>
        <w:tcBorders>
          <w:top w:val="single" w:sz="4" w:space="0" w:color="D5E278" w:themeColor="accent2" w:themeTint="90"/>
          <w:left w:val="none" w:sz="4" w:space="0" w:color="000000"/>
          <w:bottom w:val="single" w:sz="4" w:space="0" w:color="D5E278" w:themeColor="accent2" w:themeTint="90"/>
          <w:right w:val="none" w:sz="4" w:space="0" w:color="000000"/>
        </w:tcBorders>
      </w:tcPr>
    </w:tblStylePr>
    <w:tblStylePr w:type="lastRow">
      <w:rPr>
        <w:rFonts w:ascii="Arial" w:hAnsi="Arial"/>
        <w:b/>
        <w:color w:val="404040"/>
        <w:sz w:val="22"/>
      </w:rPr>
      <w:tblPr/>
      <w:tcPr>
        <w:tcBorders>
          <w:top w:val="single" w:sz="4" w:space="0" w:color="D5E278" w:themeColor="accent2" w:themeTint="90"/>
          <w:left w:val="none" w:sz="4" w:space="0" w:color="000000"/>
          <w:bottom w:val="single" w:sz="4" w:space="0" w:color="D5E278"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CF2C3" w:themeColor="accent2" w:themeTint="40" w:fill="ECF2C3" w:themeFill="accent2" w:themeFillTint="40"/>
      </w:tcPr>
    </w:tblStylePr>
    <w:tblStylePr w:type="band1Horz">
      <w:rPr>
        <w:rFonts w:ascii="Arial" w:hAnsi="Arial"/>
        <w:color w:val="404040"/>
        <w:sz w:val="22"/>
      </w:rPr>
      <w:tblPr/>
      <w:tcPr>
        <w:shd w:val="clear" w:color="ECF2C3" w:themeColor="accent2" w:themeTint="40" w:fill="ECF2C3"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FFC269" w:themeColor="accent3" w:themeTint="90"/>
        <w:bottom w:val="single" w:sz="4" w:space="0" w:color="FFC269" w:themeColor="accent3" w:themeTint="90"/>
        <w:insideH w:val="single" w:sz="4" w:space="0" w:color="FFC269" w:themeColor="accent3" w:themeTint="90"/>
      </w:tblBorders>
    </w:tblPr>
    <w:tblStylePr w:type="firstRow">
      <w:rPr>
        <w:rFonts w:ascii="Arial" w:hAnsi="Arial"/>
        <w:b/>
        <w:color w:val="404040"/>
        <w:sz w:val="22"/>
      </w:rPr>
      <w:tblPr/>
      <w:tcPr>
        <w:tcBorders>
          <w:top w:val="single" w:sz="4" w:space="0" w:color="FFC269" w:themeColor="accent3" w:themeTint="90"/>
          <w:left w:val="none" w:sz="4" w:space="0" w:color="000000"/>
          <w:bottom w:val="single" w:sz="4" w:space="0" w:color="FFC269" w:themeColor="accent3" w:themeTint="90"/>
          <w:right w:val="none" w:sz="4" w:space="0" w:color="000000"/>
        </w:tcBorders>
      </w:tcPr>
    </w:tblStylePr>
    <w:tblStylePr w:type="lastRow">
      <w:rPr>
        <w:rFonts w:ascii="Arial" w:hAnsi="Arial"/>
        <w:b/>
        <w:color w:val="404040"/>
        <w:sz w:val="22"/>
      </w:rPr>
      <w:tblPr/>
      <w:tcPr>
        <w:tcBorders>
          <w:top w:val="single" w:sz="4" w:space="0" w:color="FFC269" w:themeColor="accent3" w:themeTint="90"/>
          <w:left w:val="none" w:sz="4" w:space="0" w:color="000000"/>
          <w:bottom w:val="single" w:sz="4" w:space="0" w:color="FFC269"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3BC" w:themeColor="accent3" w:themeTint="40" w:fill="FFE3BC" w:themeFill="accent3" w:themeFillTint="40"/>
      </w:tcPr>
    </w:tblStylePr>
    <w:tblStylePr w:type="band1Horz">
      <w:rPr>
        <w:rFonts w:ascii="Arial" w:hAnsi="Arial"/>
        <w:color w:val="404040"/>
        <w:sz w:val="22"/>
      </w:rPr>
      <w:tblPr/>
      <w:tcPr>
        <w:shd w:val="clear" w:color="FFE3BC" w:themeColor="accent3" w:themeTint="40" w:fill="FFE3BC"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8B8B8" w:themeColor="accent4" w:themeTint="90"/>
        <w:bottom w:val="single" w:sz="4" w:space="0" w:color="B8B8B8" w:themeColor="accent4" w:themeTint="90"/>
        <w:insideH w:val="single" w:sz="4" w:space="0" w:color="B8B8B8" w:themeColor="accent4" w:themeTint="90"/>
      </w:tblBorders>
    </w:tblPr>
    <w:tblStylePr w:type="firstRow">
      <w:rPr>
        <w:rFonts w:ascii="Arial" w:hAnsi="Arial"/>
        <w:b/>
        <w:color w:val="404040"/>
        <w:sz w:val="22"/>
      </w:rPr>
      <w:tblPr/>
      <w:tcPr>
        <w:tcBorders>
          <w:top w:val="single" w:sz="4" w:space="0" w:color="B8B8B8" w:themeColor="accent4" w:themeTint="90"/>
          <w:left w:val="none" w:sz="4" w:space="0" w:color="000000"/>
          <w:bottom w:val="single" w:sz="4" w:space="0" w:color="B8B8B8" w:themeColor="accent4" w:themeTint="90"/>
          <w:right w:val="none" w:sz="4" w:space="0" w:color="000000"/>
        </w:tcBorders>
      </w:tcPr>
    </w:tblStylePr>
    <w:tblStylePr w:type="lastRow">
      <w:rPr>
        <w:rFonts w:ascii="Arial" w:hAnsi="Arial"/>
        <w:b/>
        <w:color w:val="404040"/>
        <w:sz w:val="22"/>
      </w:rPr>
      <w:tblPr/>
      <w:tcPr>
        <w:tcBorders>
          <w:top w:val="single" w:sz="4" w:space="0" w:color="B8B8B8" w:themeColor="accent4" w:themeTint="90"/>
          <w:left w:val="none" w:sz="4" w:space="0" w:color="000000"/>
          <w:bottom w:val="single" w:sz="4" w:space="0" w:color="B8B8B8"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FDF" w:themeColor="accent4" w:themeTint="40" w:fill="DFDFDF" w:themeFill="accent4" w:themeFillTint="40"/>
      </w:tcPr>
    </w:tblStylePr>
    <w:tblStylePr w:type="band1Horz">
      <w:rPr>
        <w:rFonts w:ascii="Arial" w:hAnsi="Arial"/>
        <w:color w:val="404040"/>
        <w:sz w:val="22"/>
      </w:rPr>
      <w:tblPr/>
      <w:tcPr>
        <w:shd w:val="clear" w:color="DFDFDF" w:themeColor="accent4" w:themeTint="40" w:fill="DFDFD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FEDC72" w:themeColor="accent5" w:themeTint="90"/>
        <w:bottom w:val="single" w:sz="4" w:space="0" w:color="FEDC72" w:themeColor="accent5" w:themeTint="90"/>
        <w:insideH w:val="single" w:sz="4" w:space="0" w:color="FEDC72" w:themeColor="accent5" w:themeTint="90"/>
      </w:tblBorders>
    </w:tblPr>
    <w:tblStylePr w:type="firstRow">
      <w:rPr>
        <w:rFonts w:ascii="Arial" w:hAnsi="Arial"/>
        <w:b/>
        <w:color w:val="404040"/>
        <w:sz w:val="22"/>
      </w:rPr>
      <w:tblPr/>
      <w:tcPr>
        <w:tcBorders>
          <w:top w:val="single" w:sz="4" w:space="0" w:color="FEDC72" w:themeColor="accent5" w:themeTint="90"/>
          <w:left w:val="none" w:sz="4" w:space="0" w:color="000000"/>
          <w:bottom w:val="single" w:sz="4" w:space="0" w:color="FEDC72" w:themeColor="accent5" w:themeTint="90"/>
          <w:right w:val="none" w:sz="4" w:space="0" w:color="000000"/>
        </w:tcBorders>
      </w:tcPr>
    </w:tblStylePr>
    <w:tblStylePr w:type="lastRow">
      <w:rPr>
        <w:rFonts w:ascii="Arial" w:hAnsi="Arial"/>
        <w:b/>
        <w:color w:val="404040"/>
        <w:sz w:val="22"/>
      </w:rPr>
      <w:tblPr/>
      <w:tcPr>
        <w:tcBorders>
          <w:top w:val="single" w:sz="4" w:space="0" w:color="FEDC72" w:themeColor="accent5" w:themeTint="90"/>
          <w:left w:val="none" w:sz="4" w:space="0" w:color="000000"/>
          <w:bottom w:val="single" w:sz="4" w:space="0" w:color="FEDC72"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EEFC0" w:themeColor="accent5" w:themeTint="40" w:fill="FEEFC0" w:themeFill="accent5" w:themeFillTint="40"/>
      </w:tcPr>
    </w:tblStylePr>
    <w:tblStylePr w:type="band1Horz">
      <w:rPr>
        <w:rFonts w:ascii="Arial" w:hAnsi="Arial"/>
        <w:color w:val="404040"/>
        <w:sz w:val="22"/>
      </w:rPr>
      <w:tblPr/>
      <w:tcPr>
        <w:shd w:val="clear" w:color="FEEFC0" w:themeColor="accent5" w:themeTint="40" w:fill="FEEFC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ED9D84" w:themeColor="accent6" w:themeTint="90"/>
        <w:bottom w:val="single" w:sz="4" w:space="0" w:color="ED9D84" w:themeColor="accent6" w:themeTint="90"/>
        <w:insideH w:val="single" w:sz="4" w:space="0" w:color="ED9D84" w:themeColor="accent6" w:themeTint="90"/>
      </w:tblBorders>
    </w:tblPr>
    <w:tblStylePr w:type="firstRow">
      <w:rPr>
        <w:rFonts w:ascii="Arial" w:hAnsi="Arial"/>
        <w:b/>
        <w:color w:val="404040"/>
        <w:sz w:val="22"/>
      </w:rPr>
      <w:tblPr/>
      <w:tcPr>
        <w:tcBorders>
          <w:top w:val="single" w:sz="4" w:space="0" w:color="ED9D84" w:themeColor="accent6" w:themeTint="90"/>
          <w:left w:val="none" w:sz="4" w:space="0" w:color="000000"/>
          <w:bottom w:val="single" w:sz="4" w:space="0" w:color="ED9D84" w:themeColor="accent6" w:themeTint="90"/>
          <w:right w:val="none" w:sz="4" w:space="0" w:color="000000"/>
        </w:tcBorders>
      </w:tcPr>
    </w:tblStylePr>
    <w:tblStylePr w:type="lastRow">
      <w:rPr>
        <w:rFonts w:ascii="Arial" w:hAnsi="Arial"/>
        <w:b/>
        <w:color w:val="404040"/>
        <w:sz w:val="22"/>
      </w:rPr>
      <w:tblPr/>
      <w:tcPr>
        <w:tcBorders>
          <w:top w:val="single" w:sz="4" w:space="0" w:color="ED9D84" w:themeColor="accent6" w:themeTint="90"/>
          <w:left w:val="none" w:sz="4" w:space="0" w:color="000000"/>
          <w:bottom w:val="single" w:sz="4" w:space="0" w:color="ED9D8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7D3C8" w:themeColor="accent6" w:themeTint="40" w:fill="F7D3C8" w:themeFill="accent6" w:themeFillTint="40"/>
      </w:tcPr>
    </w:tblStylePr>
    <w:tblStylePr w:type="band1Horz">
      <w:rPr>
        <w:rFonts w:ascii="Arial" w:hAnsi="Arial"/>
        <w:color w:val="404040"/>
        <w:sz w:val="22"/>
      </w:rPr>
      <w:tblPr/>
      <w:tcPr>
        <w:shd w:val="clear" w:color="F7D3C8" w:themeColor="accent6" w:themeTint="40" w:fill="F7D3C8"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18AB3" w:themeColor="accent1"/>
        <w:left w:val="single" w:sz="4" w:space="0" w:color="418AB3" w:themeColor="accent1"/>
        <w:bottom w:val="single" w:sz="4" w:space="0" w:color="418AB3" w:themeColor="accent1"/>
        <w:right w:val="single" w:sz="4" w:space="0" w:color="418AB3" w:themeColor="accent1"/>
      </w:tblBorders>
    </w:tblPr>
    <w:tblStylePr w:type="firstRow">
      <w:rPr>
        <w:rFonts w:ascii="Arial" w:hAnsi="Arial"/>
        <w:b/>
        <w:color w:val="FFFFFF"/>
        <w:sz w:val="22"/>
      </w:rPr>
      <w:tblPr/>
      <w:tcPr>
        <w:shd w:val="clear" w:color="418AB3" w:themeColor="accent1" w:fill="418AB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18AB3" w:themeColor="accent1"/>
          <w:right w:val="single" w:sz="4" w:space="0" w:color="418AB3" w:themeColor="accent1"/>
        </w:tcBorders>
      </w:tcPr>
    </w:tblStylePr>
    <w:tblStylePr w:type="band1Horz">
      <w:rPr>
        <w:rFonts w:ascii="Arial" w:hAnsi="Arial"/>
        <w:color w:val="404040"/>
        <w:sz w:val="22"/>
      </w:rPr>
      <w:tblPr/>
      <w:tcPr>
        <w:tcBorders>
          <w:top w:val="single" w:sz="4" w:space="0" w:color="418AB3" w:themeColor="accent1"/>
          <w:bottom w:val="single" w:sz="4" w:space="0" w:color="418AB3"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3E172" w:themeColor="accent2" w:themeTint="97"/>
        <w:left w:val="single" w:sz="4" w:space="0" w:color="D3E172" w:themeColor="accent2" w:themeTint="97"/>
        <w:bottom w:val="single" w:sz="4" w:space="0" w:color="D3E172" w:themeColor="accent2" w:themeTint="97"/>
        <w:right w:val="single" w:sz="4" w:space="0" w:color="D3E172" w:themeColor="accent2" w:themeTint="97"/>
      </w:tblBorders>
    </w:tblPr>
    <w:tblStylePr w:type="firstRow">
      <w:rPr>
        <w:rFonts w:ascii="Arial" w:hAnsi="Arial"/>
        <w:b/>
        <w:color w:val="FFFFFF"/>
        <w:sz w:val="22"/>
      </w:rPr>
      <w:tblPr/>
      <w:tcPr>
        <w:shd w:val="clear" w:color="D3E172" w:themeColor="accent2" w:themeTint="97" w:fill="D3E172"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3E172" w:themeColor="accent2" w:themeTint="97"/>
          <w:right w:val="single" w:sz="4" w:space="0" w:color="D3E172" w:themeColor="accent2" w:themeTint="97"/>
        </w:tcBorders>
      </w:tcPr>
    </w:tblStylePr>
    <w:tblStylePr w:type="band1Horz">
      <w:rPr>
        <w:rFonts w:ascii="Arial" w:hAnsi="Arial"/>
        <w:color w:val="404040"/>
        <w:sz w:val="22"/>
      </w:rPr>
      <w:tblPr/>
      <w:tcPr>
        <w:tcBorders>
          <w:top w:val="single" w:sz="4" w:space="0" w:color="D3E172" w:themeColor="accent2" w:themeTint="97"/>
          <w:bottom w:val="single" w:sz="4" w:space="0" w:color="D3E172"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FFBE61" w:themeColor="accent3" w:themeTint="98"/>
        <w:left w:val="single" w:sz="4" w:space="0" w:color="FFBE61" w:themeColor="accent3" w:themeTint="98"/>
        <w:bottom w:val="single" w:sz="4" w:space="0" w:color="FFBE61" w:themeColor="accent3" w:themeTint="98"/>
        <w:right w:val="single" w:sz="4" w:space="0" w:color="FFBE61" w:themeColor="accent3" w:themeTint="98"/>
      </w:tblBorders>
    </w:tblPr>
    <w:tblStylePr w:type="firstRow">
      <w:rPr>
        <w:rFonts w:ascii="Arial" w:hAnsi="Arial"/>
        <w:b/>
        <w:color w:val="FFFFFF"/>
        <w:sz w:val="22"/>
      </w:rPr>
      <w:tblPr/>
      <w:tcPr>
        <w:shd w:val="clear" w:color="FFBE61" w:themeColor="accent3" w:themeTint="98" w:fill="FFBE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BE61" w:themeColor="accent3" w:themeTint="98"/>
          <w:right w:val="single" w:sz="4" w:space="0" w:color="FFBE61" w:themeColor="accent3" w:themeTint="98"/>
        </w:tcBorders>
      </w:tcPr>
    </w:tblStylePr>
    <w:tblStylePr w:type="band1Horz">
      <w:rPr>
        <w:rFonts w:ascii="Arial" w:hAnsi="Arial"/>
        <w:color w:val="404040"/>
        <w:sz w:val="22"/>
      </w:rPr>
      <w:tblPr/>
      <w:tcPr>
        <w:tcBorders>
          <w:top w:val="single" w:sz="4" w:space="0" w:color="FFBE61" w:themeColor="accent3" w:themeTint="98"/>
          <w:bottom w:val="single" w:sz="4" w:space="0" w:color="FFBE61"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4B4B4" w:themeColor="accent4" w:themeTint="9A"/>
        <w:left w:val="single" w:sz="4" w:space="0" w:color="B4B4B4" w:themeColor="accent4" w:themeTint="9A"/>
        <w:bottom w:val="single" w:sz="4" w:space="0" w:color="B4B4B4" w:themeColor="accent4" w:themeTint="9A"/>
        <w:right w:val="single" w:sz="4" w:space="0" w:color="B4B4B4" w:themeColor="accent4" w:themeTint="9A"/>
      </w:tblBorders>
    </w:tblPr>
    <w:tblStylePr w:type="firstRow">
      <w:rPr>
        <w:rFonts w:ascii="Arial" w:hAnsi="Arial"/>
        <w:b/>
        <w:color w:val="FFFFFF"/>
        <w:sz w:val="22"/>
      </w:rPr>
      <w:tblPr/>
      <w:tcPr>
        <w:shd w:val="clear" w:color="B4B4B4" w:themeColor="accent4" w:themeTint="9A" w:fill="B4B4B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4B4B4" w:themeColor="accent4" w:themeTint="9A"/>
          <w:right w:val="single" w:sz="4" w:space="0" w:color="B4B4B4" w:themeColor="accent4" w:themeTint="9A"/>
        </w:tcBorders>
      </w:tcPr>
    </w:tblStylePr>
    <w:tblStylePr w:type="band1Horz">
      <w:rPr>
        <w:rFonts w:ascii="Arial" w:hAnsi="Arial"/>
        <w:color w:val="404040"/>
        <w:sz w:val="22"/>
      </w:rPr>
      <w:tblPr/>
      <w:tcPr>
        <w:tcBorders>
          <w:top w:val="single" w:sz="4" w:space="0" w:color="B4B4B4" w:themeColor="accent4" w:themeTint="9A"/>
          <w:bottom w:val="single" w:sz="4" w:space="0" w:color="B4B4B4"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FEDA68" w:themeColor="accent5" w:themeTint="9A"/>
        <w:left w:val="single" w:sz="4" w:space="0" w:color="FEDA68" w:themeColor="accent5" w:themeTint="9A"/>
        <w:bottom w:val="single" w:sz="4" w:space="0" w:color="FEDA68" w:themeColor="accent5" w:themeTint="9A"/>
        <w:right w:val="single" w:sz="4" w:space="0" w:color="FEDA68" w:themeColor="accent5" w:themeTint="9A"/>
      </w:tblBorders>
    </w:tblPr>
    <w:tblStylePr w:type="firstRow">
      <w:rPr>
        <w:rFonts w:ascii="Arial" w:hAnsi="Arial"/>
        <w:b/>
        <w:color w:val="FFFFFF"/>
        <w:sz w:val="22"/>
      </w:rPr>
      <w:tblPr/>
      <w:tcPr>
        <w:shd w:val="clear" w:color="FEDA68" w:themeColor="accent5" w:themeTint="9A" w:fill="FEDA68"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EDA68" w:themeColor="accent5" w:themeTint="9A"/>
          <w:right w:val="single" w:sz="4" w:space="0" w:color="FEDA68" w:themeColor="accent5" w:themeTint="9A"/>
        </w:tcBorders>
      </w:tcPr>
    </w:tblStylePr>
    <w:tblStylePr w:type="band1Horz">
      <w:rPr>
        <w:rFonts w:ascii="Arial" w:hAnsi="Arial"/>
        <w:color w:val="404040"/>
        <w:sz w:val="22"/>
      </w:rPr>
      <w:tblPr/>
      <w:tcPr>
        <w:tcBorders>
          <w:top w:val="single" w:sz="4" w:space="0" w:color="FEDA68" w:themeColor="accent5" w:themeTint="9A"/>
          <w:bottom w:val="single" w:sz="4" w:space="0" w:color="FEDA68"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EC977E" w:themeColor="accent6" w:themeTint="98"/>
        <w:left w:val="single" w:sz="4" w:space="0" w:color="EC977E" w:themeColor="accent6" w:themeTint="98"/>
        <w:bottom w:val="single" w:sz="4" w:space="0" w:color="EC977E" w:themeColor="accent6" w:themeTint="98"/>
        <w:right w:val="single" w:sz="4" w:space="0" w:color="EC977E" w:themeColor="accent6" w:themeTint="98"/>
      </w:tblBorders>
    </w:tblPr>
    <w:tblStylePr w:type="firstRow">
      <w:rPr>
        <w:rFonts w:ascii="Arial" w:hAnsi="Arial"/>
        <w:b/>
        <w:color w:val="FFFFFF"/>
        <w:sz w:val="22"/>
      </w:rPr>
      <w:tblPr/>
      <w:tcPr>
        <w:shd w:val="clear" w:color="EC977E" w:themeColor="accent6" w:themeTint="98" w:fill="EC977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C977E" w:themeColor="accent6" w:themeTint="98"/>
          <w:right w:val="single" w:sz="4" w:space="0" w:color="EC977E" w:themeColor="accent6" w:themeTint="98"/>
        </w:tcBorders>
      </w:tcPr>
    </w:tblStylePr>
    <w:tblStylePr w:type="band1Horz">
      <w:rPr>
        <w:rFonts w:ascii="Arial" w:hAnsi="Arial"/>
        <w:color w:val="404040"/>
        <w:sz w:val="22"/>
      </w:rPr>
      <w:tblPr/>
      <w:tcPr>
        <w:tcBorders>
          <w:top w:val="single" w:sz="4" w:space="0" w:color="EC977E" w:themeColor="accent6" w:themeTint="98"/>
          <w:bottom w:val="single" w:sz="4" w:space="0" w:color="EC977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0BDD7" w:themeColor="accent1" w:themeTint="90"/>
        <w:left w:val="single" w:sz="4" w:space="0" w:color="90BDD7" w:themeColor="accent1" w:themeTint="90"/>
        <w:bottom w:val="single" w:sz="4" w:space="0" w:color="90BDD7" w:themeColor="accent1" w:themeTint="90"/>
        <w:right w:val="single" w:sz="4" w:space="0" w:color="90BDD7" w:themeColor="accent1" w:themeTint="90"/>
        <w:insideH w:val="single" w:sz="4" w:space="0" w:color="90BDD7" w:themeColor="accent1" w:themeTint="90"/>
      </w:tblBorders>
    </w:tblPr>
    <w:tblStylePr w:type="firstRow">
      <w:rPr>
        <w:rFonts w:ascii="Arial" w:hAnsi="Arial"/>
        <w:b/>
        <w:color w:val="FFFFFF"/>
        <w:sz w:val="22"/>
      </w:rPr>
      <w:tblPr/>
      <w:tcPr>
        <w:shd w:val="clear" w:color="418AB3" w:themeColor="accent1" w:fill="418AB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E1ED" w:themeColor="accent1" w:themeTint="40" w:fill="CDE1ED" w:themeFill="accent1" w:themeFillTint="40"/>
      </w:tcPr>
    </w:tblStylePr>
    <w:tblStylePr w:type="band1Horz">
      <w:rPr>
        <w:rFonts w:ascii="Arial" w:hAnsi="Arial"/>
        <w:color w:val="404040"/>
        <w:sz w:val="22"/>
      </w:rPr>
      <w:tblPr/>
      <w:tcPr>
        <w:shd w:val="clear" w:color="CDE1ED" w:themeColor="accent1" w:themeTint="40" w:fill="CDE1ED"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5E278" w:themeColor="accent2" w:themeTint="90"/>
        <w:left w:val="single" w:sz="4" w:space="0" w:color="D5E278" w:themeColor="accent2" w:themeTint="90"/>
        <w:bottom w:val="single" w:sz="4" w:space="0" w:color="D5E278" w:themeColor="accent2" w:themeTint="90"/>
        <w:right w:val="single" w:sz="4" w:space="0" w:color="D5E278" w:themeColor="accent2" w:themeTint="90"/>
        <w:insideH w:val="single" w:sz="4" w:space="0" w:color="D5E278" w:themeColor="accent2" w:themeTint="90"/>
      </w:tblBorders>
    </w:tblPr>
    <w:tblStylePr w:type="firstRow">
      <w:rPr>
        <w:rFonts w:ascii="Arial" w:hAnsi="Arial"/>
        <w:b/>
        <w:color w:val="FFFFFF"/>
        <w:sz w:val="22"/>
      </w:rPr>
      <w:tblPr/>
      <w:tcPr>
        <w:shd w:val="clear" w:color="A6B727" w:themeColor="accent2" w:fill="A6B727"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F2C3" w:themeColor="accent2" w:themeTint="40" w:fill="ECF2C3" w:themeFill="accent2" w:themeFillTint="40"/>
      </w:tcPr>
    </w:tblStylePr>
    <w:tblStylePr w:type="band1Horz">
      <w:rPr>
        <w:rFonts w:ascii="Arial" w:hAnsi="Arial"/>
        <w:color w:val="404040"/>
        <w:sz w:val="22"/>
      </w:rPr>
      <w:tblPr/>
      <w:tcPr>
        <w:shd w:val="clear" w:color="ECF2C3" w:themeColor="accent2" w:themeTint="40" w:fill="ECF2C3"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FFC269" w:themeColor="accent3" w:themeTint="90"/>
        <w:left w:val="single" w:sz="4" w:space="0" w:color="FFC269" w:themeColor="accent3" w:themeTint="90"/>
        <w:bottom w:val="single" w:sz="4" w:space="0" w:color="FFC269" w:themeColor="accent3" w:themeTint="90"/>
        <w:right w:val="single" w:sz="4" w:space="0" w:color="FFC269" w:themeColor="accent3" w:themeTint="90"/>
        <w:insideH w:val="single" w:sz="4" w:space="0" w:color="FFC269" w:themeColor="accent3" w:themeTint="90"/>
      </w:tblBorders>
    </w:tblPr>
    <w:tblStylePr w:type="firstRow">
      <w:rPr>
        <w:rFonts w:ascii="Arial" w:hAnsi="Arial"/>
        <w:b/>
        <w:color w:val="FFFFFF"/>
        <w:sz w:val="22"/>
      </w:rPr>
      <w:tblPr/>
      <w:tcPr>
        <w:shd w:val="clear" w:color="F69200" w:themeColor="accent3" w:fill="F69200"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3BC" w:themeColor="accent3" w:themeTint="40" w:fill="FFE3BC" w:themeFill="accent3" w:themeFillTint="40"/>
      </w:tcPr>
    </w:tblStylePr>
    <w:tblStylePr w:type="band1Horz">
      <w:rPr>
        <w:rFonts w:ascii="Arial" w:hAnsi="Arial"/>
        <w:color w:val="404040"/>
        <w:sz w:val="22"/>
      </w:rPr>
      <w:tblPr/>
      <w:tcPr>
        <w:shd w:val="clear" w:color="FFE3BC" w:themeColor="accent3" w:themeTint="40" w:fill="FFE3BC"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8B8B8" w:themeColor="accent4" w:themeTint="90"/>
        <w:left w:val="single" w:sz="4" w:space="0" w:color="B8B8B8" w:themeColor="accent4" w:themeTint="90"/>
        <w:bottom w:val="single" w:sz="4" w:space="0" w:color="B8B8B8" w:themeColor="accent4" w:themeTint="90"/>
        <w:right w:val="single" w:sz="4" w:space="0" w:color="B8B8B8" w:themeColor="accent4" w:themeTint="90"/>
        <w:insideH w:val="single" w:sz="4" w:space="0" w:color="B8B8B8" w:themeColor="accent4" w:themeTint="90"/>
      </w:tblBorders>
    </w:tblPr>
    <w:tblStylePr w:type="firstRow">
      <w:rPr>
        <w:rFonts w:ascii="Arial" w:hAnsi="Arial"/>
        <w:b/>
        <w:color w:val="FFFFFF"/>
        <w:sz w:val="22"/>
      </w:rPr>
      <w:tblPr/>
      <w:tcPr>
        <w:shd w:val="clear" w:color="838383" w:themeColor="accent4" w:fill="838383"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FDF" w:themeColor="accent4" w:themeTint="40" w:fill="DFDFDF" w:themeFill="accent4" w:themeFillTint="40"/>
      </w:tcPr>
    </w:tblStylePr>
    <w:tblStylePr w:type="band1Horz">
      <w:rPr>
        <w:rFonts w:ascii="Arial" w:hAnsi="Arial"/>
        <w:color w:val="404040"/>
        <w:sz w:val="22"/>
      </w:rPr>
      <w:tblPr/>
      <w:tcPr>
        <w:shd w:val="clear" w:color="DFDFDF" w:themeColor="accent4" w:themeTint="40" w:fill="DFDFD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FEDC72" w:themeColor="accent5" w:themeTint="90"/>
        <w:left w:val="single" w:sz="4" w:space="0" w:color="FEDC72" w:themeColor="accent5" w:themeTint="90"/>
        <w:bottom w:val="single" w:sz="4" w:space="0" w:color="FEDC72" w:themeColor="accent5" w:themeTint="90"/>
        <w:right w:val="single" w:sz="4" w:space="0" w:color="FEDC72" w:themeColor="accent5" w:themeTint="90"/>
        <w:insideH w:val="single" w:sz="4" w:space="0" w:color="FEDC72" w:themeColor="accent5" w:themeTint="90"/>
      </w:tblBorders>
    </w:tblPr>
    <w:tblStylePr w:type="firstRow">
      <w:rPr>
        <w:rFonts w:ascii="Arial" w:hAnsi="Arial"/>
        <w:b/>
        <w:color w:val="FFFFFF"/>
        <w:sz w:val="22"/>
      </w:rPr>
      <w:tblPr/>
      <w:tcPr>
        <w:shd w:val="clear" w:color="FEC306" w:themeColor="accent5" w:fill="FEC30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EFC0" w:themeColor="accent5" w:themeTint="40" w:fill="FEEFC0" w:themeFill="accent5" w:themeFillTint="40"/>
      </w:tcPr>
    </w:tblStylePr>
    <w:tblStylePr w:type="band1Horz">
      <w:rPr>
        <w:rFonts w:ascii="Arial" w:hAnsi="Arial"/>
        <w:color w:val="404040"/>
        <w:sz w:val="22"/>
      </w:rPr>
      <w:tblPr/>
      <w:tcPr>
        <w:shd w:val="clear" w:color="FEEFC0" w:themeColor="accent5" w:themeTint="40" w:fill="FEEFC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ED9D84" w:themeColor="accent6" w:themeTint="90"/>
        <w:left w:val="single" w:sz="4" w:space="0" w:color="ED9D84" w:themeColor="accent6" w:themeTint="90"/>
        <w:bottom w:val="single" w:sz="4" w:space="0" w:color="ED9D84" w:themeColor="accent6" w:themeTint="90"/>
        <w:right w:val="single" w:sz="4" w:space="0" w:color="ED9D84" w:themeColor="accent6" w:themeTint="90"/>
        <w:insideH w:val="single" w:sz="4" w:space="0" w:color="ED9D84" w:themeColor="accent6" w:themeTint="90"/>
      </w:tblBorders>
    </w:tblPr>
    <w:tblStylePr w:type="firstRow">
      <w:rPr>
        <w:rFonts w:ascii="Arial" w:hAnsi="Arial"/>
        <w:b/>
        <w:color w:val="FFFFFF"/>
        <w:sz w:val="22"/>
      </w:rPr>
      <w:tblPr/>
      <w:tcPr>
        <w:shd w:val="clear" w:color="DF5327" w:themeColor="accent6" w:fill="DF532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D3C8" w:themeColor="accent6" w:themeTint="40" w:fill="F7D3C8" w:themeFill="accent6" w:themeFillTint="40"/>
      </w:tcPr>
    </w:tblStylePr>
    <w:tblStylePr w:type="band1Horz">
      <w:rPr>
        <w:rFonts w:ascii="Arial" w:hAnsi="Arial"/>
        <w:color w:val="404040"/>
        <w:sz w:val="22"/>
      </w:rPr>
      <w:tblPr/>
      <w:tcPr>
        <w:shd w:val="clear" w:color="F7D3C8" w:themeColor="accent6" w:themeTint="40" w:fill="F7D3C8"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18AB3" w:themeColor="accent1"/>
        <w:left w:val="single" w:sz="32" w:space="0" w:color="418AB3" w:themeColor="accent1"/>
        <w:bottom w:val="single" w:sz="32" w:space="0" w:color="418AB3" w:themeColor="accent1"/>
        <w:right w:val="single" w:sz="32" w:space="0" w:color="418AB3" w:themeColor="accent1"/>
      </w:tblBorders>
      <w:shd w:val="clear" w:color="418AB3" w:themeColor="accent1" w:fill="418AB3" w:themeFill="accent1"/>
    </w:tblPr>
    <w:tblStylePr w:type="firstRow">
      <w:rPr>
        <w:rFonts w:ascii="Arial" w:hAnsi="Arial"/>
        <w:b/>
        <w:color w:val="FFFFFF" w:themeColor="light1"/>
        <w:sz w:val="22"/>
      </w:rPr>
      <w:tblPr/>
      <w:tcPr>
        <w:tcBorders>
          <w:top w:val="single" w:sz="32" w:space="0" w:color="418AB3" w:themeColor="accent1"/>
          <w:bottom w:val="single" w:sz="12" w:space="0" w:color="FFFFFF" w:themeColor="light1"/>
        </w:tcBorders>
        <w:shd w:val="clear" w:color="418AB3" w:themeColor="accent1" w:fill="418AB3"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18AB3" w:themeColor="accent1"/>
          <w:right w:val="single" w:sz="4" w:space="0" w:color="FFFFFF" w:themeColor="light1"/>
        </w:tcBorders>
      </w:tcPr>
    </w:tblStylePr>
    <w:tblStylePr w:type="lastCol">
      <w:tblPr/>
      <w:tcPr>
        <w:tcBorders>
          <w:left w:val="single" w:sz="4" w:space="0" w:color="FFFFFF" w:themeColor="light1"/>
          <w:right w:val="single" w:sz="32" w:space="0" w:color="418AB3" w:themeColor="accent1"/>
        </w:tcBorders>
      </w:tcPr>
    </w:tblStylePr>
    <w:tblStylePr w:type="band1Vert">
      <w:tblPr/>
      <w:tcPr>
        <w:tcBorders>
          <w:left w:val="single" w:sz="4" w:space="0" w:color="FFFFFF" w:themeColor="light1"/>
          <w:right w:val="single" w:sz="4" w:space="0" w:color="FFFFFF" w:themeColor="light1"/>
        </w:tcBorders>
        <w:shd w:val="clear" w:color="418AB3" w:themeColor="accent1" w:fill="418AB3"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18AB3" w:themeColor="accent1" w:fill="418AB3" w:themeFill="accent1"/>
      </w:tcPr>
    </w:tblStylePr>
    <w:tblStylePr w:type="band2Horz">
      <w:tblPr/>
      <w:tcPr>
        <w:tcBorders>
          <w:top w:val="single" w:sz="4" w:space="0" w:color="FFFFFF" w:themeColor="light1"/>
          <w:bottom w:val="single" w:sz="4" w:space="0" w:color="FFFFFF" w:themeColor="light1"/>
        </w:tcBorders>
        <w:shd w:val="clear" w:color="418AB3" w:themeColor="accent1" w:fill="418AB3"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3E172" w:themeColor="accent2" w:themeTint="97"/>
        <w:left w:val="single" w:sz="32" w:space="0" w:color="D3E172" w:themeColor="accent2" w:themeTint="97"/>
        <w:bottom w:val="single" w:sz="32" w:space="0" w:color="D3E172" w:themeColor="accent2" w:themeTint="97"/>
        <w:right w:val="single" w:sz="32" w:space="0" w:color="D3E172" w:themeColor="accent2" w:themeTint="97"/>
      </w:tblBorders>
      <w:shd w:val="clear" w:color="D3E172" w:themeColor="accent2" w:themeTint="97" w:fill="D3E172" w:themeFill="accent2" w:themeFillTint="97"/>
    </w:tblPr>
    <w:tblStylePr w:type="firstRow">
      <w:rPr>
        <w:rFonts w:ascii="Arial" w:hAnsi="Arial"/>
        <w:b/>
        <w:color w:val="FFFFFF" w:themeColor="light1"/>
        <w:sz w:val="22"/>
      </w:rPr>
      <w:tblPr/>
      <w:tcPr>
        <w:tcBorders>
          <w:top w:val="single" w:sz="32" w:space="0" w:color="D3E172" w:themeColor="accent2" w:themeTint="97"/>
          <w:bottom w:val="single" w:sz="12" w:space="0" w:color="FFFFFF" w:themeColor="light1"/>
        </w:tcBorders>
        <w:shd w:val="clear" w:color="D3E172" w:themeColor="accent2" w:themeTint="97" w:fill="D3E172"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3E172" w:themeColor="accent2" w:themeTint="97"/>
          <w:right w:val="single" w:sz="4" w:space="0" w:color="FFFFFF" w:themeColor="light1"/>
        </w:tcBorders>
      </w:tcPr>
    </w:tblStylePr>
    <w:tblStylePr w:type="lastCol">
      <w:tblPr/>
      <w:tcPr>
        <w:tcBorders>
          <w:left w:val="single" w:sz="4" w:space="0" w:color="FFFFFF" w:themeColor="light1"/>
          <w:right w:val="single" w:sz="32" w:space="0" w:color="D3E172" w:themeColor="accent2" w:themeTint="97"/>
        </w:tcBorders>
      </w:tcPr>
    </w:tblStylePr>
    <w:tblStylePr w:type="band1Vert">
      <w:tblPr/>
      <w:tcPr>
        <w:tcBorders>
          <w:left w:val="single" w:sz="4" w:space="0" w:color="FFFFFF" w:themeColor="light1"/>
          <w:right w:val="single" w:sz="4" w:space="0" w:color="FFFFFF" w:themeColor="light1"/>
        </w:tcBorders>
        <w:shd w:val="clear" w:color="D3E172" w:themeColor="accent2" w:themeTint="97" w:fill="D3E172"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3E172" w:themeColor="accent2" w:themeTint="97" w:fill="D3E172" w:themeFill="accent2" w:themeFillTint="97"/>
      </w:tcPr>
    </w:tblStylePr>
    <w:tblStylePr w:type="band2Horz">
      <w:tblPr/>
      <w:tcPr>
        <w:tcBorders>
          <w:top w:val="single" w:sz="4" w:space="0" w:color="FFFFFF" w:themeColor="light1"/>
          <w:bottom w:val="single" w:sz="4" w:space="0" w:color="FFFFFF" w:themeColor="light1"/>
        </w:tcBorders>
        <w:shd w:val="clear" w:color="D3E172" w:themeColor="accent2" w:themeTint="97" w:fill="D3E172"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FFBE61" w:themeColor="accent3" w:themeTint="98"/>
        <w:left w:val="single" w:sz="32" w:space="0" w:color="FFBE61" w:themeColor="accent3" w:themeTint="98"/>
        <w:bottom w:val="single" w:sz="32" w:space="0" w:color="FFBE61" w:themeColor="accent3" w:themeTint="98"/>
        <w:right w:val="single" w:sz="32" w:space="0" w:color="FFBE61" w:themeColor="accent3" w:themeTint="98"/>
      </w:tblBorders>
      <w:shd w:val="clear" w:color="FFBE61" w:themeColor="accent3" w:themeTint="98" w:fill="FFBE61" w:themeFill="accent3" w:themeFillTint="98"/>
    </w:tblPr>
    <w:tblStylePr w:type="firstRow">
      <w:rPr>
        <w:rFonts w:ascii="Arial" w:hAnsi="Arial"/>
        <w:b/>
        <w:color w:val="FFFFFF" w:themeColor="light1"/>
        <w:sz w:val="22"/>
      </w:rPr>
      <w:tblPr/>
      <w:tcPr>
        <w:tcBorders>
          <w:top w:val="single" w:sz="32" w:space="0" w:color="FFBE61" w:themeColor="accent3" w:themeTint="98"/>
          <w:bottom w:val="single" w:sz="12" w:space="0" w:color="FFFFFF" w:themeColor="light1"/>
        </w:tcBorders>
        <w:shd w:val="clear" w:color="FFBE61" w:themeColor="accent3" w:themeTint="98" w:fill="FFBE61"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BE61" w:themeColor="accent3" w:themeTint="98"/>
          <w:right w:val="single" w:sz="4" w:space="0" w:color="FFFFFF" w:themeColor="light1"/>
        </w:tcBorders>
      </w:tcPr>
    </w:tblStylePr>
    <w:tblStylePr w:type="lastCol">
      <w:tblPr/>
      <w:tcPr>
        <w:tcBorders>
          <w:left w:val="single" w:sz="4" w:space="0" w:color="FFFFFF" w:themeColor="light1"/>
          <w:right w:val="single" w:sz="32" w:space="0" w:color="FFBE61" w:themeColor="accent3" w:themeTint="98"/>
        </w:tcBorders>
      </w:tcPr>
    </w:tblStylePr>
    <w:tblStylePr w:type="band1Vert">
      <w:tblPr/>
      <w:tcPr>
        <w:tcBorders>
          <w:left w:val="single" w:sz="4" w:space="0" w:color="FFFFFF" w:themeColor="light1"/>
          <w:right w:val="single" w:sz="4" w:space="0" w:color="FFFFFF" w:themeColor="light1"/>
        </w:tcBorders>
        <w:shd w:val="clear" w:color="FFBE61" w:themeColor="accent3" w:themeTint="98" w:fill="FFBE61"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BE61" w:themeColor="accent3" w:themeTint="98" w:fill="FFBE61" w:themeFill="accent3" w:themeFillTint="98"/>
      </w:tcPr>
    </w:tblStylePr>
    <w:tblStylePr w:type="band2Horz">
      <w:tblPr/>
      <w:tcPr>
        <w:tcBorders>
          <w:top w:val="single" w:sz="4" w:space="0" w:color="FFFFFF" w:themeColor="light1"/>
          <w:bottom w:val="single" w:sz="4" w:space="0" w:color="FFFFFF" w:themeColor="light1"/>
        </w:tcBorders>
        <w:shd w:val="clear" w:color="FFBE61" w:themeColor="accent3" w:themeTint="98" w:fill="FFBE61"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4B4B4" w:themeColor="accent4" w:themeTint="9A"/>
        <w:left w:val="single" w:sz="32" w:space="0" w:color="B4B4B4" w:themeColor="accent4" w:themeTint="9A"/>
        <w:bottom w:val="single" w:sz="32" w:space="0" w:color="B4B4B4" w:themeColor="accent4" w:themeTint="9A"/>
        <w:right w:val="single" w:sz="32" w:space="0" w:color="B4B4B4" w:themeColor="accent4" w:themeTint="9A"/>
      </w:tblBorders>
      <w:shd w:val="clear" w:color="B4B4B4" w:themeColor="accent4" w:themeTint="9A" w:fill="B4B4B4" w:themeFill="accent4" w:themeFillTint="9A"/>
    </w:tblPr>
    <w:tblStylePr w:type="firstRow">
      <w:rPr>
        <w:rFonts w:ascii="Arial" w:hAnsi="Arial"/>
        <w:b/>
        <w:color w:val="FFFFFF" w:themeColor="light1"/>
        <w:sz w:val="22"/>
      </w:rPr>
      <w:tblPr/>
      <w:tcPr>
        <w:tcBorders>
          <w:top w:val="single" w:sz="32" w:space="0" w:color="B4B4B4" w:themeColor="accent4" w:themeTint="9A"/>
          <w:bottom w:val="single" w:sz="12" w:space="0" w:color="FFFFFF" w:themeColor="light1"/>
        </w:tcBorders>
        <w:shd w:val="clear" w:color="B4B4B4" w:themeColor="accent4" w:themeTint="9A" w:fill="B4B4B4"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4B4B4" w:themeColor="accent4" w:themeTint="9A"/>
          <w:right w:val="single" w:sz="4" w:space="0" w:color="FFFFFF" w:themeColor="light1"/>
        </w:tcBorders>
      </w:tcPr>
    </w:tblStylePr>
    <w:tblStylePr w:type="lastCol">
      <w:tblPr/>
      <w:tcPr>
        <w:tcBorders>
          <w:left w:val="single" w:sz="4" w:space="0" w:color="FFFFFF" w:themeColor="light1"/>
          <w:right w:val="single" w:sz="32" w:space="0" w:color="B4B4B4" w:themeColor="accent4" w:themeTint="9A"/>
        </w:tcBorders>
      </w:tcPr>
    </w:tblStylePr>
    <w:tblStylePr w:type="band1Vert">
      <w:tblPr/>
      <w:tcPr>
        <w:tcBorders>
          <w:left w:val="single" w:sz="4" w:space="0" w:color="FFFFFF" w:themeColor="light1"/>
          <w:right w:val="single" w:sz="4" w:space="0" w:color="FFFFFF" w:themeColor="light1"/>
        </w:tcBorders>
        <w:shd w:val="clear" w:color="B4B4B4" w:themeColor="accent4" w:themeTint="9A" w:fill="B4B4B4"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4B4B4" w:themeColor="accent4" w:themeTint="9A" w:fill="B4B4B4" w:themeFill="accent4" w:themeFillTint="9A"/>
      </w:tcPr>
    </w:tblStylePr>
    <w:tblStylePr w:type="band2Horz">
      <w:tblPr/>
      <w:tcPr>
        <w:tcBorders>
          <w:top w:val="single" w:sz="4" w:space="0" w:color="FFFFFF" w:themeColor="light1"/>
          <w:bottom w:val="single" w:sz="4" w:space="0" w:color="FFFFFF" w:themeColor="light1"/>
        </w:tcBorders>
        <w:shd w:val="clear" w:color="B4B4B4" w:themeColor="accent4" w:themeTint="9A" w:fill="B4B4B4"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FEDA68" w:themeColor="accent5" w:themeTint="9A"/>
        <w:left w:val="single" w:sz="32" w:space="0" w:color="FEDA68" w:themeColor="accent5" w:themeTint="9A"/>
        <w:bottom w:val="single" w:sz="32" w:space="0" w:color="FEDA68" w:themeColor="accent5" w:themeTint="9A"/>
        <w:right w:val="single" w:sz="32" w:space="0" w:color="FEDA68" w:themeColor="accent5" w:themeTint="9A"/>
      </w:tblBorders>
      <w:shd w:val="clear" w:color="FEDA68" w:themeColor="accent5" w:themeTint="9A" w:fill="FEDA68" w:themeFill="accent5" w:themeFillTint="9A"/>
    </w:tblPr>
    <w:tblStylePr w:type="firstRow">
      <w:rPr>
        <w:rFonts w:ascii="Arial" w:hAnsi="Arial"/>
        <w:b/>
        <w:color w:val="FFFFFF" w:themeColor="light1"/>
        <w:sz w:val="22"/>
      </w:rPr>
      <w:tblPr/>
      <w:tcPr>
        <w:tcBorders>
          <w:top w:val="single" w:sz="32" w:space="0" w:color="FEDA68" w:themeColor="accent5" w:themeTint="9A"/>
          <w:bottom w:val="single" w:sz="12" w:space="0" w:color="FFFFFF" w:themeColor="light1"/>
        </w:tcBorders>
        <w:shd w:val="clear" w:color="FEDA68" w:themeColor="accent5" w:themeTint="9A" w:fill="FEDA68"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EDA68" w:themeColor="accent5" w:themeTint="9A"/>
          <w:right w:val="single" w:sz="4" w:space="0" w:color="FFFFFF" w:themeColor="light1"/>
        </w:tcBorders>
      </w:tcPr>
    </w:tblStylePr>
    <w:tblStylePr w:type="lastCol">
      <w:tblPr/>
      <w:tcPr>
        <w:tcBorders>
          <w:left w:val="single" w:sz="4" w:space="0" w:color="FFFFFF" w:themeColor="light1"/>
          <w:right w:val="single" w:sz="32" w:space="0" w:color="FEDA68" w:themeColor="accent5" w:themeTint="9A"/>
        </w:tcBorders>
      </w:tcPr>
    </w:tblStylePr>
    <w:tblStylePr w:type="band1Vert">
      <w:tblPr/>
      <w:tcPr>
        <w:tcBorders>
          <w:left w:val="single" w:sz="4" w:space="0" w:color="FFFFFF" w:themeColor="light1"/>
          <w:right w:val="single" w:sz="4" w:space="0" w:color="FFFFFF" w:themeColor="light1"/>
        </w:tcBorders>
        <w:shd w:val="clear" w:color="FEDA68" w:themeColor="accent5" w:themeTint="9A" w:fill="FEDA68"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EDA68" w:themeColor="accent5" w:themeTint="9A" w:fill="FEDA68" w:themeFill="accent5" w:themeFillTint="9A"/>
      </w:tcPr>
    </w:tblStylePr>
    <w:tblStylePr w:type="band2Horz">
      <w:tblPr/>
      <w:tcPr>
        <w:tcBorders>
          <w:top w:val="single" w:sz="4" w:space="0" w:color="FFFFFF" w:themeColor="light1"/>
          <w:bottom w:val="single" w:sz="4" w:space="0" w:color="FFFFFF" w:themeColor="light1"/>
        </w:tcBorders>
        <w:shd w:val="clear" w:color="FEDA68" w:themeColor="accent5" w:themeTint="9A" w:fill="FEDA68"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EC977E" w:themeColor="accent6" w:themeTint="98"/>
        <w:left w:val="single" w:sz="32" w:space="0" w:color="EC977E" w:themeColor="accent6" w:themeTint="98"/>
        <w:bottom w:val="single" w:sz="32" w:space="0" w:color="EC977E" w:themeColor="accent6" w:themeTint="98"/>
        <w:right w:val="single" w:sz="32" w:space="0" w:color="EC977E" w:themeColor="accent6" w:themeTint="98"/>
      </w:tblBorders>
      <w:shd w:val="clear" w:color="EC977E" w:themeColor="accent6" w:themeTint="98" w:fill="EC977E" w:themeFill="accent6" w:themeFillTint="98"/>
    </w:tblPr>
    <w:tblStylePr w:type="firstRow">
      <w:rPr>
        <w:rFonts w:ascii="Arial" w:hAnsi="Arial"/>
        <w:b/>
        <w:color w:val="FFFFFF" w:themeColor="light1"/>
        <w:sz w:val="22"/>
      </w:rPr>
      <w:tblPr/>
      <w:tcPr>
        <w:tcBorders>
          <w:top w:val="single" w:sz="32" w:space="0" w:color="EC977E" w:themeColor="accent6" w:themeTint="98"/>
          <w:bottom w:val="single" w:sz="12" w:space="0" w:color="FFFFFF" w:themeColor="light1"/>
        </w:tcBorders>
        <w:shd w:val="clear" w:color="EC977E" w:themeColor="accent6" w:themeTint="98" w:fill="EC977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C977E" w:themeColor="accent6" w:themeTint="98"/>
          <w:right w:val="single" w:sz="4" w:space="0" w:color="FFFFFF" w:themeColor="light1"/>
        </w:tcBorders>
      </w:tcPr>
    </w:tblStylePr>
    <w:tblStylePr w:type="lastCol">
      <w:tblPr/>
      <w:tcPr>
        <w:tcBorders>
          <w:left w:val="single" w:sz="4" w:space="0" w:color="FFFFFF" w:themeColor="light1"/>
          <w:right w:val="single" w:sz="32" w:space="0" w:color="EC977E" w:themeColor="accent6" w:themeTint="98"/>
        </w:tcBorders>
      </w:tcPr>
    </w:tblStylePr>
    <w:tblStylePr w:type="band1Vert">
      <w:tblPr/>
      <w:tcPr>
        <w:tcBorders>
          <w:left w:val="single" w:sz="4" w:space="0" w:color="FFFFFF" w:themeColor="light1"/>
          <w:right w:val="single" w:sz="4" w:space="0" w:color="FFFFFF" w:themeColor="light1"/>
        </w:tcBorders>
        <w:shd w:val="clear" w:color="EC977E" w:themeColor="accent6" w:themeTint="98" w:fill="EC977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C977E" w:themeColor="accent6" w:themeTint="98" w:fill="EC977E" w:themeFill="accent6" w:themeFillTint="98"/>
      </w:tcPr>
    </w:tblStylePr>
    <w:tblStylePr w:type="band2Horz">
      <w:tblPr/>
      <w:tcPr>
        <w:tcBorders>
          <w:top w:val="single" w:sz="4" w:space="0" w:color="FFFFFF" w:themeColor="light1"/>
          <w:bottom w:val="single" w:sz="4" w:space="0" w:color="FFFFFF" w:themeColor="light1"/>
        </w:tcBorders>
        <w:shd w:val="clear" w:color="EC977E" w:themeColor="accent6" w:themeTint="98" w:fill="EC977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18AB3" w:themeColor="accent1"/>
        <w:bottom w:val="single" w:sz="4" w:space="0" w:color="418AB3" w:themeColor="accent1"/>
      </w:tblBorders>
    </w:tblPr>
    <w:tblStylePr w:type="firstRow">
      <w:rPr>
        <w:b/>
        <w:color w:val="265068" w:themeColor="accent1" w:themeShade="95"/>
      </w:rPr>
      <w:tblPr/>
      <w:tcPr>
        <w:tcBorders>
          <w:bottom w:val="single" w:sz="4" w:space="0" w:color="418AB3" w:themeColor="accent1"/>
        </w:tcBorders>
      </w:tcPr>
    </w:tblStylePr>
    <w:tblStylePr w:type="lastRow">
      <w:rPr>
        <w:b/>
        <w:color w:val="265068" w:themeColor="accent1" w:themeShade="95"/>
      </w:rPr>
      <w:tblPr/>
      <w:tcPr>
        <w:tcBorders>
          <w:top w:val="single" w:sz="4" w:space="0" w:color="418AB3" w:themeColor="accent1"/>
        </w:tcBorders>
      </w:tcPr>
    </w:tblStylePr>
    <w:tblStylePr w:type="firstCol">
      <w:rPr>
        <w:b/>
        <w:color w:val="265068" w:themeColor="accent1" w:themeShade="95"/>
      </w:rPr>
    </w:tblStylePr>
    <w:tblStylePr w:type="lastCol">
      <w:rPr>
        <w:b/>
        <w:color w:val="265068" w:themeColor="accent1" w:themeShade="95"/>
      </w:rPr>
    </w:tblStylePr>
    <w:tblStylePr w:type="band1Vert">
      <w:tblPr/>
      <w:tcPr>
        <w:shd w:val="clear" w:color="CDE1ED" w:themeColor="accent1" w:themeTint="40" w:fill="CDE1ED" w:themeFill="accent1" w:themeFillTint="40"/>
      </w:tcPr>
    </w:tblStylePr>
    <w:tblStylePr w:type="band1Horz">
      <w:rPr>
        <w:rFonts w:ascii="Arial" w:hAnsi="Arial"/>
        <w:color w:val="265068" w:themeColor="accent1" w:themeShade="95"/>
        <w:sz w:val="22"/>
      </w:rPr>
      <w:tblPr/>
      <w:tcPr>
        <w:shd w:val="clear" w:color="CDE1ED" w:themeColor="accent1" w:themeTint="40" w:fill="CDE1ED" w:themeFill="accent1" w:themeFillTint="40"/>
      </w:tcPr>
    </w:tblStylePr>
    <w:tblStylePr w:type="band2Horz">
      <w:rPr>
        <w:rFonts w:ascii="Arial" w:hAnsi="Arial"/>
        <w:color w:val="265068"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3E172" w:themeColor="accent2" w:themeTint="97"/>
        <w:bottom w:val="single" w:sz="4" w:space="0" w:color="D3E172" w:themeColor="accent2" w:themeTint="97"/>
      </w:tblBorders>
    </w:tblPr>
    <w:tblStylePr w:type="firstRow">
      <w:rPr>
        <w:b/>
        <w:color w:val="D3E172" w:themeColor="accent2" w:themeTint="97" w:themeShade="95"/>
      </w:rPr>
      <w:tblPr/>
      <w:tcPr>
        <w:tcBorders>
          <w:bottom w:val="single" w:sz="4" w:space="0" w:color="D3E172" w:themeColor="accent2" w:themeTint="97"/>
        </w:tcBorders>
      </w:tcPr>
    </w:tblStylePr>
    <w:tblStylePr w:type="lastRow">
      <w:rPr>
        <w:b/>
        <w:color w:val="D3E172" w:themeColor="accent2" w:themeTint="97" w:themeShade="95"/>
      </w:rPr>
      <w:tblPr/>
      <w:tcPr>
        <w:tcBorders>
          <w:top w:val="single" w:sz="4" w:space="0" w:color="D3E172" w:themeColor="accent2" w:themeTint="97"/>
        </w:tcBorders>
      </w:tcPr>
    </w:tblStylePr>
    <w:tblStylePr w:type="firstCol">
      <w:rPr>
        <w:b/>
        <w:color w:val="D3E172" w:themeColor="accent2" w:themeTint="97" w:themeShade="95"/>
      </w:rPr>
    </w:tblStylePr>
    <w:tblStylePr w:type="lastCol">
      <w:rPr>
        <w:b/>
        <w:color w:val="D3E172" w:themeColor="accent2" w:themeTint="97" w:themeShade="95"/>
      </w:rPr>
    </w:tblStylePr>
    <w:tblStylePr w:type="band1Vert">
      <w:tblPr/>
      <w:tcPr>
        <w:shd w:val="clear" w:color="ECF2C3" w:themeColor="accent2" w:themeTint="40" w:fill="ECF2C3" w:themeFill="accent2" w:themeFillTint="40"/>
      </w:tcPr>
    </w:tblStylePr>
    <w:tblStylePr w:type="band1Horz">
      <w:rPr>
        <w:rFonts w:ascii="Arial" w:hAnsi="Arial"/>
        <w:color w:val="D3E172" w:themeColor="accent2" w:themeTint="97" w:themeShade="95"/>
        <w:sz w:val="22"/>
      </w:rPr>
      <w:tblPr/>
      <w:tcPr>
        <w:shd w:val="clear" w:color="ECF2C3" w:themeColor="accent2" w:themeTint="40" w:fill="ECF2C3" w:themeFill="accent2" w:themeFillTint="40"/>
      </w:tcPr>
    </w:tblStylePr>
    <w:tblStylePr w:type="band2Horz">
      <w:rPr>
        <w:rFonts w:ascii="Arial" w:hAnsi="Arial"/>
        <w:color w:val="D3E172"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FFBE61" w:themeColor="accent3" w:themeTint="98"/>
        <w:bottom w:val="single" w:sz="4" w:space="0" w:color="FFBE61" w:themeColor="accent3" w:themeTint="98"/>
      </w:tblBorders>
    </w:tblPr>
    <w:tblStylePr w:type="firstRow">
      <w:rPr>
        <w:b/>
        <w:color w:val="FFBE61" w:themeColor="accent3" w:themeTint="98" w:themeShade="95"/>
      </w:rPr>
      <w:tblPr/>
      <w:tcPr>
        <w:tcBorders>
          <w:bottom w:val="single" w:sz="4" w:space="0" w:color="FFBE61" w:themeColor="accent3" w:themeTint="98"/>
        </w:tcBorders>
      </w:tcPr>
    </w:tblStylePr>
    <w:tblStylePr w:type="lastRow">
      <w:rPr>
        <w:b/>
        <w:color w:val="FFBE61" w:themeColor="accent3" w:themeTint="98" w:themeShade="95"/>
      </w:rPr>
      <w:tblPr/>
      <w:tcPr>
        <w:tcBorders>
          <w:top w:val="single" w:sz="4" w:space="0" w:color="FFBE61" w:themeColor="accent3" w:themeTint="98"/>
        </w:tcBorders>
      </w:tcPr>
    </w:tblStylePr>
    <w:tblStylePr w:type="firstCol">
      <w:rPr>
        <w:b/>
        <w:color w:val="FFBE61" w:themeColor="accent3" w:themeTint="98" w:themeShade="95"/>
      </w:rPr>
    </w:tblStylePr>
    <w:tblStylePr w:type="lastCol">
      <w:rPr>
        <w:b/>
        <w:color w:val="FFBE61" w:themeColor="accent3" w:themeTint="98" w:themeShade="95"/>
      </w:rPr>
    </w:tblStylePr>
    <w:tblStylePr w:type="band1Vert">
      <w:tblPr/>
      <w:tcPr>
        <w:shd w:val="clear" w:color="FFE3BC" w:themeColor="accent3" w:themeTint="40" w:fill="FFE3BC" w:themeFill="accent3" w:themeFillTint="40"/>
      </w:tcPr>
    </w:tblStylePr>
    <w:tblStylePr w:type="band1Horz">
      <w:rPr>
        <w:rFonts w:ascii="Arial" w:hAnsi="Arial"/>
        <w:color w:val="FFBE61" w:themeColor="accent3" w:themeTint="98" w:themeShade="95"/>
        <w:sz w:val="22"/>
      </w:rPr>
      <w:tblPr/>
      <w:tcPr>
        <w:shd w:val="clear" w:color="FFE3BC" w:themeColor="accent3" w:themeTint="40" w:fill="FFE3BC" w:themeFill="accent3" w:themeFillTint="40"/>
      </w:tcPr>
    </w:tblStylePr>
    <w:tblStylePr w:type="band2Horz">
      <w:rPr>
        <w:rFonts w:ascii="Arial" w:hAnsi="Arial"/>
        <w:color w:val="FFBE61"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4B4B4" w:themeColor="accent4" w:themeTint="9A"/>
        <w:bottom w:val="single" w:sz="4" w:space="0" w:color="B4B4B4" w:themeColor="accent4" w:themeTint="9A"/>
      </w:tblBorders>
    </w:tblPr>
    <w:tblStylePr w:type="firstRow">
      <w:rPr>
        <w:b/>
        <w:color w:val="B4B4B4" w:themeColor="accent4" w:themeTint="9A" w:themeShade="95"/>
      </w:rPr>
      <w:tblPr/>
      <w:tcPr>
        <w:tcBorders>
          <w:bottom w:val="single" w:sz="4" w:space="0" w:color="B4B4B4" w:themeColor="accent4" w:themeTint="9A"/>
        </w:tcBorders>
      </w:tcPr>
    </w:tblStylePr>
    <w:tblStylePr w:type="lastRow">
      <w:rPr>
        <w:b/>
        <w:color w:val="B4B4B4" w:themeColor="accent4" w:themeTint="9A" w:themeShade="95"/>
      </w:rPr>
      <w:tblPr/>
      <w:tcPr>
        <w:tcBorders>
          <w:top w:val="single" w:sz="4" w:space="0" w:color="B4B4B4" w:themeColor="accent4" w:themeTint="9A"/>
        </w:tcBorders>
      </w:tcPr>
    </w:tblStylePr>
    <w:tblStylePr w:type="firstCol">
      <w:rPr>
        <w:b/>
        <w:color w:val="B4B4B4" w:themeColor="accent4" w:themeTint="9A" w:themeShade="95"/>
      </w:rPr>
    </w:tblStylePr>
    <w:tblStylePr w:type="lastCol">
      <w:rPr>
        <w:b/>
        <w:color w:val="B4B4B4" w:themeColor="accent4" w:themeTint="9A" w:themeShade="95"/>
      </w:rPr>
    </w:tblStylePr>
    <w:tblStylePr w:type="band1Vert">
      <w:tblPr/>
      <w:tcPr>
        <w:shd w:val="clear" w:color="DFDFDF" w:themeColor="accent4" w:themeTint="40" w:fill="DFDFDF" w:themeFill="accent4" w:themeFillTint="40"/>
      </w:tcPr>
    </w:tblStylePr>
    <w:tblStylePr w:type="band1Horz">
      <w:rPr>
        <w:rFonts w:ascii="Arial" w:hAnsi="Arial"/>
        <w:color w:val="B4B4B4" w:themeColor="accent4" w:themeTint="9A" w:themeShade="95"/>
        <w:sz w:val="22"/>
      </w:rPr>
      <w:tblPr/>
      <w:tcPr>
        <w:shd w:val="clear" w:color="DFDFDF" w:themeColor="accent4" w:themeTint="40" w:fill="DFDFDF" w:themeFill="accent4" w:themeFillTint="40"/>
      </w:tcPr>
    </w:tblStylePr>
    <w:tblStylePr w:type="band2Horz">
      <w:rPr>
        <w:rFonts w:ascii="Arial" w:hAnsi="Arial"/>
        <w:color w:val="B4B4B4"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FEDA68" w:themeColor="accent5" w:themeTint="9A"/>
        <w:bottom w:val="single" w:sz="4" w:space="0" w:color="FEDA68" w:themeColor="accent5" w:themeTint="9A"/>
      </w:tblBorders>
    </w:tblPr>
    <w:tblStylePr w:type="firstRow">
      <w:rPr>
        <w:b/>
        <w:color w:val="FEDA68" w:themeColor="accent5" w:themeTint="9A" w:themeShade="95"/>
      </w:rPr>
      <w:tblPr/>
      <w:tcPr>
        <w:tcBorders>
          <w:bottom w:val="single" w:sz="4" w:space="0" w:color="FEDA68" w:themeColor="accent5" w:themeTint="9A"/>
        </w:tcBorders>
      </w:tcPr>
    </w:tblStylePr>
    <w:tblStylePr w:type="lastRow">
      <w:rPr>
        <w:b/>
        <w:color w:val="FEDA68" w:themeColor="accent5" w:themeTint="9A" w:themeShade="95"/>
      </w:rPr>
      <w:tblPr/>
      <w:tcPr>
        <w:tcBorders>
          <w:top w:val="single" w:sz="4" w:space="0" w:color="FEDA68" w:themeColor="accent5" w:themeTint="9A"/>
        </w:tcBorders>
      </w:tcPr>
    </w:tblStylePr>
    <w:tblStylePr w:type="firstCol">
      <w:rPr>
        <w:b/>
        <w:color w:val="FEDA68" w:themeColor="accent5" w:themeTint="9A" w:themeShade="95"/>
      </w:rPr>
    </w:tblStylePr>
    <w:tblStylePr w:type="lastCol">
      <w:rPr>
        <w:b/>
        <w:color w:val="FEDA68" w:themeColor="accent5" w:themeTint="9A" w:themeShade="95"/>
      </w:rPr>
    </w:tblStylePr>
    <w:tblStylePr w:type="band1Vert">
      <w:tblPr/>
      <w:tcPr>
        <w:shd w:val="clear" w:color="FEEFC0" w:themeColor="accent5" w:themeTint="40" w:fill="FEEFC0" w:themeFill="accent5" w:themeFillTint="40"/>
      </w:tcPr>
    </w:tblStylePr>
    <w:tblStylePr w:type="band1Horz">
      <w:rPr>
        <w:rFonts w:ascii="Arial" w:hAnsi="Arial"/>
        <w:color w:val="FEDA68" w:themeColor="accent5" w:themeTint="9A" w:themeShade="95"/>
        <w:sz w:val="22"/>
      </w:rPr>
      <w:tblPr/>
      <w:tcPr>
        <w:shd w:val="clear" w:color="FEEFC0" w:themeColor="accent5" w:themeTint="40" w:fill="FEEFC0" w:themeFill="accent5" w:themeFillTint="40"/>
      </w:tcPr>
    </w:tblStylePr>
    <w:tblStylePr w:type="band2Horz">
      <w:rPr>
        <w:rFonts w:ascii="Arial" w:hAnsi="Arial"/>
        <w:color w:val="FEDA68"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EC977E" w:themeColor="accent6" w:themeTint="98"/>
        <w:bottom w:val="single" w:sz="4" w:space="0" w:color="EC977E" w:themeColor="accent6" w:themeTint="98"/>
      </w:tblBorders>
    </w:tblPr>
    <w:tblStylePr w:type="firstRow">
      <w:rPr>
        <w:b/>
        <w:color w:val="EC977E" w:themeColor="accent6" w:themeTint="98" w:themeShade="95"/>
      </w:rPr>
      <w:tblPr/>
      <w:tcPr>
        <w:tcBorders>
          <w:bottom w:val="single" w:sz="4" w:space="0" w:color="EC977E" w:themeColor="accent6" w:themeTint="98"/>
        </w:tcBorders>
      </w:tcPr>
    </w:tblStylePr>
    <w:tblStylePr w:type="lastRow">
      <w:rPr>
        <w:b/>
        <w:color w:val="EC977E" w:themeColor="accent6" w:themeTint="98" w:themeShade="95"/>
      </w:rPr>
      <w:tblPr/>
      <w:tcPr>
        <w:tcBorders>
          <w:top w:val="single" w:sz="4" w:space="0" w:color="EC977E" w:themeColor="accent6" w:themeTint="98"/>
        </w:tcBorders>
      </w:tcPr>
    </w:tblStylePr>
    <w:tblStylePr w:type="firstCol">
      <w:rPr>
        <w:b/>
        <w:color w:val="EC977E" w:themeColor="accent6" w:themeTint="98" w:themeShade="95"/>
      </w:rPr>
    </w:tblStylePr>
    <w:tblStylePr w:type="lastCol">
      <w:rPr>
        <w:b/>
        <w:color w:val="EC977E" w:themeColor="accent6" w:themeTint="98" w:themeShade="95"/>
      </w:rPr>
    </w:tblStylePr>
    <w:tblStylePr w:type="band1Vert">
      <w:tblPr/>
      <w:tcPr>
        <w:shd w:val="clear" w:color="F7D3C8" w:themeColor="accent6" w:themeTint="40" w:fill="F7D3C8" w:themeFill="accent6" w:themeFillTint="40"/>
      </w:tcPr>
    </w:tblStylePr>
    <w:tblStylePr w:type="band1Horz">
      <w:rPr>
        <w:rFonts w:ascii="Arial" w:hAnsi="Arial"/>
        <w:color w:val="EC977E" w:themeColor="accent6" w:themeTint="98" w:themeShade="95"/>
        <w:sz w:val="22"/>
      </w:rPr>
      <w:tblPr/>
      <w:tcPr>
        <w:shd w:val="clear" w:color="F7D3C8" w:themeColor="accent6" w:themeTint="40" w:fill="F7D3C8" w:themeFill="accent6" w:themeFillTint="40"/>
      </w:tcPr>
    </w:tblStylePr>
    <w:tblStylePr w:type="band2Horz">
      <w:rPr>
        <w:rFonts w:ascii="Arial" w:hAnsi="Arial"/>
        <w:color w:val="EC977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18AB3" w:themeColor="accent1"/>
      </w:tblBorders>
    </w:tblPr>
    <w:tblStylePr w:type="firstRow">
      <w:rPr>
        <w:rFonts w:ascii="Arial" w:hAnsi="Arial"/>
        <w:i/>
        <w:color w:val="265068" w:themeColor="accent1" w:themeShade="95"/>
        <w:sz w:val="22"/>
      </w:rPr>
      <w:tblPr/>
      <w:tcPr>
        <w:tcBorders>
          <w:top w:val="none" w:sz="0" w:space="0" w:color="auto"/>
          <w:left w:val="none" w:sz="0" w:space="0" w:color="auto"/>
          <w:bottom w:val="single" w:sz="4" w:space="0" w:color="418AB3" w:themeColor="accent1"/>
          <w:right w:val="none" w:sz="0" w:space="0" w:color="auto"/>
        </w:tcBorders>
        <w:shd w:val="clear" w:color="FFFFFF" w:themeColor="light1" w:fill="FFFFFF" w:themeFill="light1"/>
      </w:tcPr>
    </w:tblStylePr>
    <w:tblStylePr w:type="lastRow">
      <w:rPr>
        <w:rFonts w:ascii="Arial" w:hAnsi="Arial"/>
        <w:i/>
        <w:color w:val="265068" w:themeColor="accent1" w:themeShade="95"/>
        <w:sz w:val="22"/>
      </w:rPr>
      <w:tblPr/>
      <w:tcPr>
        <w:tcBorders>
          <w:top w:val="single" w:sz="4" w:space="0" w:color="418AB3"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5068" w:themeColor="accent1" w:themeShade="95"/>
        <w:sz w:val="22"/>
      </w:rPr>
      <w:tblPr/>
      <w:tcPr>
        <w:tcBorders>
          <w:top w:val="none" w:sz="0" w:space="0" w:color="auto"/>
          <w:left w:val="none" w:sz="0" w:space="0" w:color="auto"/>
          <w:bottom w:val="none" w:sz="0" w:space="0" w:color="auto"/>
          <w:right w:val="single" w:sz="4" w:space="0" w:color="418AB3" w:themeColor="accent1"/>
        </w:tcBorders>
        <w:shd w:val="clear" w:color="FFFFFF" w:fill="auto"/>
      </w:tcPr>
    </w:tblStylePr>
    <w:tblStylePr w:type="lastCol">
      <w:rPr>
        <w:rFonts w:ascii="Arial" w:hAnsi="Arial"/>
        <w:i/>
        <w:color w:val="265068" w:themeColor="accent1" w:themeShade="95"/>
        <w:sz w:val="22"/>
      </w:rPr>
      <w:tblPr/>
      <w:tcPr>
        <w:tcBorders>
          <w:top w:val="none" w:sz="0" w:space="0" w:color="auto"/>
          <w:left w:val="single" w:sz="4" w:space="0" w:color="418AB3" w:themeColor="accent1"/>
          <w:bottom w:val="none" w:sz="0" w:space="0" w:color="auto"/>
          <w:right w:val="none" w:sz="0" w:space="0" w:color="auto"/>
        </w:tcBorders>
        <w:shd w:val="clear" w:color="FFFFFF" w:fill="auto"/>
      </w:tcPr>
    </w:tblStylePr>
    <w:tblStylePr w:type="band1Vert">
      <w:tblPr/>
      <w:tcPr>
        <w:shd w:val="clear" w:color="CDE1ED" w:themeColor="accent1" w:themeTint="40" w:fill="CDE1ED" w:themeFill="accent1" w:themeFillTint="40"/>
      </w:tcPr>
    </w:tblStylePr>
    <w:tblStylePr w:type="band1Horz">
      <w:rPr>
        <w:rFonts w:ascii="Arial" w:hAnsi="Arial"/>
        <w:color w:val="265068" w:themeColor="accent1" w:themeShade="95"/>
        <w:sz w:val="22"/>
      </w:rPr>
      <w:tblPr/>
      <w:tcPr>
        <w:shd w:val="clear" w:color="CDE1ED" w:themeColor="accent1" w:themeTint="40" w:fill="CDE1ED" w:themeFill="accent1" w:themeFillTint="40"/>
      </w:tcPr>
    </w:tblStylePr>
    <w:tblStylePr w:type="band2Horz">
      <w:rPr>
        <w:rFonts w:ascii="Arial" w:hAnsi="Arial"/>
        <w:color w:val="265068"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3E172" w:themeColor="accent2" w:themeTint="97"/>
      </w:tblBorders>
    </w:tblPr>
    <w:tblStylePr w:type="firstRow">
      <w:rPr>
        <w:rFonts w:ascii="Arial" w:hAnsi="Arial"/>
        <w:i/>
        <w:color w:val="D3E172" w:themeColor="accent2" w:themeTint="97" w:themeShade="95"/>
        <w:sz w:val="22"/>
      </w:rPr>
      <w:tblPr/>
      <w:tcPr>
        <w:tcBorders>
          <w:top w:val="none" w:sz="0" w:space="0" w:color="auto"/>
          <w:left w:val="none" w:sz="0" w:space="0" w:color="auto"/>
          <w:bottom w:val="single" w:sz="4" w:space="0" w:color="D3E172" w:themeColor="accent2" w:themeTint="97"/>
          <w:right w:val="none" w:sz="0" w:space="0" w:color="auto"/>
        </w:tcBorders>
        <w:shd w:val="clear" w:color="FFFFFF" w:themeColor="light1" w:fill="FFFFFF" w:themeFill="light1"/>
      </w:tcPr>
    </w:tblStylePr>
    <w:tblStylePr w:type="lastRow">
      <w:rPr>
        <w:rFonts w:ascii="Arial" w:hAnsi="Arial"/>
        <w:i/>
        <w:color w:val="D3E172" w:themeColor="accent2" w:themeTint="97" w:themeShade="95"/>
        <w:sz w:val="22"/>
      </w:rPr>
      <w:tblPr/>
      <w:tcPr>
        <w:tcBorders>
          <w:top w:val="single" w:sz="4" w:space="0" w:color="D3E172"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3E172" w:themeColor="accent2" w:themeTint="97" w:themeShade="95"/>
        <w:sz w:val="22"/>
      </w:rPr>
      <w:tblPr/>
      <w:tcPr>
        <w:tcBorders>
          <w:top w:val="none" w:sz="0" w:space="0" w:color="auto"/>
          <w:left w:val="none" w:sz="0" w:space="0" w:color="auto"/>
          <w:bottom w:val="none" w:sz="0" w:space="0" w:color="auto"/>
          <w:right w:val="single" w:sz="4" w:space="0" w:color="D3E172" w:themeColor="accent2" w:themeTint="97"/>
        </w:tcBorders>
        <w:shd w:val="clear" w:color="FFFFFF" w:fill="auto"/>
      </w:tcPr>
    </w:tblStylePr>
    <w:tblStylePr w:type="lastCol">
      <w:rPr>
        <w:rFonts w:ascii="Arial" w:hAnsi="Arial"/>
        <w:i/>
        <w:color w:val="D3E172" w:themeColor="accent2" w:themeTint="97" w:themeShade="95"/>
        <w:sz w:val="22"/>
      </w:rPr>
      <w:tblPr/>
      <w:tcPr>
        <w:tcBorders>
          <w:top w:val="none" w:sz="0" w:space="0" w:color="auto"/>
          <w:left w:val="single" w:sz="4" w:space="0" w:color="D3E172" w:themeColor="accent2" w:themeTint="97"/>
          <w:bottom w:val="none" w:sz="0" w:space="0" w:color="auto"/>
          <w:right w:val="none" w:sz="0" w:space="0" w:color="auto"/>
        </w:tcBorders>
        <w:shd w:val="clear" w:color="FFFFFF" w:fill="auto"/>
      </w:tcPr>
    </w:tblStylePr>
    <w:tblStylePr w:type="band1Vert">
      <w:tblPr/>
      <w:tcPr>
        <w:shd w:val="clear" w:color="ECF2C3" w:themeColor="accent2" w:themeTint="40" w:fill="ECF2C3" w:themeFill="accent2" w:themeFillTint="40"/>
      </w:tcPr>
    </w:tblStylePr>
    <w:tblStylePr w:type="band1Horz">
      <w:rPr>
        <w:rFonts w:ascii="Arial" w:hAnsi="Arial"/>
        <w:color w:val="D3E172" w:themeColor="accent2" w:themeTint="97" w:themeShade="95"/>
        <w:sz w:val="22"/>
      </w:rPr>
      <w:tblPr/>
      <w:tcPr>
        <w:shd w:val="clear" w:color="ECF2C3" w:themeColor="accent2" w:themeTint="40" w:fill="ECF2C3" w:themeFill="accent2" w:themeFillTint="40"/>
      </w:tcPr>
    </w:tblStylePr>
    <w:tblStylePr w:type="band2Horz">
      <w:rPr>
        <w:rFonts w:ascii="Arial" w:hAnsi="Arial"/>
        <w:color w:val="D3E172"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FFBE61" w:themeColor="accent3" w:themeTint="98"/>
      </w:tblBorders>
    </w:tblPr>
    <w:tblStylePr w:type="firstRow">
      <w:rPr>
        <w:rFonts w:ascii="Arial" w:hAnsi="Arial"/>
        <w:i/>
        <w:color w:val="FFBE61" w:themeColor="accent3" w:themeTint="98" w:themeShade="95"/>
        <w:sz w:val="22"/>
      </w:rPr>
      <w:tblPr/>
      <w:tcPr>
        <w:tcBorders>
          <w:top w:val="none" w:sz="0" w:space="0" w:color="auto"/>
          <w:left w:val="none" w:sz="0" w:space="0" w:color="auto"/>
          <w:bottom w:val="single" w:sz="4" w:space="0" w:color="FFBE61" w:themeColor="accent3" w:themeTint="98"/>
          <w:right w:val="none" w:sz="0" w:space="0" w:color="auto"/>
        </w:tcBorders>
        <w:shd w:val="clear" w:color="FFFFFF" w:themeColor="light1" w:fill="FFFFFF" w:themeFill="light1"/>
      </w:tcPr>
    </w:tblStylePr>
    <w:tblStylePr w:type="lastRow">
      <w:rPr>
        <w:rFonts w:ascii="Arial" w:hAnsi="Arial"/>
        <w:i/>
        <w:color w:val="FFBE61" w:themeColor="accent3" w:themeTint="98" w:themeShade="95"/>
        <w:sz w:val="22"/>
      </w:rPr>
      <w:tblPr/>
      <w:tcPr>
        <w:tcBorders>
          <w:top w:val="single" w:sz="4" w:space="0" w:color="FFBE61"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BE61" w:themeColor="accent3" w:themeTint="98" w:themeShade="95"/>
        <w:sz w:val="22"/>
      </w:rPr>
      <w:tblPr/>
      <w:tcPr>
        <w:tcBorders>
          <w:top w:val="none" w:sz="0" w:space="0" w:color="auto"/>
          <w:left w:val="none" w:sz="0" w:space="0" w:color="auto"/>
          <w:bottom w:val="none" w:sz="0" w:space="0" w:color="auto"/>
          <w:right w:val="single" w:sz="4" w:space="0" w:color="FFBE61" w:themeColor="accent3" w:themeTint="98"/>
        </w:tcBorders>
        <w:shd w:val="clear" w:color="FFFFFF" w:fill="auto"/>
      </w:tcPr>
    </w:tblStylePr>
    <w:tblStylePr w:type="lastCol">
      <w:rPr>
        <w:rFonts w:ascii="Arial" w:hAnsi="Arial"/>
        <w:i/>
        <w:color w:val="FFBE61" w:themeColor="accent3" w:themeTint="98" w:themeShade="95"/>
        <w:sz w:val="22"/>
      </w:rPr>
      <w:tblPr/>
      <w:tcPr>
        <w:tcBorders>
          <w:top w:val="none" w:sz="0" w:space="0" w:color="auto"/>
          <w:left w:val="single" w:sz="4" w:space="0" w:color="FFBE61" w:themeColor="accent3" w:themeTint="98"/>
          <w:bottom w:val="none" w:sz="0" w:space="0" w:color="auto"/>
          <w:right w:val="none" w:sz="0" w:space="0" w:color="auto"/>
        </w:tcBorders>
        <w:shd w:val="clear" w:color="FFFFFF" w:fill="auto"/>
      </w:tcPr>
    </w:tblStylePr>
    <w:tblStylePr w:type="band1Vert">
      <w:tblPr/>
      <w:tcPr>
        <w:shd w:val="clear" w:color="FFE3BC" w:themeColor="accent3" w:themeTint="40" w:fill="FFE3BC" w:themeFill="accent3" w:themeFillTint="40"/>
      </w:tcPr>
    </w:tblStylePr>
    <w:tblStylePr w:type="band1Horz">
      <w:rPr>
        <w:rFonts w:ascii="Arial" w:hAnsi="Arial"/>
        <w:color w:val="FFBE61" w:themeColor="accent3" w:themeTint="98" w:themeShade="95"/>
        <w:sz w:val="22"/>
      </w:rPr>
      <w:tblPr/>
      <w:tcPr>
        <w:shd w:val="clear" w:color="FFE3BC" w:themeColor="accent3" w:themeTint="40" w:fill="FFE3BC" w:themeFill="accent3" w:themeFillTint="40"/>
      </w:tcPr>
    </w:tblStylePr>
    <w:tblStylePr w:type="band2Horz">
      <w:rPr>
        <w:rFonts w:ascii="Arial" w:hAnsi="Arial"/>
        <w:color w:val="FFBE61"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4B4B4" w:themeColor="accent4" w:themeTint="9A"/>
      </w:tblBorders>
    </w:tblPr>
    <w:tblStylePr w:type="firstRow">
      <w:rPr>
        <w:rFonts w:ascii="Arial" w:hAnsi="Arial"/>
        <w:i/>
        <w:color w:val="B4B4B4" w:themeColor="accent4" w:themeTint="9A" w:themeShade="95"/>
        <w:sz w:val="22"/>
      </w:rPr>
      <w:tblPr/>
      <w:tcPr>
        <w:tcBorders>
          <w:top w:val="none" w:sz="0" w:space="0" w:color="auto"/>
          <w:left w:val="none" w:sz="0" w:space="0" w:color="auto"/>
          <w:bottom w:val="single" w:sz="4" w:space="0" w:color="B4B4B4" w:themeColor="accent4" w:themeTint="9A"/>
          <w:right w:val="none" w:sz="0" w:space="0" w:color="auto"/>
        </w:tcBorders>
        <w:shd w:val="clear" w:color="FFFFFF" w:themeColor="light1" w:fill="FFFFFF" w:themeFill="light1"/>
      </w:tcPr>
    </w:tblStylePr>
    <w:tblStylePr w:type="lastRow">
      <w:rPr>
        <w:rFonts w:ascii="Arial" w:hAnsi="Arial"/>
        <w:i/>
        <w:color w:val="B4B4B4" w:themeColor="accent4" w:themeTint="9A" w:themeShade="95"/>
        <w:sz w:val="22"/>
      </w:rPr>
      <w:tblPr/>
      <w:tcPr>
        <w:tcBorders>
          <w:top w:val="single" w:sz="4" w:space="0" w:color="B4B4B4"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4B4B4" w:themeColor="accent4" w:themeTint="9A" w:themeShade="95"/>
        <w:sz w:val="22"/>
      </w:rPr>
      <w:tblPr/>
      <w:tcPr>
        <w:tcBorders>
          <w:top w:val="none" w:sz="0" w:space="0" w:color="auto"/>
          <w:left w:val="none" w:sz="0" w:space="0" w:color="auto"/>
          <w:bottom w:val="none" w:sz="0" w:space="0" w:color="auto"/>
          <w:right w:val="single" w:sz="4" w:space="0" w:color="B4B4B4" w:themeColor="accent4" w:themeTint="9A"/>
        </w:tcBorders>
        <w:shd w:val="clear" w:color="FFFFFF" w:fill="auto"/>
      </w:tcPr>
    </w:tblStylePr>
    <w:tblStylePr w:type="lastCol">
      <w:rPr>
        <w:rFonts w:ascii="Arial" w:hAnsi="Arial"/>
        <w:i/>
        <w:color w:val="B4B4B4" w:themeColor="accent4" w:themeTint="9A" w:themeShade="95"/>
        <w:sz w:val="22"/>
      </w:rPr>
      <w:tblPr/>
      <w:tcPr>
        <w:tcBorders>
          <w:top w:val="none" w:sz="0" w:space="0" w:color="auto"/>
          <w:left w:val="single" w:sz="4" w:space="0" w:color="B4B4B4" w:themeColor="accent4" w:themeTint="9A"/>
          <w:bottom w:val="none" w:sz="0" w:space="0" w:color="auto"/>
          <w:right w:val="none" w:sz="0" w:space="0" w:color="auto"/>
        </w:tcBorders>
        <w:shd w:val="clear" w:color="FFFFFF" w:fill="auto"/>
      </w:tcPr>
    </w:tblStylePr>
    <w:tblStylePr w:type="band1Vert">
      <w:tblPr/>
      <w:tcPr>
        <w:shd w:val="clear" w:color="DFDFDF" w:themeColor="accent4" w:themeTint="40" w:fill="DFDFDF" w:themeFill="accent4" w:themeFillTint="40"/>
      </w:tcPr>
    </w:tblStylePr>
    <w:tblStylePr w:type="band1Horz">
      <w:rPr>
        <w:rFonts w:ascii="Arial" w:hAnsi="Arial"/>
        <w:color w:val="B4B4B4" w:themeColor="accent4" w:themeTint="9A" w:themeShade="95"/>
        <w:sz w:val="22"/>
      </w:rPr>
      <w:tblPr/>
      <w:tcPr>
        <w:shd w:val="clear" w:color="DFDFDF" w:themeColor="accent4" w:themeTint="40" w:fill="DFDFDF" w:themeFill="accent4" w:themeFillTint="40"/>
      </w:tcPr>
    </w:tblStylePr>
    <w:tblStylePr w:type="band2Horz">
      <w:rPr>
        <w:rFonts w:ascii="Arial" w:hAnsi="Arial"/>
        <w:color w:val="B4B4B4"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FEDA68" w:themeColor="accent5" w:themeTint="9A"/>
      </w:tblBorders>
    </w:tblPr>
    <w:tblStylePr w:type="firstRow">
      <w:rPr>
        <w:rFonts w:ascii="Arial" w:hAnsi="Arial"/>
        <w:i/>
        <w:color w:val="FEDA68" w:themeColor="accent5" w:themeTint="9A" w:themeShade="95"/>
        <w:sz w:val="22"/>
      </w:rPr>
      <w:tblPr/>
      <w:tcPr>
        <w:tcBorders>
          <w:top w:val="none" w:sz="0" w:space="0" w:color="auto"/>
          <w:left w:val="none" w:sz="0" w:space="0" w:color="auto"/>
          <w:bottom w:val="single" w:sz="4" w:space="0" w:color="FEDA68" w:themeColor="accent5" w:themeTint="9A"/>
          <w:right w:val="none" w:sz="0" w:space="0" w:color="auto"/>
        </w:tcBorders>
        <w:shd w:val="clear" w:color="FFFFFF" w:themeColor="light1" w:fill="FFFFFF" w:themeFill="light1"/>
      </w:tcPr>
    </w:tblStylePr>
    <w:tblStylePr w:type="lastRow">
      <w:rPr>
        <w:rFonts w:ascii="Arial" w:hAnsi="Arial"/>
        <w:i/>
        <w:color w:val="FEDA68" w:themeColor="accent5" w:themeTint="9A" w:themeShade="95"/>
        <w:sz w:val="22"/>
      </w:rPr>
      <w:tblPr/>
      <w:tcPr>
        <w:tcBorders>
          <w:top w:val="single" w:sz="4" w:space="0" w:color="FEDA68"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EDA68" w:themeColor="accent5" w:themeTint="9A" w:themeShade="95"/>
        <w:sz w:val="22"/>
      </w:rPr>
      <w:tblPr/>
      <w:tcPr>
        <w:tcBorders>
          <w:top w:val="none" w:sz="0" w:space="0" w:color="auto"/>
          <w:left w:val="none" w:sz="0" w:space="0" w:color="auto"/>
          <w:bottom w:val="none" w:sz="0" w:space="0" w:color="auto"/>
          <w:right w:val="single" w:sz="4" w:space="0" w:color="FEDA68" w:themeColor="accent5" w:themeTint="9A"/>
        </w:tcBorders>
        <w:shd w:val="clear" w:color="FFFFFF" w:fill="auto"/>
      </w:tcPr>
    </w:tblStylePr>
    <w:tblStylePr w:type="lastCol">
      <w:rPr>
        <w:rFonts w:ascii="Arial" w:hAnsi="Arial"/>
        <w:i/>
        <w:color w:val="FEDA68" w:themeColor="accent5" w:themeTint="9A" w:themeShade="95"/>
        <w:sz w:val="22"/>
      </w:rPr>
      <w:tblPr/>
      <w:tcPr>
        <w:tcBorders>
          <w:top w:val="none" w:sz="0" w:space="0" w:color="auto"/>
          <w:left w:val="single" w:sz="4" w:space="0" w:color="FEDA68" w:themeColor="accent5" w:themeTint="9A"/>
          <w:bottom w:val="none" w:sz="0" w:space="0" w:color="auto"/>
          <w:right w:val="none" w:sz="0" w:space="0" w:color="auto"/>
        </w:tcBorders>
        <w:shd w:val="clear" w:color="FFFFFF" w:fill="auto"/>
      </w:tcPr>
    </w:tblStylePr>
    <w:tblStylePr w:type="band1Vert">
      <w:tblPr/>
      <w:tcPr>
        <w:shd w:val="clear" w:color="FEEFC0" w:themeColor="accent5" w:themeTint="40" w:fill="FEEFC0" w:themeFill="accent5" w:themeFillTint="40"/>
      </w:tcPr>
    </w:tblStylePr>
    <w:tblStylePr w:type="band1Horz">
      <w:rPr>
        <w:rFonts w:ascii="Arial" w:hAnsi="Arial"/>
        <w:color w:val="FEDA68" w:themeColor="accent5" w:themeTint="9A" w:themeShade="95"/>
        <w:sz w:val="22"/>
      </w:rPr>
      <w:tblPr/>
      <w:tcPr>
        <w:shd w:val="clear" w:color="FEEFC0" w:themeColor="accent5" w:themeTint="40" w:fill="FEEFC0" w:themeFill="accent5" w:themeFillTint="40"/>
      </w:tcPr>
    </w:tblStylePr>
    <w:tblStylePr w:type="band2Horz">
      <w:rPr>
        <w:rFonts w:ascii="Arial" w:hAnsi="Arial"/>
        <w:color w:val="FEDA68"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EC977E" w:themeColor="accent6" w:themeTint="98"/>
      </w:tblBorders>
    </w:tblPr>
    <w:tblStylePr w:type="firstRow">
      <w:rPr>
        <w:rFonts w:ascii="Arial" w:hAnsi="Arial"/>
        <w:i/>
        <w:color w:val="EC977E" w:themeColor="accent6" w:themeTint="98" w:themeShade="95"/>
        <w:sz w:val="22"/>
      </w:rPr>
      <w:tblPr/>
      <w:tcPr>
        <w:tcBorders>
          <w:top w:val="none" w:sz="0" w:space="0" w:color="auto"/>
          <w:left w:val="none" w:sz="0" w:space="0" w:color="auto"/>
          <w:bottom w:val="single" w:sz="4" w:space="0" w:color="EC977E" w:themeColor="accent6" w:themeTint="98"/>
          <w:right w:val="none" w:sz="0" w:space="0" w:color="auto"/>
        </w:tcBorders>
        <w:shd w:val="clear" w:color="FFFFFF" w:themeColor="light1" w:fill="FFFFFF" w:themeFill="light1"/>
      </w:tcPr>
    </w:tblStylePr>
    <w:tblStylePr w:type="lastRow">
      <w:rPr>
        <w:rFonts w:ascii="Arial" w:hAnsi="Arial"/>
        <w:i/>
        <w:color w:val="EC977E" w:themeColor="accent6" w:themeTint="98" w:themeShade="95"/>
        <w:sz w:val="22"/>
      </w:rPr>
      <w:tblPr/>
      <w:tcPr>
        <w:tcBorders>
          <w:top w:val="single" w:sz="4" w:space="0" w:color="EC977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C977E" w:themeColor="accent6" w:themeTint="98" w:themeShade="95"/>
        <w:sz w:val="22"/>
      </w:rPr>
      <w:tblPr/>
      <w:tcPr>
        <w:tcBorders>
          <w:top w:val="none" w:sz="0" w:space="0" w:color="auto"/>
          <w:left w:val="none" w:sz="0" w:space="0" w:color="auto"/>
          <w:bottom w:val="none" w:sz="0" w:space="0" w:color="auto"/>
          <w:right w:val="single" w:sz="4" w:space="0" w:color="EC977E" w:themeColor="accent6" w:themeTint="98"/>
        </w:tcBorders>
        <w:shd w:val="clear" w:color="FFFFFF" w:fill="auto"/>
      </w:tcPr>
    </w:tblStylePr>
    <w:tblStylePr w:type="lastCol">
      <w:rPr>
        <w:rFonts w:ascii="Arial" w:hAnsi="Arial"/>
        <w:i/>
        <w:color w:val="EC977E" w:themeColor="accent6" w:themeTint="98" w:themeShade="95"/>
        <w:sz w:val="22"/>
      </w:rPr>
      <w:tblPr/>
      <w:tcPr>
        <w:tcBorders>
          <w:top w:val="none" w:sz="0" w:space="0" w:color="auto"/>
          <w:left w:val="single" w:sz="4" w:space="0" w:color="EC977E" w:themeColor="accent6" w:themeTint="98"/>
          <w:bottom w:val="none" w:sz="0" w:space="0" w:color="auto"/>
          <w:right w:val="none" w:sz="0" w:space="0" w:color="auto"/>
        </w:tcBorders>
        <w:shd w:val="clear" w:color="FFFFFF" w:fill="auto"/>
      </w:tcPr>
    </w:tblStylePr>
    <w:tblStylePr w:type="band1Vert">
      <w:tblPr/>
      <w:tcPr>
        <w:shd w:val="clear" w:color="F7D3C8" w:themeColor="accent6" w:themeTint="40" w:fill="F7D3C8" w:themeFill="accent6" w:themeFillTint="40"/>
      </w:tcPr>
    </w:tblStylePr>
    <w:tblStylePr w:type="band1Horz">
      <w:rPr>
        <w:rFonts w:ascii="Arial" w:hAnsi="Arial"/>
        <w:color w:val="EC977E" w:themeColor="accent6" w:themeTint="98" w:themeShade="95"/>
        <w:sz w:val="22"/>
      </w:rPr>
      <w:tblPr/>
      <w:tcPr>
        <w:shd w:val="clear" w:color="F7D3C8" w:themeColor="accent6" w:themeTint="40" w:fill="F7D3C8" w:themeFill="accent6" w:themeFillTint="40"/>
      </w:tcPr>
    </w:tblStylePr>
    <w:tblStylePr w:type="band2Horz">
      <w:rPr>
        <w:rFonts w:ascii="Arial" w:hAnsi="Arial"/>
        <w:color w:val="EC977E"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94BE" w:themeColor="accent1" w:themeTint="EA" w:fill="4B94BE" w:themeFill="accent1" w:themeFillTint="EA"/>
      </w:tcPr>
    </w:tblStylePr>
    <w:tblStylePr w:type="lastRow">
      <w:rPr>
        <w:rFonts w:ascii="Arial" w:hAnsi="Arial"/>
        <w:color w:val="F2F2F2"/>
        <w:sz w:val="22"/>
      </w:rPr>
      <w:tblPr/>
      <w:tcPr>
        <w:shd w:val="clear" w:color="4B94BE" w:themeColor="accent1" w:themeTint="EA" w:fill="4B94BE" w:themeFill="accent1" w:themeFillTint="EA"/>
      </w:tcPr>
    </w:tblStylePr>
    <w:tblStylePr w:type="firstCol">
      <w:rPr>
        <w:rFonts w:ascii="Arial" w:hAnsi="Arial"/>
        <w:color w:val="F2F2F2"/>
        <w:sz w:val="22"/>
      </w:rPr>
      <w:tblPr/>
      <w:tcPr>
        <w:shd w:val="clear" w:color="4B94BE" w:themeColor="accent1" w:themeTint="EA" w:fill="4B94BE" w:themeFill="accent1" w:themeFillTint="EA"/>
      </w:tcPr>
    </w:tblStylePr>
    <w:tblStylePr w:type="lastCol">
      <w:rPr>
        <w:rFonts w:ascii="Arial" w:hAnsi="Arial"/>
        <w:color w:val="F2F2F2"/>
        <w:sz w:val="22"/>
      </w:rPr>
      <w:tblPr/>
      <w:tcPr>
        <w:shd w:val="clear" w:color="4B94BE" w:themeColor="accent1" w:themeTint="EA" w:fill="4B94BE"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1DAE8" w:themeColor="accent1" w:themeTint="50" w:fill="C1DAE8"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1DAE8" w:themeColor="accent1" w:themeTint="50" w:fill="C1DAE8"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3E172" w:themeColor="accent2" w:themeTint="97" w:fill="D3E172" w:themeFill="accent2" w:themeFillTint="97"/>
      </w:tcPr>
    </w:tblStylePr>
    <w:tblStylePr w:type="lastRow">
      <w:rPr>
        <w:rFonts w:ascii="Arial" w:hAnsi="Arial"/>
        <w:color w:val="F2F2F2"/>
        <w:sz w:val="22"/>
      </w:rPr>
      <w:tblPr/>
      <w:tcPr>
        <w:shd w:val="clear" w:color="D3E172" w:themeColor="accent2" w:themeTint="97" w:fill="D3E172" w:themeFill="accent2" w:themeFillTint="97"/>
      </w:tcPr>
    </w:tblStylePr>
    <w:tblStylePr w:type="firstCol">
      <w:rPr>
        <w:rFonts w:ascii="Arial" w:hAnsi="Arial"/>
        <w:color w:val="F2F2F2"/>
        <w:sz w:val="22"/>
      </w:rPr>
      <w:tblPr/>
      <w:tcPr>
        <w:shd w:val="clear" w:color="D3E172" w:themeColor="accent2" w:themeTint="97" w:fill="D3E172" w:themeFill="accent2" w:themeFillTint="97"/>
      </w:tcPr>
    </w:tblStylePr>
    <w:tblStylePr w:type="lastCol">
      <w:rPr>
        <w:rFonts w:ascii="Arial" w:hAnsi="Arial"/>
        <w:color w:val="F2F2F2"/>
        <w:sz w:val="22"/>
      </w:rPr>
      <w:tblPr/>
      <w:tcPr>
        <w:shd w:val="clear" w:color="D3E172" w:themeColor="accent2" w:themeTint="97" w:fill="D3E17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0F5D0" w:themeColor="accent2" w:themeTint="32" w:fill="F0F5D0"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0F5D0" w:themeColor="accent2" w:themeTint="32" w:fill="F0F5D0"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200" w:themeColor="accent3" w:themeTint="FE" w:fill="F79200" w:themeFill="accent3" w:themeFillTint="FE"/>
      </w:tcPr>
    </w:tblStylePr>
    <w:tblStylePr w:type="lastRow">
      <w:rPr>
        <w:rFonts w:ascii="Arial" w:hAnsi="Arial"/>
        <w:color w:val="F2F2F2"/>
        <w:sz w:val="22"/>
      </w:rPr>
      <w:tblPr/>
      <w:tcPr>
        <w:shd w:val="clear" w:color="F79200" w:themeColor="accent3" w:themeTint="FE" w:fill="F79200" w:themeFill="accent3" w:themeFillTint="FE"/>
      </w:tcPr>
    </w:tblStylePr>
    <w:tblStylePr w:type="firstCol">
      <w:rPr>
        <w:rFonts w:ascii="Arial" w:hAnsi="Arial"/>
        <w:color w:val="F2F2F2"/>
        <w:sz w:val="22"/>
      </w:rPr>
      <w:tblPr/>
      <w:tcPr>
        <w:shd w:val="clear" w:color="F79200" w:themeColor="accent3" w:themeTint="FE" w:fill="F79200" w:themeFill="accent3" w:themeFillTint="FE"/>
      </w:tcPr>
    </w:tblStylePr>
    <w:tblStylePr w:type="lastCol">
      <w:rPr>
        <w:rFonts w:ascii="Arial" w:hAnsi="Arial"/>
        <w:color w:val="F2F2F2"/>
        <w:sz w:val="22"/>
      </w:rPr>
      <w:tblPr/>
      <w:tcPr>
        <w:shd w:val="clear" w:color="F79200" w:themeColor="accent3" w:themeTint="FE" w:fill="F79200"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E8C9" w:themeColor="accent3" w:themeTint="34" w:fill="FFE8C9"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E8C9" w:themeColor="accent3" w:themeTint="34" w:fill="FFE8C9"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4B4B4" w:themeColor="accent4" w:themeTint="9A" w:fill="B4B4B4" w:themeFill="accent4" w:themeFillTint="9A"/>
      </w:tcPr>
    </w:tblStylePr>
    <w:tblStylePr w:type="lastRow">
      <w:rPr>
        <w:rFonts w:ascii="Arial" w:hAnsi="Arial"/>
        <w:color w:val="F2F2F2"/>
        <w:sz w:val="22"/>
      </w:rPr>
      <w:tblPr/>
      <w:tcPr>
        <w:shd w:val="clear" w:color="B4B4B4" w:themeColor="accent4" w:themeTint="9A" w:fill="B4B4B4" w:themeFill="accent4" w:themeFillTint="9A"/>
      </w:tcPr>
    </w:tblStylePr>
    <w:tblStylePr w:type="firstCol">
      <w:rPr>
        <w:rFonts w:ascii="Arial" w:hAnsi="Arial"/>
        <w:color w:val="F2F2F2"/>
        <w:sz w:val="22"/>
      </w:rPr>
      <w:tblPr/>
      <w:tcPr>
        <w:shd w:val="clear" w:color="B4B4B4" w:themeColor="accent4" w:themeTint="9A" w:fill="B4B4B4" w:themeFill="accent4" w:themeFillTint="9A"/>
      </w:tcPr>
    </w:tblStylePr>
    <w:tblStylePr w:type="lastCol">
      <w:rPr>
        <w:rFonts w:ascii="Arial" w:hAnsi="Arial"/>
        <w:color w:val="F2F2F2"/>
        <w:sz w:val="22"/>
      </w:rPr>
      <w:tblPr/>
      <w:tcPr>
        <w:shd w:val="clear" w:color="B4B4B4" w:themeColor="accent4" w:themeTint="9A" w:fill="B4B4B4"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E5E5" w:themeColor="accent4" w:themeTint="34" w:fill="E5E5E5"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E5E5" w:themeColor="accent4" w:themeTint="34" w:fill="E5E5E5"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EC306" w:themeColor="accent5" w:fill="FEC306" w:themeFill="accent5"/>
      </w:tcPr>
    </w:tblStylePr>
    <w:tblStylePr w:type="lastRow">
      <w:rPr>
        <w:rFonts w:ascii="Arial" w:hAnsi="Arial"/>
        <w:color w:val="F2F2F2"/>
        <w:sz w:val="22"/>
      </w:rPr>
      <w:tblPr/>
      <w:tcPr>
        <w:shd w:val="clear" w:color="FEC306" w:themeColor="accent5" w:fill="FEC306" w:themeFill="accent5"/>
      </w:tcPr>
    </w:tblStylePr>
    <w:tblStylePr w:type="firstCol">
      <w:rPr>
        <w:rFonts w:ascii="Arial" w:hAnsi="Arial"/>
        <w:color w:val="F2F2F2"/>
        <w:sz w:val="22"/>
      </w:rPr>
      <w:tblPr/>
      <w:tcPr>
        <w:shd w:val="clear" w:color="FEC306" w:themeColor="accent5" w:fill="FEC306" w:themeFill="accent5"/>
      </w:tcPr>
    </w:tblStylePr>
    <w:tblStylePr w:type="lastCol">
      <w:rPr>
        <w:rFonts w:ascii="Arial" w:hAnsi="Arial"/>
        <w:color w:val="F2F2F2"/>
        <w:sz w:val="22"/>
      </w:rPr>
      <w:tblPr/>
      <w:tcPr>
        <w:shd w:val="clear" w:color="FEC306" w:themeColor="accent5" w:fill="FEC30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EF2CC" w:themeColor="accent5" w:themeTint="34" w:fill="FEF2C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2CC" w:themeColor="accent5" w:themeTint="34" w:fill="FEF2CC"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F5327" w:themeColor="accent6" w:fill="DF5327" w:themeFill="accent6"/>
      </w:tcPr>
    </w:tblStylePr>
    <w:tblStylePr w:type="lastRow">
      <w:rPr>
        <w:rFonts w:ascii="Arial" w:hAnsi="Arial"/>
        <w:color w:val="F2F2F2"/>
        <w:sz w:val="22"/>
      </w:rPr>
      <w:tblPr/>
      <w:tcPr>
        <w:shd w:val="clear" w:color="DF5327" w:themeColor="accent6" w:fill="DF5327" w:themeFill="accent6"/>
      </w:tcPr>
    </w:tblStylePr>
    <w:tblStylePr w:type="firstCol">
      <w:rPr>
        <w:rFonts w:ascii="Arial" w:hAnsi="Arial"/>
        <w:color w:val="F2F2F2"/>
        <w:sz w:val="22"/>
      </w:rPr>
      <w:tblPr/>
      <w:tcPr>
        <w:shd w:val="clear" w:color="DF5327" w:themeColor="accent6" w:fill="DF5327" w:themeFill="accent6"/>
      </w:tcPr>
    </w:tblStylePr>
    <w:tblStylePr w:type="lastCol">
      <w:rPr>
        <w:rFonts w:ascii="Arial" w:hAnsi="Arial"/>
        <w:color w:val="F2F2F2"/>
        <w:sz w:val="22"/>
      </w:rPr>
      <w:tblPr/>
      <w:tcPr>
        <w:shd w:val="clear" w:color="DF5327" w:themeColor="accent6" w:fill="DF532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8DBD2" w:themeColor="accent6" w:themeTint="34" w:fill="F8DBD2"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8DBD2" w:themeColor="accent6" w:themeTint="34" w:fill="F8DBD2"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65068" w:themeColor="accent1" w:themeShade="95"/>
        <w:left w:val="single" w:sz="4" w:space="0" w:color="265068" w:themeColor="accent1" w:themeShade="95"/>
        <w:bottom w:val="single" w:sz="4" w:space="0" w:color="265068" w:themeColor="accent1" w:themeShade="95"/>
        <w:right w:val="single" w:sz="4" w:space="0" w:color="265068" w:themeColor="accent1" w:themeShade="95"/>
        <w:insideH w:val="single" w:sz="4" w:space="0" w:color="265068" w:themeColor="accent1" w:themeShade="95"/>
        <w:insideV w:val="single" w:sz="4" w:space="0" w:color="265068" w:themeColor="accent1" w:themeShade="95"/>
      </w:tblBorders>
    </w:tblPr>
    <w:tblStylePr w:type="firstRow">
      <w:rPr>
        <w:rFonts w:ascii="Arial" w:hAnsi="Arial"/>
        <w:color w:val="F2F2F2"/>
        <w:sz w:val="22"/>
      </w:rPr>
      <w:tblPr/>
      <w:tcPr>
        <w:shd w:val="clear" w:color="4B94BE" w:themeColor="accent1" w:themeTint="EA" w:fill="4B94BE" w:themeFill="accent1" w:themeFillTint="EA"/>
      </w:tcPr>
    </w:tblStylePr>
    <w:tblStylePr w:type="lastRow">
      <w:rPr>
        <w:rFonts w:ascii="Arial" w:hAnsi="Arial"/>
        <w:color w:val="F2F2F2"/>
        <w:sz w:val="22"/>
      </w:rPr>
      <w:tblPr/>
      <w:tcPr>
        <w:shd w:val="clear" w:color="4B94BE" w:themeColor="accent1" w:themeTint="EA" w:fill="4B94BE" w:themeFill="accent1" w:themeFillTint="EA"/>
      </w:tcPr>
    </w:tblStylePr>
    <w:tblStylePr w:type="firstCol">
      <w:rPr>
        <w:rFonts w:ascii="Arial" w:hAnsi="Arial"/>
        <w:color w:val="F2F2F2"/>
        <w:sz w:val="22"/>
      </w:rPr>
      <w:tblPr/>
      <w:tcPr>
        <w:shd w:val="clear" w:color="4B94BE" w:themeColor="accent1" w:themeTint="EA" w:fill="4B94BE" w:themeFill="accent1" w:themeFillTint="EA"/>
      </w:tcPr>
    </w:tblStylePr>
    <w:tblStylePr w:type="lastCol">
      <w:rPr>
        <w:rFonts w:ascii="Arial" w:hAnsi="Arial"/>
        <w:color w:val="F2F2F2"/>
        <w:sz w:val="22"/>
      </w:rPr>
      <w:tblPr/>
      <w:tcPr>
        <w:shd w:val="clear" w:color="4B94BE" w:themeColor="accent1" w:themeTint="EA" w:fill="4B94BE"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1DAE8" w:themeColor="accent1" w:themeTint="50" w:fill="C1DAE8"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1DAE8" w:themeColor="accent1" w:themeTint="50" w:fill="C1DAE8"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606A16" w:themeColor="accent2" w:themeShade="95"/>
        <w:left w:val="single" w:sz="4" w:space="0" w:color="606A16" w:themeColor="accent2" w:themeShade="95"/>
        <w:bottom w:val="single" w:sz="4" w:space="0" w:color="606A16" w:themeColor="accent2" w:themeShade="95"/>
        <w:right w:val="single" w:sz="4" w:space="0" w:color="606A16" w:themeColor="accent2" w:themeShade="95"/>
        <w:insideH w:val="single" w:sz="4" w:space="0" w:color="606A16" w:themeColor="accent2" w:themeShade="95"/>
        <w:insideV w:val="single" w:sz="4" w:space="0" w:color="606A16" w:themeColor="accent2" w:themeShade="95"/>
      </w:tblBorders>
    </w:tblPr>
    <w:tblStylePr w:type="firstRow">
      <w:rPr>
        <w:rFonts w:ascii="Arial" w:hAnsi="Arial"/>
        <w:color w:val="F2F2F2"/>
        <w:sz w:val="22"/>
      </w:rPr>
      <w:tblPr/>
      <w:tcPr>
        <w:shd w:val="clear" w:color="D3E172" w:themeColor="accent2" w:themeTint="97" w:fill="D3E172" w:themeFill="accent2" w:themeFillTint="97"/>
      </w:tcPr>
    </w:tblStylePr>
    <w:tblStylePr w:type="lastRow">
      <w:rPr>
        <w:rFonts w:ascii="Arial" w:hAnsi="Arial"/>
        <w:color w:val="F2F2F2"/>
        <w:sz w:val="22"/>
      </w:rPr>
      <w:tblPr/>
      <w:tcPr>
        <w:shd w:val="clear" w:color="D3E172" w:themeColor="accent2" w:themeTint="97" w:fill="D3E172" w:themeFill="accent2" w:themeFillTint="97"/>
      </w:tcPr>
    </w:tblStylePr>
    <w:tblStylePr w:type="firstCol">
      <w:rPr>
        <w:rFonts w:ascii="Arial" w:hAnsi="Arial"/>
        <w:color w:val="F2F2F2"/>
        <w:sz w:val="22"/>
      </w:rPr>
      <w:tblPr/>
      <w:tcPr>
        <w:shd w:val="clear" w:color="D3E172" w:themeColor="accent2" w:themeTint="97" w:fill="D3E172" w:themeFill="accent2" w:themeFillTint="97"/>
      </w:tcPr>
    </w:tblStylePr>
    <w:tblStylePr w:type="lastCol">
      <w:rPr>
        <w:rFonts w:ascii="Arial" w:hAnsi="Arial"/>
        <w:color w:val="F2F2F2"/>
        <w:sz w:val="22"/>
      </w:rPr>
      <w:tblPr/>
      <w:tcPr>
        <w:shd w:val="clear" w:color="D3E172" w:themeColor="accent2" w:themeTint="97" w:fill="D3E17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0F5D0" w:themeColor="accent2" w:themeTint="32" w:fill="F0F5D0"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0F5D0" w:themeColor="accent2" w:themeTint="32" w:fill="F0F5D0"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8F5500" w:themeColor="accent3" w:themeShade="95"/>
        <w:left w:val="single" w:sz="4" w:space="0" w:color="8F5500" w:themeColor="accent3" w:themeShade="95"/>
        <w:bottom w:val="single" w:sz="4" w:space="0" w:color="8F5500" w:themeColor="accent3" w:themeShade="95"/>
        <w:right w:val="single" w:sz="4" w:space="0" w:color="8F5500" w:themeColor="accent3" w:themeShade="95"/>
        <w:insideH w:val="single" w:sz="4" w:space="0" w:color="8F5500" w:themeColor="accent3" w:themeShade="95"/>
        <w:insideV w:val="single" w:sz="4" w:space="0" w:color="8F5500" w:themeColor="accent3" w:themeShade="95"/>
      </w:tblBorders>
    </w:tblPr>
    <w:tblStylePr w:type="firstRow">
      <w:rPr>
        <w:rFonts w:ascii="Arial" w:hAnsi="Arial"/>
        <w:color w:val="F2F2F2"/>
        <w:sz w:val="22"/>
      </w:rPr>
      <w:tblPr/>
      <w:tcPr>
        <w:shd w:val="clear" w:color="F79200" w:themeColor="accent3" w:themeTint="FE" w:fill="F79200" w:themeFill="accent3" w:themeFillTint="FE"/>
      </w:tcPr>
    </w:tblStylePr>
    <w:tblStylePr w:type="lastRow">
      <w:rPr>
        <w:rFonts w:ascii="Arial" w:hAnsi="Arial"/>
        <w:color w:val="F2F2F2"/>
        <w:sz w:val="22"/>
      </w:rPr>
      <w:tblPr/>
      <w:tcPr>
        <w:shd w:val="clear" w:color="F79200" w:themeColor="accent3" w:themeTint="FE" w:fill="F79200" w:themeFill="accent3" w:themeFillTint="FE"/>
      </w:tcPr>
    </w:tblStylePr>
    <w:tblStylePr w:type="firstCol">
      <w:rPr>
        <w:rFonts w:ascii="Arial" w:hAnsi="Arial"/>
        <w:color w:val="F2F2F2"/>
        <w:sz w:val="22"/>
      </w:rPr>
      <w:tblPr/>
      <w:tcPr>
        <w:shd w:val="clear" w:color="F79200" w:themeColor="accent3" w:themeTint="FE" w:fill="F79200" w:themeFill="accent3" w:themeFillTint="FE"/>
      </w:tcPr>
    </w:tblStylePr>
    <w:tblStylePr w:type="lastCol">
      <w:rPr>
        <w:rFonts w:ascii="Arial" w:hAnsi="Arial"/>
        <w:color w:val="F2F2F2"/>
        <w:sz w:val="22"/>
      </w:rPr>
      <w:tblPr/>
      <w:tcPr>
        <w:shd w:val="clear" w:color="F79200" w:themeColor="accent3" w:themeTint="FE" w:fill="F79200"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E8C9" w:themeColor="accent3" w:themeTint="34" w:fill="FFE8C9"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E8C9" w:themeColor="accent3" w:themeTint="34" w:fill="FFE8C9"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C4C4C" w:themeColor="accent4" w:themeShade="95"/>
        <w:left w:val="single" w:sz="4" w:space="0" w:color="4C4C4C" w:themeColor="accent4" w:themeShade="95"/>
        <w:bottom w:val="single" w:sz="4" w:space="0" w:color="4C4C4C" w:themeColor="accent4" w:themeShade="95"/>
        <w:right w:val="single" w:sz="4" w:space="0" w:color="4C4C4C" w:themeColor="accent4" w:themeShade="95"/>
        <w:insideH w:val="single" w:sz="4" w:space="0" w:color="4C4C4C" w:themeColor="accent4" w:themeShade="95"/>
        <w:insideV w:val="single" w:sz="4" w:space="0" w:color="4C4C4C" w:themeColor="accent4" w:themeShade="95"/>
      </w:tblBorders>
    </w:tblPr>
    <w:tblStylePr w:type="firstRow">
      <w:rPr>
        <w:rFonts w:ascii="Arial" w:hAnsi="Arial"/>
        <w:color w:val="F2F2F2"/>
        <w:sz w:val="22"/>
      </w:rPr>
      <w:tblPr/>
      <w:tcPr>
        <w:shd w:val="clear" w:color="B4B4B4" w:themeColor="accent4" w:themeTint="9A" w:fill="B4B4B4" w:themeFill="accent4" w:themeFillTint="9A"/>
      </w:tcPr>
    </w:tblStylePr>
    <w:tblStylePr w:type="lastRow">
      <w:rPr>
        <w:rFonts w:ascii="Arial" w:hAnsi="Arial"/>
        <w:color w:val="F2F2F2"/>
        <w:sz w:val="22"/>
      </w:rPr>
      <w:tblPr/>
      <w:tcPr>
        <w:shd w:val="clear" w:color="B4B4B4" w:themeColor="accent4" w:themeTint="9A" w:fill="B4B4B4" w:themeFill="accent4" w:themeFillTint="9A"/>
      </w:tcPr>
    </w:tblStylePr>
    <w:tblStylePr w:type="firstCol">
      <w:rPr>
        <w:rFonts w:ascii="Arial" w:hAnsi="Arial"/>
        <w:color w:val="F2F2F2"/>
        <w:sz w:val="22"/>
      </w:rPr>
      <w:tblPr/>
      <w:tcPr>
        <w:shd w:val="clear" w:color="B4B4B4" w:themeColor="accent4" w:themeTint="9A" w:fill="B4B4B4" w:themeFill="accent4" w:themeFillTint="9A"/>
      </w:tcPr>
    </w:tblStylePr>
    <w:tblStylePr w:type="lastCol">
      <w:rPr>
        <w:rFonts w:ascii="Arial" w:hAnsi="Arial"/>
        <w:color w:val="F2F2F2"/>
        <w:sz w:val="22"/>
      </w:rPr>
      <w:tblPr/>
      <w:tcPr>
        <w:shd w:val="clear" w:color="B4B4B4" w:themeColor="accent4" w:themeTint="9A" w:fill="B4B4B4"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E5E5" w:themeColor="accent4" w:themeTint="34" w:fill="E5E5E5"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E5E5" w:themeColor="accent4" w:themeTint="34" w:fill="E5E5E5"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977300" w:themeColor="accent5" w:themeShade="95"/>
        <w:left w:val="single" w:sz="4" w:space="0" w:color="977300" w:themeColor="accent5" w:themeShade="95"/>
        <w:bottom w:val="single" w:sz="4" w:space="0" w:color="977300" w:themeColor="accent5" w:themeShade="95"/>
        <w:right w:val="single" w:sz="4" w:space="0" w:color="977300" w:themeColor="accent5" w:themeShade="95"/>
        <w:insideH w:val="single" w:sz="4" w:space="0" w:color="977300" w:themeColor="accent5" w:themeShade="95"/>
        <w:insideV w:val="single" w:sz="4" w:space="0" w:color="977300" w:themeColor="accent5" w:themeShade="95"/>
      </w:tblBorders>
    </w:tblPr>
    <w:tblStylePr w:type="firstRow">
      <w:rPr>
        <w:rFonts w:ascii="Arial" w:hAnsi="Arial"/>
        <w:color w:val="F2F2F2"/>
        <w:sz w:val="22"/>
      </w:rPr>
      <w:tblPr/>
      <w:tcPr>
        <w:shd w:val="clear" w:color="FEC306" w:themeColor="accent5" w:fill="FEC306" w:themeFill="accent5"/>
      </w:tcPr>
    </w:tblStylePr>
    <w:tblStylePr w:type="lastRow">
      <w:rPr>
        <w:rFonts w:ascii="Arial" w:hAnsi="Arial"/>
        <w:color w:val="F2F2F2"/>
        <w:sz w:val="22"/>
      </w:rPr>
      <w:tblPr/>
      <w:tcPr>
        <w:shd w:val="clear" w:color="FEC306" w:themeColor="accent5" w:fill="FEC306" w:themeFill="accent5"/>
      </w:tcPr>
    </w:tblStylePr>
    <w:tblStylePr w:type="firstCol">
      <w:rPr>
        <w:rFonts w:ascii="Arial" w:hAnsi="Arial"/>
        <w:color w:val="F2F2F2"/>
        <w:sz w:val="22"/>
      </w:rPr>
      <w:tblPr/>
      <w:tcPr>
        <w:shd w:val="clear" w:color="FEC306" w:themeColor="accent5" w:fill="FEC306" w:themeFill="accent5"/>
      </w:tcPr>
    </w:tblStylePr>
    <w:tblStylePr w:type="lastCol">
      <w:rPr>
        <w:rFonts w:ascii="Arial" w:hAnsi="Arial"/>
        <w:color w:val="F2F2F2"/>
        <w:sz w:val="22"/>
      </w:rPr>
      <w:tblPr/>
      <w:tcPr>
        <w:shd w:val="clear" w:color="FEC306" w:themeColor="accent5" w:fill="FEC30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EF2CC" w:themeColor="accent5" w:themeTint="34" w:fill="FEF2C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2CC" w:themeColor="accent5" w:themeTint="34" w:fill="FEF2CC"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852E13" w:themeColor="accent6" w:themeShade="95"/>
        <w:left w:val="single" w:sz="4" w:space="0" w:color="852E13" w:themeColor="accent6" w:themeShade="95"/>
        <w:bottom w:val="single" w:sz="4" w:space="0" w:color="852E13" w:themeColor="accent6" w:themeShade="95"/>
        <w:right w:val="single" w:sz="4" w:space="0" w:color="852E13" w:themeColor="accent6" w:themeShade="95"/>
        <w:insideH w:val="single" w:sz="4" w:space="0" w:color="852E13" w:themeColor="accent6" w:themeShade="95"/>
        <w:insideV w:val="single" w:sz="4" w:space="0" w:color="852E13" w:themeColor="accent6" w:themeShade="95"/>
      </w:tblBorders>
    </w:tblPr>
    <w:tblStylePr w:type="firstRow">
      <w:rPr>
        <w:rFonts w:ascii="Arial" w:hAnsi="Arial"/>
        <w:color w:val="F2F2F2"/>
        <w:sz w:val="22"/>
      </w:rPr>
      <w:tblPr/>
      <w:tcPr>
        <w:shd w:val="clear" w:color="DF5327" w:themeColor="accent6" w:fill="DF5327" w:themeFill="accent6"/>
      </w:tcPr>
    </w:tblStylePr>
    <w:tblStylePr w:type="lastRow">
      <w:rPr>
        <w:rFonts w:ascii="Arial" w:hAnsi="Arial"/>
        <w:color w:val="F2F2F2"/>
        <w:sz w:val="22"/>
      </w:rPr>
      <w:tblPr/>
      <w:tcPr>
        <w:shd w:val="clear" w:color="DF5327" w:themeColor="accent6" w:fill="DF5327" w:themeFill="accent6"/>
      </w:tcPr>
    </w:tblStylePr>
    <w:tblStylePr w:type="firstCol">
      <w:rPr>
        <w:rFonts w:ascii="Arial" w:hAnsi="Arial"/>
        <w:color w:val="F2F2F2"/>
        <w:sz w:val="22"/>
      </w:rPr>
      <w:tblPr/>
      <w:tcPr>
        <w:shd w:val="clear" w:color="DF5327" w:themeColor="accent6" w:fill="DF5327" w:themeFill="accent6"/>
      </w:tcPr>
    </w:tblStylePr>
    <w:tblStylePr w:type="lastCol">
      <w:rPr>
        <w:rFonts w:ascii="Arial" w:hAnsi="Arial"/>
        <w:color w:val="F2F2F2"/>
        <w:sz w:val="22"/>
      </w:rPr>
      <w:tblPr/>
      <w:tcPr>
        <w:shd w:val="clear" w:color="DF5327" w:themeColor="accent6" w:fill="DF532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8DBD2" w:themeColor="accent6" w:themeTint="34" w:fill="F8DBD2"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8DBD2" w:themeColor="accent6" w:themeTint="34" w:fill="F8DBD2"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0D0E2" w:themeColor="accent1" w:themeTint="67"/>
        <w:left w:val="single" w:sz="4" w:space="0" w:color="B0D0E2" w:themeColor="accent1" w:themeTint="67"/>
        <w:bottom w:val="single" w:sz="4" w:space="0" w:color="B0D0E2" w:themeColor="accent1" w:themeTint="67"/>
        <w:right w:val="single" w:sz="4" w:space="0" w:color="B0D0E2" w:themeColor="accent1" w:themeTint="67"/>
        <w:insideH w:val="single" w:sz="4" w:space="0" w:color="B0D0E2" w:themeColor="accent1" w:themeTint="67"/>
        <w:insideV w:val="single" w:sz="4" w:space="0" w:color="B0D0E2" w:themeColor="accent1" w:themeTint="67"/>
      </w:tblBorders>
    </w:tblPr>
    <w:tblStylePr w:type="firstRow">
      <w:rPr>
        <w:rFonts w:ascii="Arial" w:hAnsi="Arial"/>
        <w:color w:val="404040"/>
        <w:sz w:val="22"/>
      </w:rPr>
      <w:tblPr/>
      <w:tcPr>
        <w:tcBorders>
          <w:bottom w:val="single" w:sz="12" w:space="0" w:color="418AB3" w:themeColor="accent1"/>
        </w:tcBorders>
      </w:tcPr>
    </w:tblStylePr>
    <w:tblStylePr w:type="lastRow">
      <w:rPr>
        <w:rFonts w:ascii="Arial" w:hAnsi="Arial"/>
        <w:color w:val="404040"/>
        <w:sz w:val="22"/>
      </w:rPr>
      <w:tblPr/>
      <w:tcPr>
        <w:tcBorders>
          <w:top w:val="single" w:sz="12" w:space="0" w:color="418AB3"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18AB3" w:themeColor="accent1"/>
        </w:tcBorders>
      </w:tcPr>
    </w:tblStylePr>
    <w:tblStylePr w:type="band1Horz">
      <w:rPr>
        <w:rFonts w:ascii="Arial" w:hAnsi="Arial"/>
        <w:color w:val="404040"/>
        <w:sz w:val="22"/>
      </w:rPr>
      <w:tblPr/>
      <w:tcPr>
        <w:tcBorders>
          <w:top w:val="single" w:sz="4" w:space="0" w:color="B0D0E2" w:themeColor="accent1" w:themeTint="67"/>
          <w:left w:val="single" w:sz="4" w:space="0" w:color="B0D0E2" w:themeColor="accent1" w:themeTint="67"/>
          <w:bottom w:val="single" w:sz="4" w:space="0" w:color="B0D0E2" w:themeColor="accent1" w:themeTint="67"/>
          <w:right w:val="single" w:sz="4" w:space="0" w:color="B0D0E2"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1EA9F" w:themeColor="accent2" w:themeTint="67"/>
        <w:left w:val="single" w:sz="4" w:space="0" w:color="E1EA9F" w:themeColor="accent2" w:themeTint="67"/>
        <w:bottom w:val="single" w:sz="4" w:space="0" w:color="E1EA9F" w:themeColor="accent2" w:themeTint="67"/>
        <w:right w:val="single" w:sz="4" w:space="0" w:color="E1EA9F" w:themeColor="accent2" w:themeTint="67"/>
        <w:insideH w:val="single" w:sz="4" w:space="0" w:color="E1EA9F" w:themeColor="accent2" w:themeTint="67"/>
        <w:insideV w:val="single" w:sz="4" w:space="0" w:color="E1EA9F" w:themeColor="accent2" w:themeTint="67"/>
      </w:tblBorders>
    </w:tblPr>
    <w:tblStylePr w:type="firstRow">
      <w:rPr>
        <w:rFonts w:ascii="Arial" w:hAnsi="Arial"/>
        <w:color w:val="404040"/>
        <w:sz w:val="22"/>
      </w:rPr>
      <w:tblPr/>
      <w:tcPr>
        <w:tcBorders>
          <w:bottom w:val="single" w:sz="12" w:space="0" w:color="D3E172" w:themeColor="accent2" w:themeTint="97"/>
        </w:tcBorders>
      </w:tcPr>
    </w:tblStylePr>
    <w:tblStylePr w:type="lastRow">
      <w:rPr>
        <w:rFonts w:ascii="Arial" w:hAnsi="Arial"/>
        <w:color w:val="404040"/>
        <w:sz w:val="22"/>
      </w:rPr>
      <w:tblPr/>
      <w:tcPr>
        <w:tcBorders>
          <w:top w:val="single" w:sz="12" w:space="0" w:color="D3E172"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3E172" w:themeColor="accent2" w:themeTint="97"/>
        </w:tcBorders>
      </w:tcPr>
    </w:tblStylePr>
    <w:tblStylePr w:type="band1Horz">
      <w:rPr>
        <w:rFonts w:ascii="Arial" w:hAnsi="Arial"/>
        <w:color w:val="404040"/>
        <w:sz w:val="22"/>
      </w:rPr>
      <w:tblPr/>
      <w:tcPr>
        <w:tcBorders>
          <w:top w:val="single" w:sz="4" w:space="0" w:color="E1EA9F" w:themeColor="accent2" w:themeTint="67"/>
          <w:left w:val="single" w:sz="4" w:space="0" w:color="E1EA9F" w:themeColor="accent2" w:themeTint="67"/>
          <w:bottom w:val="single" w:sz="4" w:space="0" w:color="E1EA9F" w:themeColor="accent2" w:themeTint="67"/>
          <w:right w:val="single" w:sz="4" w:space="0" w:color="E1EA9F"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FFD394" w:themeColor="accent3" w:themeTint="67"/>
        <w:left w:val="single" w:sz="4" w:space="0" w:color="FFD394" w:themeColor="accent3" w:themeTint="67"/>
        <w:bottom w:val="single" w:sz="4" w:space="0" w:color="FFD394" w:themeColor="accent3" w:themeTint="67"/>
        <w:right w:val="single" w:sz="4" w:space="0" w:color="FFD394" w:themeColor="accent3" w:themeTint="67"/>
        <w:insideH w:val="single" w:sz="4" w:space="0" w:color="FFD394" w:themeColor="accent3" w:themeTint="67"/>
        <w:insideV w:val="single" w:sz="4" w:space="0" w:color="FFD394" w:themeColor="accent3" w:themeTint="67"/>
      </w:tblBorders>
    </w:tblPr>
    <w:tblStylePr w:type="firstRow">
      <w:rPr>
        <w:rFonts w:ascii="Arial" w:hAnsi="Arial"/>
        <w:color w:val="404040"/>
        <w:sz w:val="22"/>
      </w:rPr>
      <w:tblPr/>
      <w:tcPr>
        <w:tcBorders>
          <w:bottom w:val="single" w:sz="12" w:space="0" w:color="FFBE61" w:themeColor="accent3" w:themeTint="98"/>
        </w:tcBorders>
      </w:tcPr>
    </w:tblStylePr>
    <w:tblStylePr w:type="lastRow">
      <w:rPr>
        <w:rFonts w:ascii="Arial" w:hAnsi="Arial"/>
        <w:color w:val="404040"/>
        <w:sz w:val="22"/>
      </w:rPr>
      <w:tblPr/>
      <w:tcPr>
        <w:tcBorders>
          <w:top w:val="single" w:sz="12" w:space="0" w:color="FFBE61"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BE61" w:themeColor="accent3" w:themeTint="98"/>
        </w:tcBorders>
      </w:tcPr>
    </w:tblStylePr>
    <w:tblStylePr w:type="band1Horz">
      <w:rPr>
        <w:rFonts w:ascii="Arial" w:hAnsi="Arial"/>
        <w:color w:val="404040"/>
        <w:sz w:val="22"/>
      </w:rPr>
      <w:tblPr/>
      <w:tcPr>
        <w:tcBorders>
          <w:top w:val="single" w:sz="4" w:space="0" w:color="FFD394" w:themeColor="accent3" w:themeTint="67"/>
          <w:left w:val="single" w:sz="4" w:space="0" w:color="FFD394" w:themeColor="accent3" w:themeTint="67"/>
          <w:bottom w:val="single" w:sz="4" w:space="0" w:color="FFD394" w:themeColor="accent3" w:themeTint="67"/>
          <w:right w:val="single" w:sz="4" w:space="0" w:color="FFD394"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CCCCC" w:themeColor="accent4" w:themeTint="67"/>
        <w:left w:val="single" w:sz="4" w:space="0" w:color="CCCCCC" w:themeColor="accent4" w:themeTint="67"/>
        <w:bottom w:val="single" w:sz="4" w:space="0" w:color="CCCCCC" w:themeColor="accent4" w:themeTint="67"/>
        <w:right w:val="single" w:sz="4" w:space="0" w:color="CCCCCC" w:themeColor="accent4" w:themeTint="67"/>
        <w:insideH w:val="single" w:sz="4" w:space="0" w:color="CCCCCC" w:themeColor="accent4" w:themeTint="67"/>
        <w:insideV w:val="single" w:sz="4" w:space="0" w:color="CCCCCC" w:themeColor="accent4" w:themeTint="67"/>
      </w:tblBorders>
    </w:tblPr>
    <w:tblStylePr w:type="firstRow">
      <w:rPr>
        <w:rFonts w:ascii="Arial" w:hAnsi="Arial"/>
        <w:color w:val="404040"/>
        <w:sz w:val="22"/>
      </w:rPr>
      <w:tblPr/>
      <w:tcPr>
        <w:tcBorders>
          <w:bottom w:val="single" w:sz="12" w:space="0" w:color="B4B4B4" w:themeColor="accent4" w:themeTint="9A"/>
        </w:tcBorders>
      </w:tcPr>
    </w:tblStylePr>
    <w:tblStylePr w:type="lastRow">
      <w:rPr>
        <w:rFonts w:ascii="Arial" w:hAnsi="Arial"/>
        <w:color w:val="404040"/>
        <w:sz w:val="22"/>
      </w:rPr>
      <w:tblPr/>
      <w:tcPr>
        <w:tcBorders>
          <w:top w:val="single" w:sz="12" w:space="0" w:color="B4B4B4"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4B4B4" w:themeColor="accent4" w:themeTint="9A"/>
        </w:tcBorders>
      </w:tcPr>
    </w:tblStylePr>
    <w:tblStylePr w:type="band1Horz">
      <w:rPr>
        <w:rFonts w:ascii="Arial" w:hAnsi="Arial"/>
        <w:color w:val="404040"/>
        <w:sz w:val="22"/>
      </w:rPr>
      <w:tblPr/>
      <w:tcPr>
        <w:tcBorders>
          <w:top w:val="single" w:sz="4" w:space="0" w:color="CCCCCC" w:themeColor="accent4" w:themeTint="67"/>
          <w:left w:val="single" w:sz="4" w:space="0" w:color="CCCCCC" w:themeColor="accent4" w:themeTint="67"/>
          <w:bottom w:val="single" w:sz="4" w:space="0" w:color="CCCCCC" w:themeColor="accent4" w:themeTint="67"/>
          <w:right w:val="single" w:sz="4" w:space="0" w:color="CCCCCC"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FEE69A" w:themeColor="accent5" w:themeTint="67"/>
        <w:left w:val="single" w:sz="4" w:space="0" w:color="FEE69A" w:themeColor="accent5" w:themeTint="67"/>
        <w:bottom w:val="single" w:sz="4" w:space="0" w:color="FEE69A" w:themeColor="accent5" w:themeTint="67"/>
        <w:right w:val="single" w:sz="4" w:space="0" w:color="FEE69A" w:themeColor="accent5" w:themeTint="67"/>
        <w:insideH w:val="single" w:sz="4" w:space="0" w:color="FEE69A" w:themeColor="accent5" w:themeTint="67"/>
        <w:insideV w:val="single" w:sz="4" w:space="0" w:color="FEE69A" w:themeColor="accent5" w:themeTint="67"/>
      </w:tblBorders>
    </w:tblPr>
    <w:tblStylePr w:type="firstRow">
      <w:rPr>
        <w:rFonts w:ascii="Arial" w:hAnsi="Arial"/>
        <w:color w:val="404040"/>
        <w:sz w:val="22"/>
      </w:rPr>
      <w:tblPr/>
      <w:tcPr>
        <w:tcBorders>
          <w:bottom w:val="single" w:sz="12" w:space="0" w:color="FEDA68" w:themeColor="accent5" w:themeTint="9A"/>
        </w:tcBorders>
      </w:tcPr>
    </w:tblStylePr>
    <w:tblStylePr w:type="lastRow">
      <w:rPr>
        <w:rFonts w:ascii="Arial" w:hAnsi="Arial"/>
        <w:color w:val="404040"/>
        <w:sz w:val="22"/>
      </w:rPr>
      <w:tblPr/>
      <w:tcPr>
        <w:tcBorders>
          <w:top w:val="single" w:sz="12" w:space="0" w:color="FEDA68"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EDA68" w:themeColor="accent5" w:themeTint="9A"/>
        </w:tcBorders>
      </w:tcPr>
    </w:tblStylePr>
    <w:tblStylePr w:type="band1Horz">
      <w:rPr>
        <w:rFonts w:ascii="Arial" w:hAnsi="Arial"/>
        <w:color w:val="404040"/>
        <w:sz w:val="22"/>
      </w:rPr>
      <w:tblPr/>
      <w:tcPr>
        <w:tcBorders>
          <w:top w:val="single" w:sz="4" w:space="0" w:color="FEE69A" w:themeColor="accent5" w:themeTint="67"/>
          <w:left w:val="single" w:sz="4" w:space="0" w:color="FEE69A" w:themeColor="accent5" w:themeTint="67"/>
          <w:bottom w:val="single" w:sz="4" w:space="0" w:color="FEE69A" w:themeColor="accent5" w:themeTint="67"/>
          <w:right w:val="single" w:sz="4" w:space="0" w:color="FEE69A"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2B9A7" w:themeColor="accent6" w:themeTint="67"/>
        <w:left w:val="single" w:sz="4" w:space="0" w:color="F2B9A7" w:themeColor="accent6" w:themeTint="67"/>
        <w:bottom w:val="single" w:sz="4" w:space="0" w:color="F2B9A7" w:themeColor="accent6" w:themeTint="67"/>
        <w:right w:val="single" w:sz="4" w:space="0" w:color="F2B9A7" w:themeColor="accent6" w:themeTint="67"/>
        <w:insideH w:val="single" w:sz="4" w:space="0" w:color="F2B9A7" w:themeColor="accent6" w:themeTint="67"/>
        <w:insideV w:val="single" w:sz="4" w:space="0" w:color="F2B9A7" w:themeColor="accent6" w:themeTint="67"/>
      </w:tblBorders>
    </w:tblPr>
    <w:tblStylePr w:type="firstRow">
      <w:rPr>
        <w:rFonts w:ascii="Arial" w:hAnsi="Arial"/>
        <w:color w:val="404040"/>
        <w:sz w:val="22"/>
      </w:rPr>
      <w:tblPr/>
      <w:tcPr>
        <w:tcBorders>
          <w:bottom w:val="single" w:sz="12" w:space="0" w:color="EC977E" w:themeColor="accent6" w:themeTint="98"/>
        </w:tcBorders>
      </w:tcPr>
    </w:tblStylePr>
    <w:tblStylePr w:type="lastRow">
      <w:rPr>
        <w:rFonts w:ascii="Arial" w:hAnsi="Arial"/>
        <w:color w:val="404040"/>
        <w:sz w:val="22"/>
      </w:rPr>
      <w:tblPr/>
      <w:tcPr>
        <w:tcBorders>
          <w:top w:val="single" w:sz="12" w:space="0" w:color="EC977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C977E" w:themeColor="accent6" w:themeTint="98"/>
        </w:tcBorders>
      </w:tcPr>
    </w:tblStylePr>
    <w:tblStylePr w:type="band1Horz">
      <w:rPr>
        <w:rFonts w:ascii="Arial" w:hAnsi="Arial"/>
        <w:color w:val="404040"/>
        <w:sz w:val="22"/>
      </w:rPr>
      <w:tblPr/>
      <w:tcPr>
        <w:tcBorders>
          <w:top w:val="single" w:sz="4" w:space="0" w:color="F2B9A7" w:themeColor="accent6" w:themeTint="67"/>
          <w:left w:val="single" w:sz="4" w:space="0" w:color="F2B9A7" w:themeColor="accent6" w:themeTint="67"/>
          <w:bottom w:val="single" w:sz="4" w:space="0" w:color="F2B9A7" w:themeColor="accent6" w:themeTint="67"/>
          <w:right w:val="single" w:sz="4" w:space="0" w:color="F2B9A7" w:themeColor="accent6" w:themeTint="67"/>
        </w:tcBorders>
      </w:tcPr>
    </w:tblStylePr>
  </w:style>
  <w:style w:type="character" w:customStyle="1" w:styleId="Heading1Char">
    <w:name w:val="Heading 1 Char"/>
    <w:rPr>
      <w:rFonts w:ascii="Arial" w:eastAsia="Arial" w:hAnsi="Arial" w:cs="Arial"/>
      <w:sz w:val="40"/>
    </w:rPr>
  </w:style>
  <w:style w:type="character" w:customStyle="1" w:styleId="Heading2Char">
    <w:name w:val="Heading 2 Char"/>
    <w:rPr>
      <w:rFonts w:ascii="Arial" w:eastAsia="Arial" w:hAnsi="Arial" w:cs="Arial"/>
      <w:sz w:val="34"/>
    </w:rPr>
  </w:style>
  <w:style w:type="character" w:customStyle="1" w:styleId="Heading3Char">
    <w:name w:val="Heading 3 Char"/>
    <w:rPr>
      <w:rFonts w:ascii="Arial" w:eastAsia="Arial" w:hAnsi="Arial" w:cs="Arial"/>
      <w:sz w:val="30"/>
    </w:rPr>
  </w:style>
  <w:style w:type="character" w:customStyle="1" w:styleId="Heading4Char">
    <w:name w:val="Heading 4 Char"/>
    <w:rPr>
      <w:rFonts w:ascii="Arial" w:eastAsia="Arial" w:hAnsi="Arial" w:cs="Arial"/>
      <w:b/>
      <w:sz w:val="26"/>
    </w:rPr>
  </w:style>
  <w:style w:type="character" w:customStyle="1" w:styleId="Heading5Char">
    <w:name w:val="Heading 5 Char"/>
    <w:rPr>
      <w:rFonts w:ascii="Arial" w:eastAsia="Arial" w:hAnsi="Arial" w:cs="Arial"/>
      <w:b/>
      <w:sz w:val="24"/>
    </w:rPr>
  </w:style>
  <w:style w:type="character" w:customStyle="1" w:styleId="Heading6Char">
    <w:name w:val="Heading 6 Char"/>
    <w:rPr>
      <w:rFonts w:ascii="Arial" w:eastAsia="Arial" w:hAnsi="Arial" w:cs="Arial"/>
      <w:b/>
      <w:sz w:val="22"/>
    </w:rPr>
  </w:style>
  <w:style w:type="character" w:customStyle="1" w:styleId="Heading7Char">
    <w:name w:val="Heading 7 Char"/>
    <w:rPr>
      <w:rFonts w:ascii="Arial" w:eastAsia="Arial" w:hAnsi="Arial" w:cs="Arial"/>
      <w:b/>
      <w:i/>
      <w:sz w:val="22"/>
    </w:rPr>
  </w:style>
  <w:style w:type="character" w:customStyle="1" w:styleId="Heading8Char">
    <w:name w:val="Heading 8 Char"/>
    <w:rPr>
      <w:rFonts w:ascii="Arial" w:eastAsia="Arial" w:hAnsi="Arial" w:cs="Arial"/>
      <w:i/>
      <w:sz w:val="22"/>
    </w:rPr>
  </w:style>
  <w:style w:type="character" w:customStyle="1" w:styleId="Heading9Char">
    <w:name w:val="Heading 9 Char"/>
    <w:rPr>
      <w:rFonts w:ascii="Arial" w:eastAsia="Arial" w:hAnsi="Arial" w:cs="Arial"/>
      <w:i/>
      <w:sz w:val="21"/>
    </w:rPr>
  </w:style>
  <w:style w:type="paragraph" w:styleId="a4">
    <w:name w:val="Title"/>
    <w:basedOn w:val="a"/>
    <w:rPr>
      <w:sz w:val="48"/>
    </w:rPr>
  </w:style>
  <w:style w:type="character" w:customStyle="1" w:styleId="TitleChar">
    <w:name w:val="Title Char"/>
    <w:rPr>
      <w:sz w:val="48"/>
    </w:rPr>
  </w:style>
  <w:style w:type="paragraph" w:styleId="a5">
    <w:name w:val="Subtitle"/>
    <w:basedOn w:val="a"/>
    <w:rPr>
      <w:sz w:val="24"/>
    </w:rPr>
  </w:style>
  <w:style w:type="character" w:customStyle="1" w:styleId="SubtitleChar">
    <w:name w:val="Subtitle Char"/>
    <w:rPr>
      <w:sz w:val="24"/>
    </w:rPr>
  </w:style>
  <w:style w:type="paragraph" w:styleId="22">
    <w:name w:val="Quote"/>
    <w:basedOn w:val="a"/>
    <w:rPr>
      <w:i/>
    </w:rPr>
  </w:style>
  <w:style w:type="character" w:customStyle="1" w:styleId="QuoteChar">
    <w:name w:val="Quote Char"/>
    <w:rPr>
      <w:i/>
    </w:rPr>
  </w:style>
  <w:style w:type="paragraph" w:styleId="a6">
    <w:name w:val="Intense Quote"/>
    <w:basedOn w:val="a"/>
    <w:rPr>
      <w:i/>
    </w:rPr>
  </w:style>
  <w:style w:type="character" w:customStyle="1" w:styleId="IntenseQuoteChar">
    <w:name w:val="Intense Quote Char"/>
    <w:rPr>
      <w:i/>
    </w:rPr>
  </w:style>
  <w:style w:type="paragraph" w:styleId="a7">
    <w:name w:val="header"/>
    <w:basedOn w:val="a"/>
    <w:link w:val="a8"/>
    <w:uiPriority w:val="99"/>
    <w:pPr>
      <w:tabs>
        <w:tab w:val="center" w:pos="7143"/>
        <w:tab w:val="right" w:pos="14287"/>
      </w:tabs>
    </w:pPr>
  </w:style>
  <w:style w:type="character" w:customStyle="1" w:styleId="HeaderChar">
    <w:name w:val="Header Char"/>
  </w:style>
  <w:style w:type="paragraph" w:styleId="a9">
    <w:name w:val="footer"/>
    <w:basedOn w:val="a"/>
    <w:link w:val="aa"/>
    <w:uiPriority w:val="99"/>
    <w:pPr>
      <w:tabs>
        <w:tab w:val="center" w:pos="7143"/>
        <w:tab w:val="right" w:pos="14287"/>
      </w:tabs>
    </w:pPr>
  </w:style>
  <w:style w:type="character" w:customStyle="1" w:styleId="FooterChar">
    <w:name w:val="Footer Char"/>
  </w:style>
  <w:style w:type="paragraph" w:styleId="ab">
    <w:name w:val="caption"/>
    <w:basedOn w:val="a"/>
    <w:uiPriority w:val="35"/>
    <w:qFormat/>
    <w:rPr>
      <w:b/>
      <w:color w:val="4F81BD"/>
      <w:sz w:val="18"/>
    </w:rPr>
  </w:style>
  <w:style w:type="character" w:customStyle="1" w:styleId="CaptionChar">
    <w:name w:val="Caption Char"/>
  </w:style>
  <w:style w:type="character" w:styleId="ac">
    <w:name w:val="Hyperlink"/>
    <w:rPr>
      <w:color w:val="0000FF"/>
      <w:u w:val="single"/>
    </w:rPr>
  </w:style>
  <w:style w:type="character" w:customStyle="1" w:styleId="Internetlink">
    <w:name w:val="Internet link"/>
    <w:rPr>
      <w:color w:val="0000FF"/>
      <w:u w:val="single"/>
    </w:rPr>
  </w:style>
  <w:style w:type="paragraph" w:styleId="ad">
    <w:name w:val="footnote text"/>
    <w:basedOn w:val="a"/>
    <w:link w:val="ae"/>
    <w:rPr>
      <w:sz w:val="18"/>
    </w:rPr>
  </w:style>
  <w:style w:type="character" w:customStyle="1" w:styleId="FootnoteTextChar">
    <w:name w:val="Footnote Text Char"/>
    <w:rPr>
      <w:sz w:val="18"/>
    </w:rPr>
  </w:style>
  <w:style w:type="character" w:styleId="af">
    <w:name w:val="footnote reference"/>
    <w:rPr>
      <w:position w:val="0"/>
      <w:vertAlign w:val="superscript"/>
    </w:rPr>
  </w:style>
  <w:style w:type="paragraph" w:styleId="af0">
    <w:name w:val="endnote text"/>
    <w:basedOn w:val="a"/>
    <w:link w:val="af1"/>
    <w:uiPriority w:val="99"/>
    <w:rPr>
      <w:sz w:val="20"/>
    </w:rPr>
  </w:style>
  <w:style w:type="character" w:customStyle="1" w:styleId="EndnoteTextChar">
    <w:name w:val="Endnote Text Char"/>
    <w:rPr>
      <w:sz w:val="20"/>
    </w:rPr>
  </w:style>
  <w:style w:type="character" w:styleId="af2">
    <w:name w:val="endnote reference"/>
    <w:uiPriority w:val="99"/>
    <w:rPr>
      <w:position w:val="0"/>
      <w:vertAlign w:val="superscript"/>
    </w:rPr>
  </w:style>
  <w:style w:type="paragraph" w:styleId="12">
    <w:name w:val="toc 1"/>
    <w:basedOn w:val="a"/>
    <w:pPr>
      <w:spacing w:after="57"/>
    </w:pPr>
  </w:style>
  <w:style w:type="paragraph" w:styleId="23">
    <w:name w:val="toc 2"/>
    <w:basedOn w:val="a"/>
    <w:pPr>
      <w:spacing w:after="57"/>
      <w:ind w:left="283"/>
    </w:pPr>
  </w:style>
  <w:style w:type="paragraph" w:styleId="32">
    <w:name w:val="toc 3"/>
    <w:basedOn w:val="a"/>
    <w:pPr>
      <w:spacing w:after="57"/>
      <w:ind w:left="567"/>
    </w:pPr>
  </w:style>
  <w:style w:type="paragraph" w:styleId="42">
    <w:name w:val="toc 4"/>
    <w:basedOn w:val="a"/>
    <w:pPr>
      <w:spacing w:after="57"/>
      <w:ind w:left="850"/>
    </w:pPr>
  </w:style>
  <w:style w:type="paragraph" w:styleId="51">
    <w:name w:val="toc 5"/>
    <w:basedOn w:val="a"/>
    <w:pPr>
      <w:spacing w:after="57"/>
      <w:ind w:left="1134"/>
    </w:pPr>
  </w:style>
  <w:style w:type="paragraph" w:styleId="60">
    <w:name w:val="toc 6"/>
    <w:basedOn w:val="a"/>
    <w:pPr>
      <w:spacing w:after="57"/>
      <w:ind w:left="1417"/>
    </w:pPr>
  </w:style>
  <w:style w:type="paragraph" w:styleId="70">
    <w:name w:val="toc 7"/>
    <w:basedOn w:val="a"/>
    <w:pPr>
      <w:spacing w:after="57"/>
      <w:ind w:left="1701"/>
    </w:pPr>
  </w:style>
  <w:style w:type="paragraph" w:styleId="80">
    <w:name w:val="toc 8"/>
    <w:basedOn w:val="a"/>
    <w:pPr>
      <w:spacing w:after="57"/>
      <w:ind w:left="1984"/>
    </w:pPr>
  </w:style>
  <w:style w:type="paragraph" w:styleId="90">
    <w:name w:val="toc 9"/>
    <w:basedOn w:val="a"/>
    <w:pPr>
      <w:spacing w:after="57"/>
      <w:ind w:left="2268"/>
    </w:pPr>
  </w:style>
  <w:style w:type="paragraph" w:styleId="af3">
    <w:name w:val="TOC Heading"/>
  </w:style>
  <w:style w:type="paragraph" w:styleId="af4">
    <w:name w:val="table of figures"/>
    <w:basedOn w:val="a"/>
  </w:style>
  <w:style w:type="paragraph" w:styleId="af5">
    <w:name w:val="No Spacing"/>
    <w:basedOn w:val="a"/>
  </w:style>
  <w:style w:type="paragraph" w:styleId="af6">
    <w:name w:val="List Paragraph"/>
    <w:basedOn w:val="a"/>
    <w:link w:val="af7"/>
    <w:uiPriority w:val="34"/>
    <w:qFormat/>
    <w:pPr>
      <w:ind w:left="720"/>
    </w:pPr>
  </w:style>
  <w:style w:type="paragraph" w:customStyle="1" w:styleId="110">
    <w:name w:val="11"/>
    <w:rPr>
      <w:rFonts w:ascii="Times New Roman" w:eastAsia="Times New Roman" w:hAnsi="Times New Roman" w:cs="Times New Roman"/>
      <w:vanish/>
      <w:color w:val="000000"/>
      <w:sz w:val="24"/>
    </w:rPr>
  </w:style>
  <w:style w:type="numbering" w:customStyle="1" w:styleId="WWNum1">
    <w:name w:val="WWNum1"/>
    <w:basedOn w:val="a2"/>
    <w:pPr>
      <w:numPr>
        <w:numId w:val="1"/>
      </w:numPr>
    </w:pPr>
  </w:style>
  <w:style w:type="paragraph" w:styleId="af8">
    <w:name w:val="Balloon Text"/>
    <w:basedOn w:val="a"/>
    <w:link w:val="af9"/>
    <w:uiPriority w:val="99"/>
    <w:semiHidden/>
    <w:unhideWhenUsed/>
    <w:rPr>
      <w:rFonts w:ascii="Segoe UI" w:hAnsi="Segoe UI" w:cs="Segoe UI"/>
      <w:sz w:val="18"/>
      <w:szCs w:val="18"/>
    </w:rPr>
  </w:style>
  <w:style w:type="character" w:customStyle="1" w:styleId="af9">
    <w:name w:val="Текст выноски Знак"/>
    <w:basedOn w:val="a0"/>
    <w:link w:val="af8"/>
    <w:uiPriority w:val="99"/>
    <w:semiHidden/>
    <w:rPr>
      <w:rFonts w:ascii="Segoe UI" w:hAnsi="Segoe UI" w:cs="Segoe UI"/>
      <w:sz w:val="18"/>
      <w:szCs w:val="18"/>
    </w:rPr>
  </w:style>
  <w:style w:type="character" w:customStyle="1" w:styleId="docdata">
    <w:name w:val="docdata"/>
    <w:aliases w:val="docy,v5,1359,bqiaagaaeyqcaaagiaiaaao2baaabcqeaaaaaaaaaaaaaaaaaaaaaaaaaaaaaaaaaaaaaaaaaaaaaaaaaaaaaaaaaaaaaaaaaaaaaaaaaaaaaaaaaaaaaaaaaaaaaaaaaaaaaaaaaaaaaaaaaaaaaaaaaaaaaaaaaaaaaaaaaaaaaaaaaaaaaaaaaaaaaaaaaaaaaaaaaaaaaaaaaaaaaaaaaaaaaaaaaaaaaaaa"/>
    <w:basedOn w:val="a0"/>
    <w:rsid w:val="00492E39"/>
  </w:style>
  <w:style w:type="paragraph" w:customStyle="1" w:styleId="3746">
    <w:name w:val="3746"/>
    <w:aliases w:val="bqiaagaaeyqcaaagiaiaaamfdaaabs0maaaaaaaaaaaaaaaaaaaaaaaaaaaaaaaaaaaaaaaaaaaaaaaaaaaaaaaaaaaaaaaaaaaaaaaaaaaaaaaaaaaaaaaaaaaaaaaaaaaaaaaaaaaaaaaaaaaaaaaaaaaaaaaaaaaaaaaaaaaaaaaaaaaaaaaaaaaaaaaaaaaaaaaaaaaaaaaaaaaaaaaaaaaaaaaaaaaaaaaa"/>
    <w:basedOn w:val="a"/>
    <w:rsid w:val="00892526"/>
    <w:pPr>
      <w:widowControl/>
      <w:spacing w:before="100" w:beforeAutospacing="1" w:after="100" w:afterAutospacing="1"/>
    </w:pPr>
    <w:rPr>
      <w:rFonts w:ascii="Times New Roman" w:eastAsia="Times New Roman" w:hAnsi="Times New Roman" w:cs="Times New Roman"/>
      <w:sz w:val="24"/>
      <w:szCs w:val="24"/>
    </w:rPr>
  </w:style>
  <w:style w:type="paragraph" w:customStyle="1" w:styleId="1662">
    <w:name w:val="1662"/>
    <w:aliases w:val="bqiaagaaeyqcaaagiaiaaaplbqaabfmfaaaaaaaaaaaaaaaaaaaaaaaaaaaaaaaaaaaaaaaaaaaaaaaaaaaaaaaaaaaaaaaaaaaaaaaaaaaaaaaaaaaaaaaaaaaaaaaaaaaaaaaaaaaaaaaaaaaaaaaaaaaaaaaaaaaaaaaaaaaaaaaaaaaaaaaaaaaaaaaaaaaaaaaaaaaaaaaaaaaaaaaaaaaaaaaaaaaaaaaa"/>
    <w:basedOn w:val="a"/>
    <w:rsid w:val="00722019"/>
    <w:pPr>
      <w:widowControl/>
      <w:spacing w:before="100" w:beforeAutospacing="1" w:after="100" w:afterAutospacing="1"/>
    </w:pPr>
    <w:rPr>
      <w:rFonts w:ascii="Times New Roman" w:eastAsia="Times New Roman" w:hAnsi="Times New Roman" w:cs="Times New Roman"/>
      <w:sz w:val="24"/>
      <w:szCs w:val="24"/>
    </w:rPr>
  </w:style>
  <w:style w:type="paragraph" w:customStyle="1" w:styleId="2877">
    <w:name w:val="2877"/>
    <w:aliases w:val="bqiaagaaeyqcaaagiaiaaaokcgaabbikaaaaaaaaaaaaaaaaaaaaaaaaaaaaaaaaaaaaaaaaaaaaaaaaaaaaaaaaaaaaaaaaaaaaaaaaaaaaaaaaaaaaaaaaaaaaaaaaaaaaaaaaaaaaaaaaaaaaaaaaaaaaaaaaaaaaaaaaaaaaaaaaaaaaaaaaaaaaaaaaaaaaaaaaaaaaaaaaaaaaaaaaaaaaaaaaaaaaaaaa"/>
    <w:basedOn w:val="a"/>
    <w:rsid w:val="00193A6E"/>
    <w:pPr>
      <w:widowControl/>
      <w:spacing w:before="100" w:beforeAutospacing="1" w:after="100" w:afterAutospacing="1"/>
    </w:pPr>
    <w:rPr>
      <w:rFonts w:ascii="Times New Roman" w:eastAsia="Times New Roman" w:hAnsi="Times New Roman" w:cs="Times New Roman"/>
      <w:sz w:val="24"/>
      <w:szCs w:val="24"/>
    </w:rPr>
  </w:style>
  <w:style w:type="paragraph" w:customStyle="1" w:styleId="2051">
    <w:name w:val="2051"/>
    <w:aliases w:val="bqiaagaaeyqcaaagiaiaaanqbwaabxghaaaaaaaaaaaaaaaaaaaaaaaaaaaaaaaaaaaaaaaaaaaaaaaaaaaaaaaaaaaaaaaaaaaaaaaaaaaaaaaaaaaaaaaaaaaaaaaaaaaaaaaaaaaaaaaaaaaaaaaaaaaaaaaaaaaaaaaaaaaaaaaaaaaaaaaaaaaaaaaaaaaaaaaaaaaaaaaaaaaaaaaaaaaaaaaaaaaaaaaa"/>
    <w:basedOn w:val="a"/>
    <w:rsid w:val="000E4330"/>
    <w:pPr>
      <w:widowControl/>
      <w:spacing w:before="100" w:beforeAutospacing="1" w:after="100" w:afterAutospacing="1"/>
    </w:pPr>
    <w:rPr>
      <w:rFonts w:ascii="Times New Roman" w:eastAsia="Times New Roman" w:hAnsi="Times New Roman" w:cs="Times New Roman"/>
      <w:sz w:val="24"/>
      <w:szCs w:val="24"/>
    </w:rPr>
  </w:style>
  <w:style w:type="paragraph" w:styleId="afa">
    <w:name w:val="Normal (Web)"/>
    <w:basedOn w:val="a"/>
    <w:uiPriority w:val="99"/>
    <w:unhideWhenUsed/>
    <w:rsid w:val="000E4330"/>
    <w:pPr>
      <w:widowControl/>
      <w:spacing w:before="100" w:beforeAutospacing="1" w:after="100" w:afterAutospacing="1"/>
    </w:pPr>
    <w:rPr>
      <w:rFonts w:ascii="Times New Roman" w:eastAsia="Times New Roman" w:hAnsi="Times New Roman" w:cs="Times New Roman"/>
      <w:sz w:val="24"/>
      <w:szCs w:val="24"/>
    </w:rPr>
  </w:style>
  <w:style w:type="paragraph" w:customStyle="1" w:styleId="2021">
    <w:name w:val="2021"/>
    <w:aliases w:val="bqiaagaaeyqcaaagiaiaaanmbwaabvohaaaaaaaaaaaaaaaaaaaaaaaaaaaaaaaaaaaaaaaaaaaaaaaaaaaaaaaaaaaaaaaaaaaaaaaaaaaaaaaaaaaaaaaaaaaaaaaaaaaaaaaaaaaaaaaaaaaaaaaaaaaaaaaaaaaaaaaaaaaaaaaaaaaaaaaaaaaaaaaaaaaaaaaaaaaaaaaaaaaaaaaaaaaaaaaaaaaaaaaa"/>
    <w:basedOn w:val="a"/>
    <w:rsid w:val="00A86015"/>
    <w:pPr>
      <w:widowControl/>
      <w:spacing w:before="100" w:beforeAutospacing="1" w:after="100" w:afterAutospacing="1"/>
    </w:pPr>
    <w:rPr>
      <w:rFonts w:ascii="Times New Roman" w:eastAsia="Times New Roman" w:hAnsi="Times New Roman" w:cs="Times New Roman"/>
      <w:sz w:val="24"/>
      <w:szCs w:val="24"/>
    </w:rPr>
  </w:style>
  <w:style w:type="paragraph" w:customStyle="1" w:styleId="1881">
    <w:name w:val="1881"/>
    <w:aliases w:val="bqiaagaaeyqcaaagiaiaaapabgaabc4gaaaaaaaaaaaaaaaaaaaaaaaaaaaaaaaaaaaaaaaaaaaaaaaaaaaaaaaaaaaaaaaaaaaaaaaaaaaaaaaaaaaaaaaaaaaaaaaaaaaaaaaaaaaaaaaaaaaaaaaaaaaaaaaaaaaaaaaaaaaaaaaaaaaaaaaaaaaaaaaaaaaaaaaaaaaaaaaaaaaaaaaaaaaaaaaaaaaaaaaa"/>
    <w:basedOn w:val="a"/>
    <w:rsid w:val="00537A0C"/>
    <w:pPr>
      <w:widowControl/>
      <w:spacing w:before="100" w:beforeAutospacing="1" w:after="100" w:afterAutospacing="1"/>
    </w:pPr>
    <w:rPr>
      <w:rFonts w:ascii="Times New Roman" w:eastAsia="Times New Roman" w:hAnsi="Times New Roman" w:cs="Times New Roman"/>
      <w:sz w:val="24"/>
      <w:szCs w:val="24"/>
    </w:rPr>
  </w:style>
  <w:style w:type="paragraph" w:customStyle="1" w:styleId="2055">
    <w:name w:val="2055"/>
    <w:aliases w:val="bqiaagaaeyqcaaagiaiaaanubwaabxwhaaaaaaaaaaaaaaaaaaaaaaaaaaaaaaaaaaaaaaaaaaaaaaaaaaaaaaaaaaaaaaaaaaaaaaaaaaaaaaaaaaaaaaaaaaaaaaaaaaaaaaaaaaaaaaaaaaaaaaaaaaaaaaaaaaaaaaaaaaaaaaaaaaaaaaaaaaaaaaaaaaaaaaaaaaaaaaaaaaaaaaaaaaaaaaaaaaaaaaaa"/>
    <w:basedOn w:val="a"/>
    <w:rsid w:val="0036637E"/>
    <w:pPr>
      <w:widowControl/>
      <w:spacing w:before="100" w:beforeAutospacing="1" w:after="100" w:afterAutospacing="1"/>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B126FD"/>
  </w:style>
  <w:style w:type="paragraph" w:customStyle="1" w:styleId="1944">
    <w:name w:val="1944"/>
    <w:aliases w:val="bqiaagaaeyqcaaagiaiaaap/bgaabq0haaaaaaaaaaaaaaaaaaaaaaaaaaaaaaaaaaaaaaaaaaaaaaaaaaaaaaaaaaaaaaaaaaaaaaaaaaaaaaaaaaaaaaaaaaaaaaaaaaaaaaaaaaaaaaaaaaaaaaaaaaaaaaaaaaaaaaaaaaaaaaaaaaaaaaaaaaaaaaaaaaaaaaaaaaaaaaaaaaaaaaaaaaaaaaaaaaaaaaaa"/>
    <w:basedOn w:val="a"/>
    <w:rsid w:val="00EB6F54"/>
    <w:pPr>
      <w:widowControl/>
      <w:spacing w:before="100" w:beforeAutospacing="1" w:after="100" w:afterAutospacing="1"/>
    </w:pPr>
    <w:rPr>
      <w:rFonts w:ascii="Times New Roman" w:eastAsia="Times New Roman" w:hAnsi="Times New Roman" w:cs="Times New Roman"/>
      <w:sz w:val="24"/>
      <w:szCs w:val="24"/>
    </w:rPr>
  </w:style>
  <w:style w:type="paragraph" w:customStyle="1" w:styleId="5641">
    <w:name w:val="5641"/>
    <w:aliases w:val="bqiaagaaeyqcaaagiaiaaanwfqaabx4vaaaaaaaaaaaaaaaaaaaaaaaaaaaaaaaaaaaaaaaaaaaaaaaaaaaaaaaaaaaaaaaaaaaaaaaaaaaaaaaaaaaaaaaaaaaaaaaaaaaaaaaaaaaaaaaaaaaaaaaaaaaaaaaaaaaaaaaaaaaaaaaaaaaaaaaaaaaaaaaaaaaaaaaaaaaaaaaaaaaaaaaaaaaaaaaaaaaaaaaa"/>
    <w:basedOn w:val="a"/>
    <w:rsid w:val="008F69A0"/>
    <w:pPr>
      <w:widowControl/>
      <w:spacing w:before="100" w:beforeAutospacing="1" w:after="100" w:afterAutospacing="1"/>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7568E"/>
    <w:rPr>
      <w:sz w:val="40"/>
    </w:rPr>
  </w:style>
  <w:style w:type="character" w:customStyle="1" w:styleId="20">
    <w:name w:val="Заголовок 2 Знак"/>
    <w:basedOn w:val="a0"/>
    <w:link w:val="2"/>
    <w:uiPriority w:val="9"/>
    <w:rsid w:val="00A7568E"/>
    <w:rPr>
      <w:sz w:val="34"/>
    </w:rPr>
  </w:style>
  <w:style w:type="character" w:customStyle="1" w:styleId="30">
    <w:name w:val="Заголовок 3 Знак"/>
    <w:basedOn w:val="a0"/>
    <w:link w:val="3"/>
    <w:uiPriority w:val="9"/>
    <w:rsid w:val="00A7568E"/>
    <w:rPr>
      <w:sz w:val="30"/>
    </w:rPr>
  </w:style>
  <w:style w:type="character" w:customStyle="1" w:styleId="40">
    <w:name w:val="Заголовок 4 Знак"/>
    <w:basedOn w:val="a0"/>
    <w:link w:val="4"/>
    <w:uiPriority w:val="9"/>
    <w:rsid w:val="00A7568E"/>
    <w:rPr>
      <w:b/>
      <w:sz w:val="26"/>
    </w:rPr>
  </w:style>
  <w:style w:type="paragraph" w:styleId="24">
    <w:name w:val="Body Text 2"/>
    <w:basedOn w:val="a"/>
    <w:link w:val="25"/>
    <w:rsid w:val="00A7568E"/>
    <w:pPr>
      <w:widowControl/>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A7568E"/>
    <w:rPr>
      <w:rFonts w:ascii="Times New Roman" w:eastAsia="Times New Roman" w:hAnsi="Times New Roman" w:cs="Times New Roman"/>
      <w:sz w:val="24"/>
      <w:szCs w:val="24"/>
    </w:rPr>
  </w:style>
  <w:style w:type="character" w:customStyle="1" w:styleId="fontstyle12">
    <w:name w:val="fontstyle12"/>
    <w:rsid w:val="00A7568E"/>
  </w:style>
  <w:style w:type="character" w:customStyle="1" w:styleId="apple-converted-space">
    <w:name w:val="apple-converted-space"/>
    <w:basedOn w:val="a0"/>
    <w:rsid w:val="00A7568E"/>
  </w:style>
  <w:style w:type="paragraph" w:styleId="afb">
    <w:name w:val="Body Text"/>
    <w:basedOn w:val="a"/>
    <w:link w:val="afc"/>
    <w:uiPriority w:val="99"/>
    <w:unhideWhenUsed/>
    <w:rsid w:val="00A7568E"/>
    <w:pPr>
      <w:widowControl/>
      <w:spacing w:after="120" w:line="259" w:lineRule="auto"/>
    </w:pPr>
    <w:rPr>
      <w:rFonts w:asciiTheme="minorHAnsi" w:eastAsiaTheme="minorHAnsi" w:hAnsiTheme="minorHAnsi" w:cstheme="minorBidi"/>
      <w:lang w:eastAsia="en-US"/>
    </w:rPr>
  </w:style>
  <w:style w:type="character" w:customStyle="1" w:styleId="afc">
    <w:name w:val="Основной текст Знак"/>
    <w:basedOn w:val="a0"/>
    <w:link w:val="afb"/>
    <w:uiPriority w:val="99"/>
    <w:rsid w:val="00A7568E"/>
    <w:rPr>
      <w:rFonts w:asciiTheme="minorHAnsi" w:eastAsiaTheme="minorHAnsi" w:hAnsiTheme="minorHAnsi" w:cstheme="minorBidi"/>
      <w:lang w:eastAsia="en-US"/>
    </w:rPr>
  </w:style>
  <w:style w:type="character" w:styleId="afd">
    <w:name w:val="Strong"/>
    <w:basedOn w:val="a0"/>
    <w:uiPriority w:val="22"/>
    <w:qFormat/>
    <w:rsid w:val="00A7568E"/>
    <w:rPr>
      <w:b/>
      <w:bCs/>
    </w:rPr>
  </w:style>
  <w:style w:type="character" w:styleId="afe">
    <w:name w:val="page number"/>
    <w:basedOn w:val="a0"/>
    <w:rsid w:val="00A7568E"/>
  </w:style>
  <w:style w:type="character" w:styleId="aff">
    <w:name w:val="Emphasis"/>
    <w:basedOn w:val="a0"/>
    <w:uiPriority w:val="20"/>
    <w:qFormat/>
    <w:rsid w:val="00A7568E"/>
    <w:rPr>
      <w:i/>
      <w:iCs/>
    </w:rPr>
  </w:style>
  <w:style w:type="character" w:customStyle="1" w:styleId="26">
    <w:name w:val="Основной текст (2)_"/>
    <w:link w:val="27"/>
    <w:rsid w:val="00A7568E"/>
    <w:rPr>
      <w:sz w:val="28"/>
      <w:szCs w:val="28"/>
      <w:shd w:val="clear" w:color="auto" w:fill="FFFFFF"/>
    </w:rPr>
  </w:style>
  <w:style w:type="paragraph" w:customStyle="1" w:styleId="27">
    <w:name w:val="Основной текст (2)"/>
    <w:basedOn w:val="a"/>
    <w:link w:val="26"/>
    <w:rsid w:val="00A7568E"/>
    <w:pPr>
      <w:shd w:val="clear" w:color="auto" w:fill="FFFFFF"/>
      <w:spacing w:line="322" w:lineRule="exact"/>
      <w:jc w:val="both"/>
    </w:pPr>
    <w:rPr>
      <w:sz w:val="28"/>
      <w:szCs w:val="28"/>
    </w:rPr>
  </w:style>
  <w:style w:type="paragraph" w:customStyle="1" w:styleId="ConsPlusNormal">
    <w:name w:val="ConsPlusNormal"/>
    <w:rsid w:val="00A7568E"/>
    <w:pPr>
      <w:autoSpaceDE w:val="0"/>
      <w:autoSpaceDN w:val="0"/>
      <w:adjustRightInd w:val="0"/>
      <w:ind w:firstLine="720"/>
    </w:pPr>
    <w:rPr>
      <w:rFonts w:eastAsia="Times New Roman"/>
      <w:sz w:val="20"/>
      <w:szCs w:val="20"/>
    </w:rPr>
  </w:style>
  <w:style w:type="character" w:customStyle="1" w:styleId="aa">
    <w:name w:val="Нижний колонтитул Знак"/>
    <w:basedOn w:val="a0"/>
    <w:link w:val="a9"/>
    <w:uiPriority w:val="99"/>
    <w:rsid w:val="00A7568E"/>
  </w:style>
  <w:style w:type="paragraph" w:customStyle="1" w:styleId="block">
    <w:name w:val="block"/>
    <w:basedOn w:val="a"/>
    <w:rsid w:val="00A7568E"/>
    <w:pPr>
      <w:widowControl/>
      <w:spacing w:before="100" w:beforeAutospacing="1" w:after="100" w:afterAutospacing="1"/>
    </w:pPr>
    <w:rPr>
      <w:rFonts w:ascii="Times New Roman" w:eastAsia="Times New Roman" w:hAnsi="Times New Roman" w:cs="Times New Roman"/>
      <w:sz w:val="24"/>
      <w:szCs w:val="24"/>
    </w:rPr>
  </w:style>
  <w:style w:type="character" w:customStyle="1" w:styleId="af1">
    <w:name w:val="Текст концевой сноски Знак"/>
    <w:basedOn w:val="a0"/>
    <w:link w:val="af0"/>
    <w:uiPriority w:val="99"/>
    <w:rsid w:val="00A7568E"/>
    <w:rPr>
      <w:sz w:val="20"/>
    </w:rPr>
  </w:style>
  <w:style w:type="character" w:customStyle="1" w:styleId="aff0">
    <w:name w:val="Гипертекстовая ссылка"/>
    <w:basedOn w:val="a0"/>
    <w:uiPriority w:val="99"/>
    <w:rsid w:val="00A7568E"/>
    <w:rPr>
      <w:color w:val="106BBE"/>
    </w:rPr>
  </w:style>
  <w:style w:type="paragraph" w:customStyle="1" w:styleId="aff1">
    <w:name w:val="Комментарий"/>
    <w:basedOn w:val="a"/>
    <w:next w:val="a"/>
    <w:uiPriority w:val="99"/>
    <w:rsid w:val="00A7568E"/>
    <w:pPr>
      <w:widowControl/>
      <w:autoSpaceDE w:val="0"/>
      <w:autoSpaceDN w:val="0"/>
      <w:adjustRightInd w:val="0"/>
      <w:spacing w:before="75"/>
      <w:ind w:left="170"/>
      <w:jc w:val="both"/>
    </w:pPr>
    <w:rPr>
      <w:rFonts w:eastAsiaTheme="minorHAnsi"/>
      <w:color w:val="353842"/>
      <w:sz w:val="24"/>
      <w:szCs w:val="24"/>
      <w:shd w:val="clear" w:color="auto" w:fill="F0F0F0"/>
      <w:lang w:eastAsia="en-US"/>
    </w:rPr>
  </w:style>
  <w:style w:type="paragraph" w:customStyle="1" w:styleId="aff2">
    <w:name w:val="Информация об изменениях документа"/>
    <w:basedOn w:val="aff1"/>
    <w:next w:val="a"/>
    <w:uiPriority w:val="99"/>
    <w:rsid w:val="00A7568E"/>
    <w:rPr>
      <w:i/>
      <w:iCs/>
    </w:rPr>
  </w:style>
  <w:style w:type="character" w:customStyle="1" w:styleId="wrapper">
    <w:name w:val="wrapper"/>
    <w:basedOn w:val="a0"/>
    <w:rsid w:val="00A7568E"/>
  </w:style>
  <w:style w:type="character" w:customStyle="1" w:styleId="af7">
    <w:name w:val="Абзац списка Знак"/>
    <w:link w:val="af6"/>
    <w:uiPriority w:val="34"/>
    <w:rsid w:val="00A7568E"/>
  </w:style>
  <w:style w:type="table" w:customStyle="1" w:styleId="43">
    <w:name w:val="Сетка таблицы4"/>
    <w:basedOn w:val="a1"/>
    <w:next w:val="a3"/>
    <w:uiPriority w:val="39"/>
    <w:rsid w:val="00A7568E"/>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Plain Text"/>
    <w:basedOn w:val="a"/>
    <w:link w:val="aff4"/>
    <w:uiPriority w:val="99"/>
    <w:semiHidden/>
    <w:unhideWhenUsed/>
    <w:rsid w:val="00A7568E"/>
    <w:pPr>
      <w:widowControl/>
    </w:pPr>
    <w:rPr>
      <w:rFonts w:ascii="Calibri" w:eastAsiaTheme="minorHAnsi" w:hAnsi="Calibri" w:cstheme="minorBidi"/>
      <w:szCs w:val="21"/>
      <w:lang w:eastAsia="en-US"/>
    </w:rPr>
  </w:style>
  <w:style w:type="character" w:customStyle="1" w:styleId="aff4">
    <w:name w:val="Текст Знак"/>
    <w:basedOn w:val="a0"/>
    <w:link w:val="aff3"/>
    <w:uiPriority w:val="99"/>
    <w:semiHidden/>
    <w:rsid w:val="00A7568E"/>
    <w:rPr>
      <w:rFonts w:ascii="Calibri" w:eastAsiaTheme="minorHAnsi" w:hAnsi="Calibri" w:cstheme="minorBidi"/>
      <w:szCs w:val="21"/>
      <w:lang w:eastAsia="en-US"/>
    </w:rPr>
  </w:style>
  <w:style w:type="paragraph" w:styleId="aff5">
    <w:name w:val="Body Text Indent"/>
    <w:basedOn w:val="a"/>
    <w:link w:val="aff6"/>
    <w:uiPriority w:val="99"/>
    <w:semiHidden/>
    <w:unhideWhenUsed/>
    <w:rsid w:val="00A7568E"/>
    <w:pPr>
      <w:widowControl/>
      <w:spacing w:after="120" w:line="259" w:lineRule="auto"/>
      <w:ind w:left="283"/>
    </w:pPr>
    <w:rPr>
      <w:rFonts w:asciiTheme="minorHAnsi" w:eastAsiaTheme="minorHAnsi" w:hAnsiTheme="minorHAnsi" w:cstheme="minorBidi"/>
      <w:lang w:eastAsia="en-US"/>
    </w:rPr>
  </w:style>
  <w:style w:type="character" w:customStyle="1" w:styleId="aff6">
    <w:name w:val="Основной текст с отступом Знак"/>
    <w:basedOn w:val="a0"/>
    <w:link w:val="aff5"/>
    <w:uiPriority w:val="99"/>
    <w:semiHidden/>
    <w:rsid w:val="00A7568E"/>
    <w:rPr>
      <w:rFonts w:asciiTheme="minorHAnsi" w:eastAsiaTheme="minorHAnsi" w:hAnsiTheme="minorHAnsi" w:cstheme="minorBidi"/>
      <w:lang w:eastAsia="en-US"/>
    </w:rPr>
  </w:style>
  <w:style w:type="character" w:customStyle="1" w:styleId="ts-">
    <w:name w:val="ts-переход"/>
    <w:basedOn w:val="a0"/>
    <w:rsid w:val="00A7568E"/>
  </w:style>
  <w:style w:type="character" w:customStyle="1" w:styleId="ae">
    <w:name w:val="Текст сноски Знак"/>
    <w:basedOn w:val="a0"/>
    <w:link w:val="ad"/>
    <w:rsid w:val="00A7568E"/>
    <w:rPr>
      <w:sz w:val="18"/>
    </w:rPr>
  </w:style>
  <w:style w:type="table" w:customStyle="1" w:styleId="13">
    <w:name w:val="Сетка таблицы1"/>
    <w:basedOn w:val="a1"/>
    <w:next w:val="a3"/>
    <w:uiPriority w:val="39"/>
    <w:rsid w:val="00A7568E"/>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4485">
      <w:bodyDiv w:val="1"/>
      <w:marLeft w:val="0"/>
      <w:marRight w:val="0"/>
      <w:marTop w:val="0"/>
      <w:marBottom w:val="0"/>
      <w:divBdr>
        <w:top w:val="none" w:sz="0" w:space="0" w:color="auto"/>
        <w:left w:val="none" w:sz="0" w:space="0" w:color="auto"/>
        <w:bottom w:val="none" w:sz="0" w:space="0" w:color="auto"/>
        <w:right w:val="none" w:sz="0" w:space="0" w:color="auto"/>
      </w:divBdr>
    </w:div>
    <w:div w:id="118033037">
      <w:bodyDiv w:val="1"/>
      <w:marLeft w:val="0"/>
      <w:marRight w:val="0"/>
      <w:marTop w:val="0"/>
      <w:marBottom w:val="0"/>
      <w:divBdr>
        <w:top w:val="none" w:sz="0" w:space="0" w:color="auto"/>
        <w:left w:val="none" w:sz="0" w:space="0" w:color="auto"/>
        <w:bottom w:val="none" w:sz="0" w:space="0" w:color="auto"/>
        <w:right w:val="none" w:sz="0" w:space="0" w:color="auto"/>
      </w:divBdr>
    </w:div>
    <w:div w:id="261182858">
      <w:bodyDiv w:val="1"/>
      <w:marLeft w:val="0"/>
      <w:marRight w:val="0"/>
      <w:marTop w:val="0"/>
      <w:marBottom w:val="0"/>
      <w:divBdr>
        <w:top w:val="none" w:sz="0" w:space="0" w:color="auto"/>
        <w:left w:val="none" w:sz="0" w:space="0" w:color="auto"/>
        <w:bottom w:val="none" w:sz="0" w:space="0" w:color="auto"/>
        <w:right w:val="none" w:sz="0" w:space="0" w:color="auto"/>
      </w:divBdr>
    </w:div>
    <w:div w:id="382021600">
      <w:bodyDiv w:val="1"/>
      <w:marLeft w:val="0"/>
      <w:marRight w:val="0"/>
      <w:marTop w:val="0"/>
      <w:marBottom w:val="0"/>
      <w:divBdr>
        <w:top w:val="none" w:sz="0" w:space="0" w:color="auto"/>
        <w:left w:val="none" w:sz="0" w:space="0" w:color="auto"/>
        <w:bottom w:val="none" w:sz="0" w:space="0" w:color="auto"/>
        <w:right w:val="none" w:sz="0" w:space="0" w:color="auto"/>
      </w:divBdr>
    </w:div>
    <w:div w:id="590045336">
      <w:bodyDiv w:val="1"/>
      <w:marLeft w:val="0"/>
      <w:marRight w:val="0"/>
      <w:marTop w:val="0"/>
      <w:marBottom w:val="0"/>
      <w:divBdr>
        <w:top w:val="none" w:sz="0" w:space="0" w:color="auto"/>
        <w:left w:val="none" w:sz="0" w:space="0" w:color="auto"/>
        <w:bottom w:val="none" w:sz="0" w:space="0" w:color="auto"/>
        <w:right w:val="none" w:sz="0" w:space="0" w:color="auto"/>
      </w:divBdr>
    </w:div>
    <w:div w:id="818616205">
      <w:bodyDiv w:val="1"/>
      <w:marLeft w:val="0"/>
      <w:marRight w:val="0"/>
      <w:marTop w:val="0"/>
      <w:marBottom w:val="0"/>
      <w:divBdr>
        <w:top w:val="none" w:sz="0" w:space="0" w:color="auto"/>
        <w:left w:val="none" w:sz="0" w:space="0" w:color="auto"/>
        <w:bottom w:val="none" w:sz="0" w:space="0" w:color="auto"/>
        <w:right w:val="none" w:sz="0" w:space="0" w:color="auto"/>
      </w:divBdr>
    </w:div>
    <w:div w:id="850143096">
      <w:bodyDiv w:val="1"/>
      <w:marLeft w:val="0"/>
      <w:marRight w:val="0"/>
      <w:marTop w:val="0"/>
      <w:marBottom w:val="0"/>
      <w:divBdr>
        <w:top w:val="none" w:sz="0" w:space="0" w:color="auto"/>
        <w:left w:val="none" w:sz="0" w:space="0" w:color="auto"/>
        <w:bottom w:val="none" w:sz="0" w:space="0" w:color="auto"/>
        <w:right w:val="none" w:sz="0" w:space="0" w:color="auto"/>
      </w:divBdr>
    </w:div>
    <w:div w:id="990405489">
      <w:bodyDiv w:val="1"/>
      <w:marLeft w:val="0"/>
      <w:marRight w:val="0"/>
      <w:marTop w:val="0"/>
      <w:marBottom w:val="0"/>
      <w:divBdr>
        <w:top w:val="none" w:sz="0" w:space="0" w:color="auto"/>
        <w:left w:val="none" w:sz="0" w:space="0" w:color="auto"/>
        <w:bottom w:val="none" w:sz="0" w:space="0" w:color="auto"/>
        <w:right w:val="none" w:sz="0" w:space="0" w:color="auto"/>
      </w:divBdr>
    </w:div>
    <w:div w:id="1008755864">
      <w:bodyDiv w:val="1"/>
      <w:marLeft w:val="0"/>
      <w:marRight w:val="0"/>
      <w:marTop w:val="0"/>
      <w:marBottom w:val="0"/>
      <w:divBdr>
        <w:top w:val="none" w:sz="0" w:space="0" w:color="auto"/>
        <w:left w:val="none" w:sz="0" w:space="0" w:color="auto"/>
        <w:bottom w:val="none" w:sz="0" w:space="0" w:color="auto"/>
        <w:right w:val="none" w:sz="0" w:space="0" w:color="auto"/>
      </w:divBdr>
    </w:div>
    <w:div w:id="1062797538">
      <w:bodyDiv w:val="1"/>
      <w:marLeft w:val="0"/>
      <w:marRight w:val="0"/>
      <w:marTop w:val="0"/>
      <w:marBottom w:val="0"/>
      <w:divBdr>
        <w:top w:val="none" w:sz="0" w:space="0" w:color="auto"/>
        <w:left w:val="none" w:sz="0" w:space="0" w:color="auto"/>
        <w:bottom w:val="none" w:sz="0" w:space="0" w:color="auto"/>
        <w:right w:val="none" w:sz="0" w:space="0" w:color="auto"/>
      </w:divBdr>
    </w:div>
    <w:div w:id="1110588161">
      <w:bodyDiv w:val="1"/>
      <w:marLeft w:val="0"/>
      <w:marRight w:val="0"/>
      <w:marTop w:val="0"/>
      <w:marBottom w:val="0"/>
      <w:divBdr>
        <w:top w:val="none" w:sz="0" w:space="0" w:color="auto"/>
        <w:left w:val="none" w:sz="0" w:space="0" w:color="auto"/>
        <w:bottom w:val="none" w:sz="0" w:space="0" w:color="auto"/>
        <w:right w:val="none" w:sz="0" w:space="0" w:color="auto"/>
      </w:divBdr>
    </w:div>
    <w:div w:id="1118648512">
      <w:bodyDiv w:val="1"/>
      <w:marLeft w:val="0"/>
      <w:marRight w:val="0"/>
      <w:marTop w:val="0"/>
      <w:marBottom w:val="0"/>
      <w:divBdr>
        <w:top w:val="none" w:sz="0" w:space="0" w:color="auto"/>
        <w:left w:val="none" w:sz="0" w:space="0" w:color="auto"/>
        <w:bottom w:val="none" w:sz="0" w:space="0" w:color="auto"/>
        <w:right w:val="none" w:sz="0" w:space="0" w:color="auto"/>
      </w:divBdr>
    </w:div>
    <w:div w:id="1326203911">
      <w:bodyDiv w:val="1"/>
      <w:marLeft w:val="0"/>
      <w:marRight w:val="0"/>
      <w:marTop w:val="0"/>
      <w:marBottom w:val="0"/>
      <w:divBdr>
        <w:top w:val="none" w:sz="0" w:space="0" w:color="auto"/>
        <w:left w:val="none" w:sz="0" w:space="0" w:color="auto"/>
        <w:bottom w:val="none" w:sz="0" w:space="0" w:color="auto"/>
        <w:right w:val="none" w:sz="0" w:space="0" w:color="auto"/>
      </w:divBdr>
    </w:div>
    <w:div w:id="1371496030">
      <w:bodyDiv w:val="1"/>
      <w:marLeft w:val="0"/>
      <w:marRight w:val="0"/>
      <w:marTop w:val="0"/>
      <w:marBottom w:val="0"/>
      <w:divBdr>
        <w:top w:val="none" w:sz="0" w:space="0" w:color="auto"/>
        <w:left w:val="none" w:sz="0" w:space="0" w:color="auto"/>
        <w:bottom w:val="none" w:sz="0" w:space="0" w:color="auto"/>
        <w:right w:val="none" w:sz="0" w:space="0" w:color="auto"/>
      </w:divBdr>
    </w:div>
    <w:div w:id="1734351884">
      <w:bodyDiv w:val="1"/>
      <w:marLeft w:val="0"/>
      <w:marRight w:val="0"/>
      <w:marTop w:val="0"/>
      <w:marBottom w:val="0"/>
      <w:divBdr>
        <w:top w:val="none" w:sz="0" w:space="0" w:color="auto"/>
        <w:left w:val="none" w:sz="0" w:space="0" w:color="auto"/>
        <w:bottom w:val="none" w:sz="0" w:space="0" w:color="auto"/>
        <w:right w:val="none" w:sz="0" w:space="0" w:color="auto"/>
      </w:divBdr>
    </w:div>
    <w:div w:id="1737779939">
      <w:bodyDiv w:val="1"/>
      <w:marLeft w:val="0"/>
      <w:marRight w:val="0"/>
      <w:marTop w:val="0"/>
      <w:marBottom w:val="0"/>
      <w:divBdr>
        <w:top w:val="none" w:sz="0" w:space="0" w:color="auto"/>
        <w:left w:val="none" w:sz="0" w:space="0" w:color="auto"/>
        <w:bottom w:val="none" w:sz="0" w:space="0" w:color="auto"/>
        <w:right w:val="none" w:sz="0" w:space="0" w:color="auto"/>
      </w:divBdr>
    </w:div>
    <w:div w:id="1930502972">
      <w:bodyDiv w:val="1"/>
      <w:marLeft w:val="0"/>
      <w:marRight w:val="0"/>
      <w:marTop w:val="0"/>
      <w:marBottom w:val="0"/>
      <w:divBdr>
        <w:top w:val="none" w:sz="0" w:space="0" w:color="auto"/>
        <w:left w:val="none" w:sz="0" w:space="0" w:color="auto"/>
        <w:bottom w:val="none" w:sz="0" w:space="0" w:color="auto"/>
        <w:right w:val="none" w:sz="0" w:space="0" w:color="auto"/>
      </w:divBdr>
    </w:div>
    <w:div w:id="1956403247">
      <w:bodyDiv w:val="1"/>
      <w:marLeft w:val="0"/>
      <w:marRight w:val="0"/>
      <w:marTop w:val="0"/>
      <w:marBottom w:val="0"/>
      <w:divBdr>
        <w:top w:val="none" w:sz="0" w:space="0" w:color="auto"/>
        <w:left w:val="none" w:sz="0" w:space="0" w:color="auto"/>
        <w:bottom w:val="none" w:sz="0" w:space="0" w:color="auto"/>
        <w:right w:val="none" w:sz="0" w:space="0" w:color="auto"/>
      </w:divBdr>
    </w:div>
    <w:div w:id="208066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hyperlink" Target="http://openbudget.karelia.ru/budnord/russian/fo_ural.htm" TargetMode="External"/><Relationship Id="rId21" Type="http://schemas.openxmlformats.org/officeDocument/2006/relationships/hyperlink" Target="http://openbudget.karelia.ru/budnord/russian/fo_center.htm" TargetMode="External"/><Relationship Id="rId34" Type="http://schemas.openxmlformats.org/officeDocument/2006/relationships/hyperlink" Target="http://openbudget.karelia.ru/budnord/russian/fo_sevkav.htm" TargetMode="External"/><Relationship Id="rId7" Type="http://schemas.openxmlformats.org/officeDocument/2006/relationships/hyperlink" Target="https://base.garant.ru/407484249/" TargetMode="Externa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http://openbudget.karelia.ru/budnord/russian/fo_ural.htm" TargetMode="External"/><Relationship Id="rId33" Type="http://schemas.openxmlformats.org/officeDocument/2006/relationships/hyperlink" Target="http://openbudget.karelia.ru/budnord/russian/fo_sevkav.htm"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yperlink" Target="http://openbudget.karelia.ru/budnord/russian/fo_dalvo.htm" TargetMode="External"/><Relationship Id="rId29" Type="http://schemas.openxmlformats.org/officeDocument/2006/relationships/hyperlink" Target="http://openbudget.karelia.ru/budnord/russian/fo_privolg.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openbudget.karelia.ru/budnord/russian/fo_sevzap.htm" TargetMode="External"/><Relationship Id="rId32" Type="http://schemas.openxmlformats.org/officeDocument/2006/relationships/hyperlink" Target="http://openbudget.karelia.ru/budnord/russian/fo_sib.ht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openbudget.karelia.ru/budnord/russian/fo_sevzap.htm" TargetMode="External"/><Relationship Id="rId28" Type="http://schemas.openxmlformats.org/officeDocument/2006/relationships/hyperlink" Target="http://openbudget.karelia.ru/budnord/russian/fo_yuzhniy.htm"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openbudget.karelia.ru/budnord/russian/fo_dalvo.htm" TargetMode="External"/><Relationship Id="rId31" Type="http://schemas.openxmlformats.org/officeDocument/2006/relationships/hyperlink" Target="http://openbudget.karelia.ru/budnord/russian/fo_sib.htm"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5.png"/><Relationship Id="rId22" Type="http://schemas.openxmlformats.org/officeDocument/2006/relationships/hyperlink" Target="http://openbudget.karelia.ru/budnord/russian/fo_center.htm" TargetMode="External"/><Relationship Id="rId27" Type="http://schemas.openxmlformats.org/officeDocument/2006/relationships/hyperlink" Target="http://openbudget.karelia.ru/budnord/russian/fo_yuzhniy.htm" TargetMode="External"/><Relationship Id="rId30" Type="http://schemas.openxmlformats.org/officeDocument/2006/relationships/hyperlink" Target="http://openbudget.karelia.ru/budnord/russian/fo_privolg.htm" TargetMode="External"/><Relationship Id="rId35" Type="http://schemas.openxmlformats.org/officeDocument/2006/relationships/header" Target="header3.xml"/><Relationship Id="rId8" Type="http://schemas.openxmlformats.org/officeDocument/2006/relationships/chart" Target="charts/chart1.xml"/><Relationship Id="rId3" Type="http://schemas.openxmlformats.org/officeDocument/2006/relationships/settings" Target="settings.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ln cap="rnd">
                  <a:solidFill>
                    <a:srgbClr val="002060">
                      <a:alpha val="14000"/>
                    </a:srgbClr>
                  </a:solidFill>
                </a:ln>
                <a:solidFill>
                  <a:srgbClr val="002060"/>
                </a:solidFill>
              </a:defRPr>
            </a:pPr>
            <a:r>
              <a:rPr lang="ru-RU" b="1">
                <a:ln cap="rnd">
                  <a:solidFill>
                    <a:srgbClr val="002060">
                      <a:alpha val="14000"/>
                    </a:srgbClr>
                  </a:solidFill>
                </a:ln>
                <a:solidFill>
                  <a:srgbClr val="002060"/>
                </a:solidFill>
                <a:latin typeface="Times New Roman"/>
                <a:cs typeface="Times New Roman"/>
              </a:rPr>
              <a:t>ДИНАМИКА ПОСТУПЛЕНИЯ ОБРАЩЕНИЙ ЗА ОТЧЕТНЫЙ ПЕРИОД - 2023 ГОД</a:t>
            </a:r>
            <a:endParaRPr lang="ru-RU">
              <a:ln cap="rnd">
                <a:solidFill>
                  <a:srgbClr val="002060">
                    <a:alpha val="14000"/>
                  </a:srgbClr>
                </a:solidFill>
              </a:ln>
              <a:solidFill>
                <a:srgbClr val="002060"/>
              </a:solidFill>
            </a:endParaRPr>
          </a:p>
        </c:rich>
      </c:tx>
      <c:layout>
        <c:manualLayout>
          <c:xMode val="edge"/>
          <c:yMode val="edge"/>
          <c:x val="0.13608999999999999"/>
          <c:y val="4.5786E-2"/>
        </c:manualLayout>
      </c:layout>
      <c:overlay val="0"/>
      <c:spPr>
        <a:prstGeom prst="rect">
          <a:avLst/>
        </a:prstGeom>
        <a:ln>
          <a:noFill/>
        </a:ln>
      </c:spPr>
    </c:title>
    <c:autoTitleDeleted val="0"/>
    <c:view3D>
      <c:rotX val="20"/>
      <c:rotY val="47"/>
      <c:rAngAx val="1"/>
    </c:view3D>
    <c:floor>
      <c:thickness val="0"/>
      <c:spPr>
        <a:prstGeom prst="rect">
          <a:avLst/>
        </a:prstGeom>
        <a:noFill/>
        <a:ln>
          <a:noFill/>
        </a:ln>
      </c:spPr>
    </c:floor>
    <c:sideWall>
      <c:thickness val="0"/>
      <c:spPr>
        <a:prstGeom prst="rect">
          <a:avLst/>
        </a:prstGeom>
        <a:noFill/>
        <a:ln>
          <a:noFill/>
        </a:ln>
      </c:spPr>
    </c:sideWall>
    <c:backWall>
      <c:thickness val="0"/>
      <c:spPr>
        <a:prstGeom prst="rect">
          <a:avLst/>
        </a:prstGeom>
        <a:noFill/>
        <a:ln>
          <a:noFill/>
        </a:ln>
      </c:spPr>
    </c:backWall>
    <c:plotArea>
      <c:layout>
        <c:manualLayout>
          <c:layoutTarget val="inner"/>
          <c:xMode val="edge"/>
          <c:yMode val="edge"/>
          <c:x val="7.1240007079726261E-2"/>
          <c:y val="0.22364451935146903"/>
          <c:w val="0.90621410566253491"/>
          <c:h val="0.42814719981518196"/>
        </c:manualLayout>
      </c:layout>
      <c:bar3DChart>
        <c:barDir val="col"/>
        <c:grouping val="clustered"/>
        <c:varyColors val="0"/>
        <c:ser>
          <c:idx val="0"/>
          <c:order val="0"/>
          <c:tx>
            <c:v>КОЛИЧЕСТВО ОБРАЩЕНИЙ</c:v>
          </c:tx>
          <c:spPr>
            <a:prstGeom prst="rect">
              <a:avLst/>
            </a:prstGeom>
            <a:gradFill>
              <a:gsLst>
                <a:gs pos="0">
                  <a:srgbClr val="DBE9F5"/>
                </a:gs>
                <a:gs pos="100000">
                  <a:srgbClr val="5B9BD5"/>
                </a:gs>
              </a:gsLst>
              <a:lin ang="4320000" scaled="1"/>
            </a:gradFill>
            <a:ln w="15875">
              <a:solidFill>
                <a:srgbClr val="0E9A97"/>
              </a:solidFill>
            </a:ln>
            <a:effectLst>
              <a:outerShdw dist="50800" sx="141000" sy="141000" algn="ctr" rotWithShape="0">
                <a:srgbClr val="000000">
                  <a:alpha val="81000"/>
                </a:srgbClr>
              </a:outerShdw>
            </a:effectLst>
            <a:scene3d>
              <a:camera prst="orthographicFront"/>
              <a:lightRig rig="threePt" dir="t"/>
            </a:scene3d>
            <a:sp3d prstMaterial="dkEdge">
              <a:bevelT w="152400" h="50800" prst="softRound"/>
              <a:bevelB w="114300" prst="hardEdge"/>
              <a:contourClr>
                <a:srgbClr val="000000"/>
              </a:contourClr>
            </a:sp3d>
          </c:spPr>
          <c:invertIfNegative val="0"/>
          <c:dLbls>
            <c:spPr>
              <a:noFill/>
              <a:ln>
                <a:noFill/>
              </a:ln>
              <a:effectLst/>
            </c:spPr>
            <c:txPr>
              <a:bodyPr/>
              <a:lstStyle/>
              <a:p>
                <a:pPr>
                  <a:defRPr sz="1200" b="1">
                    <a:latin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0"/>
              </c:ext>
            </c:extLst>
          </c:dLbls>
          <c:cat>
            <c:strLit>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Lit>
          </c:cat>
          <c:val>
            <c:numLit>
              <c:formatCode>General</c:formatCode>
              <c:ptCount val="12"/>
              <c:pt idx="0">
                <c:v>57</c:v>
              </c:pt>
              <c:pt idx="1">
                <c:v>125</c:v>
              </c:pt>
              <c:pt idx="2">
                <c:v>91</c:v>
              </c:pt>
              <c:pt idx="3">
                <c:v>212</c:v>
              </c:pt>
              <c:pt idx="4">
                <c:v>291</c:v>
              </c:pt>
              <c:pt idx="5">
                <c:v>44</c:v>
              </c:pt>
              <c:pt idx="6">
                <c:v>59</c:v>
              </c:pt>
              <c:pt idx="7">
                <c:v>47</c:v>
              </c:pt>
              <c:pt idx="8">
                <c:v>76</c:v>
              </c:pt>
              <c:pt idx="9">
                <c:v>38</c:v>
              </c:pt>
              <c:pt idx="10">
                <c:v>45</c:v>
              </c:pt>
              <c:pt idx="11">
                <c:v>81</c:v>
              </c:pt>
            </c:numLit>
          </c:val>
          <c:extLst>
            <c:ext xmlns:c16="http://schemas.microsoft.com/office/drawing/2014/chart" uri="{C3380CC4-5D6E-409C-BE32-E72D297353CC}">
              <c16:uniqueId val="{00000000-3F66-4C18-9A5E-8E17C3DA8E33}"/>
            </c:ext>
          </c:extLst>
        </c:ser>
        <c:dLbls>
          <c:showLegendKey val="0"/>
          <c:showVal val="0"/>
          <c:showCatName val="0"/>
          <c:showSerName val="0"/>
          <c:showPercent val="0"/>
          <c:showBubbleSize val="0"/>
        </c:dLbls>
        <c:gapWidth val="142"/>
        <c:gapDepth val="320"/>
        <c:shape val="box"/>
        <c:axId val="-177210272"/>
        <c:axId val="-177206464"/>
        <c:axId val="0"/>
      </c:bar3DChart>
      <c:valAx>
        <c:axId val="-177206464"/>
        <c:scaling>
          <c:orientation val="minMax"/>
        </c:scaling>
        <c:delete val="0"/>
        <c:axPos val="l"/>
        <c:majorGridlines>
          <c:spPr>
            <a:prstGeom prst="rect">
              <a:avLst/>
            </a:prstGeom>
            <a:ln w="9525">
              <a:solidFill>
                <a:srgbClr val="F2F2F2"/>
              </a:solidFill>
              <a:prstDash val="solid"/>
            </a:ln>
          </c:spPr>
        </c:majorGridlines>
        <c:numFmt formatCode="General" sourceLinked="1"/>
        <c:majorTickMark val="none"/>
        <c:minorTickMark val="none"/>
        <c:tickLblPos val="nextTo"/>
        <c:crossAx val="-177210272"/>
        <c:crosses val="autoZero"/>
        <c:crossBetween val="between"/>
      </c:valAx>
      <c:catAx>
        <c:axId val="-177210272"/>
        <c:scaling>
          <c:orientation val="minMax"/>
        </c:scaling>
        <c:delete val="0"/>
        <c:axPos val="b"/>
        <c:majorGridlines>
          <c:spPr>
            <a:prstGeom prst="rect">
              <a:avLst/>
            </a:prstGeom>
            <a:ln w="9525">
              <a:solidFill>
                <a:srgbClr val="F2F2F2"/>
              </a:solidFill>
              <a:prstDash val="solid"/>
            </a:ln>
          </c:spPr>
        </c:majorGridlines>
        <c:numFmt formatCode="General" sourceLinked="1"/>
        <c:majorTickMark val="none"/>
        <c:minorTickMark val="none"/>
        <c:tickLblPos val="nextTo"/>
        <c:txPr>
          <a:bodyPr/>
          <a:lstStyle/>
          <a:p>
            <a:pPr>
              <a:defRPr sz="1000" b="1">
                <a:latin typeface="Times New Roman"/>
                <a:cs typeface="Times New Roman"/>
              </a:defRPr>
            </a:pPr>
            <a:endParaRPr lang="ru-RU"/>
          </a:p>
        </c:txPr>
        <c:crossAx val="-177206464"/>
        <c:crossesAt val="0"/>
        <c:auto val="0"/>
        <c:lblAlgn val="ctr"/>
        <c:lblOffset val="100"/>
        <c:noMultiLvlLbl val="0"/>
      </c:catAx>
      <c:spPr>
        <a:prstGeom prst="rect">
          <a:avLst/>
        </a:prstGeom>
        <a:gradFill flip="none" rotWithShape="1">
          <a:gsLst>
            <a:gs pos="10000">
              <a:schemeClr val="accent1">
                <a:lumMod val="45000"/>
                <a:lumOff val="55000"/>
              </a:schemeClr>
            </a:gs>
            <a:gs pos="100000">
              <a:schemeClr val="accent3">
                <a:alpha val="18000"/>
                <a:lumMod val="27000"/>
                <a:lumOff val="73000"/>
              </a:schemeClr>
            </a:gs>
          </a:gsLst>
          <a:path path="circle">
            <a:fillToRect l="50000" t="50000" r="50000" b="50000"/>
          </a:path>
          <a:tileRect/>
        </a:gradFill>
        <a:ln w="6350">
          <a:gradFill>
            <a:gsLst>
              <a:gs pos="36000">
                <a:schemeClr val="accent1">
                  <a:lumMod val="20000"/>
                  <a:lumOff val="80000"/>
                  <a:alpha val="53000"/>
                </a:schemeClr>
              </a:gs>
              <a:gs pos="80000">
                <a:schemeClr val="accent1">
                  <a:lumMod val="45000"/>
                  <a:lumOff val="55000"/>
                </a:schemeClr>
              </a:gs>
              <a:gs pos="83000">
                <a:schemeClr val="accent1">
                  <a:lumMod val="45000"/>
                  <a:lumOff val="55000"/>
                </a:schemeClr>
              </a:gs>
              <a:gs pos="100000">
                <a:schemeClr val="accent1">
                  <a:lumMod val="30000"/>
                  <a:lumOff val="70000"/>
                </a:schemeClr>
              </a:gs>
            </a:gsLst>
            <a:path path="circle"/>
          </a:gradFill>
          <a:prstDash val="solid"/>
        </a:ln>
        <a:effectLst>
          <a:outerShdw blurRad="330200" dist="38100" dir="13380000" sx="102000" sy="102000" algn="tr" rotWithShape="0">
            <a:prstClr val="black">
              <a:alpha val="20000"/>
            </a:prstClr>
          </a:outerShdw>
        </a:effectLst>
      </c:spPr>
    </c:plotArea>
    <c:legend>
      <c:legendPos val="b"/>
      <c:layout>
        <c:manualLayout>
          <c:xMode val="edge"/>
          <c:yMode val="edge"/>
          <c:x val="0.30760618876848317"/>
          <c:y val="0.89419652311187259"/>
          <c:w val="0.38066204750396299"/>
          <c:h val="6.9128660262210498E-2"/>
        </c:manualLayout>
      </c:layout>
      <c:overlay val="0"/>
      <c:txPr>
        <a:bodyPr/>
        <a:lstStyle/>
        <a:p>
          <a:pPr>
            <a:defRPr sz="1000" b="1">
              <a:latin typeface="Times New Roman"/>
              <a:cs typeface="Times New Roman"/>
            </a:defRPr>
          </a:pPr>
          <a:endParaRPr lang="ru-RU"/>
        </a:p>
      </c:txPr>
    </c:legend>
    <c:plotVisOnly val="1"/>
    <c:dispBlanksAs val="gap"/>
    <c:showDLblsOverMax val="0"/>
  </c:chart>
  <c:spPr>
    <a:prstGeom prst="rect">
      <a:avLst/>
    </a:prstGeom>
    <a:gradFill flip="none" rotWithShape="1">
      <a:gsLst>
        <a:gs pos="0">
          <a:srgbClr val="E6FFFE"/>
        </a:gs>
        <a:gs pos="74000">
          <a:schemeClr val="accent4">
            <a:lumMod val="45000"/>
            <a:lumOff val="55000"/>
          </a:schemeClr>
        </a:gs>
        <a:gs pos="83000">
          <a:schemeClr val="accent4">
            <a:lumMod val="45000"/>
            <a:lumOff val="55000"/>
          </a:schemeClr>
        </a:gs>
        <a:gs pos="100000">
          <a:schemeClr val="accent4">
            <a:lumMod val="30000"/>
            <a:lumOff val="70000"/>
          </a:schemeClr>
        </a:gs>
      </a:gsLst>
      <a:lin ang="5400000" scaled="1"/>
      <a:tileRect/>
    </a:gradFill>
    <a:ln w="12700">
      <a:gradFill>
        <a:gsLst>
          <a:gs pos="12000">
            <a:schemeClr val="bg2"/>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bevel/>
    </a:ln>
    <a:scene3d>
      <a:camera prst="orthographicFront"/>
      <a:lightRig rig="threePt" dir="t"/>
    </a:scene3d>
    <a:sp3d prstMaterial="metal">
      <a:bevelT w="165100" prst="coolSlant"/>
    </a:sp3d>
  </c:spPr>
  <c:txPr>
    <a:bodyPr/>
    <a:lstStyle/>
    <a:p>
      <a:pPr>
        <a:defRPr sz="900" b="0">
          <a:solidFill>
            <a:srgbClr val="000000"/>
          </a:solidFill>
          <a:latin typeface="Arial"/>
          <a:ea typeface="Arial"/>
          <a:cs typeface="Arial"/>
        </a:defRPr>
      </a:pPr>
      <a:endParaRPr lang="ru-RU"/>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effectLst>
                  <a:glow rad="63500">
                    <a:schemeClr val="accent1">
                      <a:alpha val="25000"/>
                    </a:schemeClr>
                  </a:glow>
                </a:effectLst>
                <a:latin typeface="+mj-lt"/>
                <a:ea typeface="+mn-ea"/>
                <a:cs typeface="+mn-cs"/>
              </a:defRPr>
            </a:pPr>
            <a:r>
              <a:rPr lang="ru-RU" sz="1200" b="0">
                <a:latin typeface="+mj-lt"/>
              </a:rPr>
              <a:t>КОЛИЧЕСТВЕННОЕ РАСПРЕДЕЛЕНИЕ ОБРАЩЕНИЙ </a:t>
            </a:r>
          </a:p>
          <a:p>
            <a:pPr>
              <a:defRPr sz="1200">
                <a:latin typeface="+mj-lt"/>
              </a:defRPr>
            </a:pPr>
            <a:endParaRPr lang="ru-RU" sz="100" b="0">
              <a:latin typeface="+mj-lt"/>
            </a:endParaRPr>
          </a:p>
          <a:p>
            <a:pPr>
              <a:defRPr sz="1200">
                <a:latin typeface="+mj-lt"/>
              </a:defRPr>
            </a:pPr>
            <a:r>
              <a:rPr lang="ru-RU" sz="1200">
                <a:latin typeface="+mj-lt"/>
              </a:rPr>
              <a:t>ПО ФОРМЕ НАПРАВЛЕНИЯ </a:t>
            </a:r>
            <a:r>
              <a:rPr lang="ru-RU" sz="1200" b="0">
                <a:latin typeface="+mj-lt"/>
              </a:rPr>
              <a:t>ОБРАЩЕНИЙ В ОТЧЕТНОМ ПЕРИОДЕ</a:t>
            </a:r>
          </a:p>
        </c:rich>
      </c:tx>
      <c:layout>
        <c:manualLayout>
          <c:xMode val="edge"/>
          <c:yMode val="edge"/>
          <c:x val="0.12761518515004902"/>
          <c:y val="4.2695158855851241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effectLst>
                <a:glow rad="63500">
                  <a:schemeClr val="accent1">
                    <a:alpha val="25000"/>
                  </a:schemeClr>
                </a:glow>
              </a:effectLst>
              <a:latin typeface="+mj-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297662456622456E-2"/>
          <c:y val="0.37176953447391314"/>
          <c:w val="0.89991914601278866"/>
          <c:h val="0.51874075230681149"/>
        </c:manualLayout>
      </c:layout>
      <c:pie3DChart>
        <c:varyColors val="1"/>
        <c:ser>
          <c:idx val="0"/>
          <c:order val="0"/>
          <c:tx>
            <c:strRef>
              <c:f>Лист1!$B$1</c:f>
              <c:strCache>
                <c:ptCount val="1"/>
                <c:pt idx="0">
                  <c:v>КОЛИЧЕСТВЕННОЕ РАСПРЕДЕЛЕНИЕ ОБРАЩЕНИЙ ПО ФОРМЕ НАПРАВЛЕНИЯ ОБРАЩЕНИЙ В ОТЧЕТНОМ ПЕРИОДЕ</c:v>
                </c:pt>
              </c:strCache>
            </c:strRef>
          </c:tx>
          <c:explosion val="17"/>
          <c:dPt>
            <c:idx val="0"/>
            <c:bubble3D val="0"/>
            <c:explosion val="0"/>
            <c:spPr>
              <a:gradFill rotWithShape="1">
                <a:gsLst>
                  <a:gs pos="0">
                    <a:schemeClr val="accent1">
                      <a:tint val="73000"/>
                      <a:shade val="100000"/>
                      <a:satMod val="150000"/>
                    </a:schemeClr>
                  </a:gs>
                  <a:gs pos="25000">
                    <a:schemeClr val="accent1">
                      <a:tint val="96000"/>
                      <a:shade val="80000"/>
                      <a:satMod val="105000"/>
                    </a:schemeClr>
                  </a:gs>
                  <a:gs pos="38000">
                    <a:schemeClr val="accent1">
                      <a:tint val="96000"/>
                      <a:shade val="59000"/>
                      <a:satMod val="120000"/>
                    </a:schemeClr>
                  </a:gs>
                  <a:gs pos="55000">
                    <a:schemeClr val="accent1">
                      <a:tint val="100000"/>
                      <a:shade val="57000"/>
                      <a:satMod val="120000"/>
                    </a:schemeClr>
                  </a:gs>
                  <a:gs pos="80000">
                    <a:schemeClr val="accent1">
                      <a:tint val="100000"/>
                      <a:shade val="56000"/>
                      <a:satMod val="145000"/>
                    </a:schemeClr>
                  </a:gs>
                  <a:gs pos="88000">
                    <a:schemeClr val="accent1">
                      <a:tint val="100000"/>
                      <a:shade val="63000"/>
                      <a:satMod val="160000"/>
                    </a:schemeClr>
                  </a:gs>
                  <a:gs pos="100000">
                    <a:schemeClr val="accent1">
                      <a:tint val="99000"/>
                      <a:shade val="100000"/>
                      <a:satMod val="155000"/>
                    </a:schemeClr>
                  </a:gs>
                </a:gsLst>
                <a:lin ang="5400000" scaled="0"/>
              </a:gradFill>
              <a:ln>
                <a:noFill/>
              </a:ln>
              <a:effectLst/>
              <a:scene3d>
                <a:camera prst="orthographicFront"/>
                <a:lightRig rig="threePt" dir="t"/>
              </a:scene3d>
              <a:sp3d prstMaterial="metal">
                <a:bevelT w="165100" prst="coolSlant"/>
              </a:sp3d>
            </c:spPr>
            <c:extLst>
              <c:ext xmlns:c16="http://schemas.microsoft.com/office/drawing/2014/chart" uri="{C3380CC4-5D6E-409C-BE32-E72D297353CC}">
                <c16:uniqueId val="{00000001-63FC-401D-A8F8-6236C9946635}"/>
              </c:ext>
            </c:extLst>
          </c:dPt>
          <c:dPt>
            <c:idx val="1"/>
            <c:bubble3D val="0"/>
            <c:explosion val="7"/>
            <c:spPr>
              <a:gradFill rotWithShape="1">
                <a:gsLst>
                  <a:gs pos="0">
                    <a:schemeClr val="accent2">
                      <a:tint val="73000"/>
                      <a:shade val="100000"/>
                      <a:satMod val="150000"/>
                    </a:schemeClr>
                  </a:gs>
                  <a:gs pos="25000">
                    <a:schemeClr val="accent2">
                      <a:tint val="96000"/>
                      <a:shade val="80000"/>
                      <a:satMod val="105000"/>
                    </a:schemeClr>
                  </a:gs>
                  <a:gs pos="38000">
                    <a:schemeClr val="accent2">
                      <a:tint val="96000"/>
                      <a:shade val="59000"/>
                      <a:satMod val="120000"/>
                    </a:schemeClr>
                  </a:gs>
                  <a:gs pos="55000">
                    <a:schemeClr val="accent2">
                      <a:tint val="100000"/>
                      <a:shade val="57000"/>
                      <a:satMod val="120000"/>
                    </a:schemeClr>
                  </a:gs>
                  <a:gs pos="80000">
                    <a:schemeClr val="accent2">
                      <a:tint val="100000"/>
                      <a:shade val="56000"/>
                      <a:satMod val="145000"/>
                    </a:schemeClr>
                  </a:gs>
                  <a:gs pos="88000">
                    <a:schemeClr val="accent2">
                      <a:tint val="100000"/>
                      <a:shade val="63000"/>
                      <a:satMod val="160000"/>
                    </a:schemeClr>
                  </a:gs>
                  <a:gs pos="100000">
                    <a:schemeClr val="accent2">
                      <a:tint val="99000"/>
                      <a:shade val="100000"/>
                      <a:satMod val="155000"/>
                    </a:schemeClr>
                  </a:gs>
                </a:gsLst>
                <a:lin ang="5400000" scaled="0"/>
              </a:gradFill>
              <a:ln>
                <a:noFill/>
              </a:ln>
              <a:effectLst/>
              <a:scene3d>
                <a:camera prst="orthographicFront"/>
                <a:lightRig rig="threePt" dir="t"/>
              </a:scene3d>
              <a:sp3d prstMaterial="metal">
                <a:bevelT prst="angle"/>
              </a:sp3d>
            </c:spPr>
            <c:extLst>
              <c:ext xmlns:c16="http://schemas.microsoft.com/office/drawing/2014/chart" uri="{C3380CC4-5D6E-409C-BE32-E72D297353CC}">
                <c16:uniqueId val="{00000003-63FC-401D-A8F8-6236C9946635}"/>
              </c:ext>
            </c:extLst>
          </c:dPt>
          <c:dPt>
            <c:idx val="2"/>
            <c:bubble3D val="0"/>
            <c:explosion val="9"/>
            <c:spPr>
              <a:gradFill rotWithShape="1">
                <a:gsLst>
                  <a:gs pos="0">
                    <a:schemeClr val="accent3">
                      <a:tint val="73000"/>
                      <a:shade val="100000"/>
                      <a:satMod val="150000"/>
                    </a:schemeClr>
                  </a:gs>
                  <a:gs pos="25000">
                    <a:schemeClr val="accent3">
                      <a:tint val="96000"/>
                      <a:shade val="80000"/>
                      <a:satMod val="105000"/>
                    </a:schemeClr>
                  </a:gs>
                  <a:gs pos="38000">
                    <a:schemeClr val="accent3">
                      <a:tint val="96000"/>
                      <a:shade val="59000"/>
                      <a:satMod val="120000"/>
                    </a:schemeClr>
                  </a:gs>
                  <a:gs pos="55000">
                    <a:schemeClr val="accent3">
                      <a:tint val="100000"/>
                      <a:shade val="57000"/>
                      <a:satMod val="120000"/>
                    </a:schemeClr>
                  </a:gs>
                  <a:gs pos="80000">
                    <a:schemeClr val="accent3">
                      <a:tint val="100000"/>
                      <a:shade val="56000"/>
                      <a:satMod val="145000"/>
                    </a:schemeClr>
                  </a:gs>
                  <a:gs pos="88000">
                    <a:schemeClr val="accent3">
                      <a:tint val="100000"/>
                      <a:shade val="63000"/>
                      <a:satMod val="160000"/>
                    </a:schemeClr>
                  </a:gs>
                  <a:gs pos="100000">
                    <a:schemeClr val="accent3">
                      <a:tint val="99000"/>
                      <a:shade val="100000"/>
                      <a:satMod val="155000"/>
                    </a:schemeClr>
                  </a:gs>
                </a:gsLst>
                <a:lin ang="5400000" scaled="0"/>
              </a:gradFill>
              <a:ln>
                <a:noFill/>
              </a:ln>
              <a:effectLst/>
              <a:scene3d>
                <a:camera prst="orthographicFront"/>
                <a:lightRig rig="threePt" dir="t"/>
              </a:scene3d>
              <a:sp3d prstMaterial="metal">
                <a:bevelT w="165100" prst="coolSlant"/>
                <a:bevelB prst="relaxedInset"/>
              </a:sp3d>
            </c:spPr>
            <c:extLst>
              <c:ext xmlns:c16="http://schemas.microsoft.com/office/drawing/2014/chart" uri="{C3380CC4-5D6E-409C-BE32-E72D297353CC}">
                <c16:uniqueId val="{00000005-63FC-401D-A8F8-6236C9946635}"/>
              </c:ext>
            </c:extLst>
          </c:dPt>
          <c:dLbls>
            <c:dLbl>
              <c:idx val="0"/>
              <c:layout>
                <c:manualLayout>
                  <c:x val="3.8226673008155694E-2"/>
                  <c:y val="-0.15249920070189535"/>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7.3529411764705885E-2"/>
                      <c:h val="8.4920634920634924E-2"/>
                    </c:manualLayout>
                  </c15:layout>
                </c:ext>
                <c:ext xmlns:c16="http://schemas.microsoft.com/office/drawing/2014/chart" uri="{C3380CC4-5D6E-409C-BE32-E72D297353CC}">
                  <c16:uniqueId val="{00000001-63FC-401D-A8F8-6236C9946635}"/>
                </c:ext>
              </c:extLst>
            </c:dLbl>
            <c:dLbl>
              <c:idx val="1"/>
              <c:layout>
                <c:manualLayout>
                  <c:x val="-2.5133435501770744E-3"/>
                  <c:y val="-0.2110171161324381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6.8232662192393739E-2"/>
                      <c:h val="8.0004907318596497E-2"/>
                    </c:manualLayout>
                  </c15:layout>
                </c:ext>
                <c:ext xmlns:c16="http://schemas.microsoft.com/office/drawing/2014/chart" uri="{C3380CC4-5D6E-409C-BE32-E72D297353CC}">
                  <c16:uniqueId val="{00000003-63FC-401D-A8F8-6236C9946635}"/>
                </c:ext>
              </c:extLst>
            </c:dLbl>
            <c:dLbl>
              <c:idx val="2"/>
              <c:layout>
                <c:manualLayout>
                  <c:x val="0.13287334157623309"/>
                  <c:y val="-4.1808305300364369E-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9.7822755377054357E-2"/>
                      <c:h val="9.8015881867457785E-2"/>
                    </c:manualLayout>
                  </c15:layout>
                </c:ext>
                <c:ext xmlns:c16="http://schemas.microsoft.com/office/drawing/2014/chart" uri="{C3380CC4-5D6E-409C-BE32-E72D297353CC}">
                  <c16:uniqueId val="{00000005-63FC-401D-A8F8-6236C9946635}"/>
                </c:ext>
              </c:extLst>
            </c:dLbl>
            <c:spPr>
              <a:noFill/>
              <a:ln>
                <a:noFill/>
              </a:ln>
              <a:effectLst/>
            </c:spPr>
            <c:txPr>
              <a:bodyPr rot="0" spcFirstLastPara="1" vertOverflow="ellipsis" vert="horz" wrap="square" anchor="ctr" anchorCtr="1"/>
              <a:lstStyle/>
              <a:p>
                <a:pPr>
                  <a:defRPr sz="1300" b="1" i="0" u="none" strike="noStrike" kern="1200" baseline="0">
                    <a:solidFill>
                      <a:schemeClr val="tx2"/>
                    </a:solidFill>
                    <a:effectLst>
                      <a:glow rad="63500">
                        <a:schemeClr val="accent1">
                          <a:alpha val="25000"/>
                        </a:schemeClr>
                      </a:glow>
                    </a:effectLst>
                    <a:latin typeface="+mj-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Лист1!$A$2:$A$4</c:f>
              <c:strCache>
                <c:ptCount val="3"/>
                <c:pt idx="0">
                  <c:v>ПИСЬМЕННАЯ ФОРМА (55,14%)</c:v>
                </c:pt>
                <c:pt idx="1">
                  <c:v>ЭЛЕКТРОННАЯ ФОРМА (37,48%)</c:v>
                </c:pt>
                <c:pt idx="2">
                  <c:v>УСТНАЯ ФОРМА (7,38%)</c:v>
                </c:pt>
              </c:strCache>
            </c:strRef>
          </c:cat>
          <c:val>
            <c:numRef>
              <c:f>Лист1!$B$2:$B$5</c:f>
              <c:numCache>
                <c:formatCode>General</c:formatCode>
                <c:ptCount val="3"/>
                <c:pt idx="0">
                  <c:v>643</c:v>
                </c:pt>
                <c:pt idx="1">
                  <c:v>437</c:v>
                </c:pt>
                <c:pt idx="2">
                  <c:v>86</c:v>
                </c:pt>
              </c:numCache>
            </c:numRef>
          </c:val>
          <c:extLst>
            <c:ext xmlns:c16="http://schemas.microsoft.com/office/drawing/2014/chart" uri="{C3380CC4-5D6E-409C-BE32-E72D297353CC}">
              <c16:uniqueId val="{00000006-63FC-401D-A8F8-6236C9946635}"/>
            </c:ext>
          </c:extLst>
        </c:ser>
        <c:dLbls>
          <c:dLblPos val="bestFit"/>
          <c:showLegendKey val="0"/>
          <c:showVal val="1"/>
          <c:showCatName val="0"/>
          <c:showSerName val="0"/>
          <c:showPercent val="0"/>
          <c:showBubbleSize val="0"/>
          <c:showLeaderLines val="1"/>
        </c:dLbls>
      </c:pie3DChart>
      <c:spPr>
        <a:noFill/>
        <a:ln>
          <a:noFill/>
        </a:ln>
        <a:effectLst/>
      </c:spPr>
    </c:plotArea>
    <c:legend>
      <c:legendPos val="l"/>
      <c:layout>
        <c:manualLayout>
          <c:xMode val="edge"/>
          <c:yMode val="edge"/>
          <c:x val="2.9082774049217001E-2"/>
          <c:y val="0.4378962856915613"/>
          <c:w val="0.30496080607373738"/>
          <c:h val="0.47931917601208951"/>
        </c:manualLayout>
      </c:layout>
      <c:overlay val="0"/>
      <c:spPr>
        <a:noFill/>
        <a:ln>
          <a:noFill/>
        </a:ln>
        <a:effectLst/>
      </c:spPr>
      <c:txPr>
        <a:bodyPr rot="0" spcFirstLastPara="1" vertOverflow="ellipsis" vert="horz" wrap="square" anchor="ctr" anchorCtr="1"/>
        <a:lstStyle/>
        <a:p>
          <a:pPr rtl="0">
            <a:defRPr sz="1000" b="0" i="0" u="none" strike="noStrike" kern="1200" baseline="0">
              <a:solidFill>
                <a:schemeClr val="tx2"/>
              </a:solidFill>
              <a:effectLst>
                <a:glow rad="63500">
                  <a:schemeClr val="accent1">
                    <a:alpha val="25000"/>
                  </a:schemeClr>
                </a:glow>
              </a:effectLst>
              <a:latin typeface="+mj-lt"/>
              <a:ea typeface="+mn-ea"/>
              <a:cs typeface="+mn-cs"/>
            </a:defRPr>
          </a:pPr>
          <a:endParaRPr lang="ru-RU"/>
        </a:p>
      </c:txPr>
    </c:legend>
    <c:plotVisOnly val="1"/>
    <c:dispBlanksAs val="gap"/>
    <c:showDLblsOverMax val="0"/>
  </c:chart>
  <c:spPr>
    <a:gradFill>
      <a:gsLst>
        <a:gs pos="95000">
          <a:schemeClr val="accent5">
            <a:alpha val="2000"/>
            <a:lumMod val="37000"/>
            <a:lumOff val="63000"/>
          </a:schemeClr>
        </a:gs>
        <a:gs pos="5000">
          <a:schemeClr val="accent1">
            <a:lumMod val="45000"/>
            <a:lumOff val="55000"/>
            <a:alpha val="57000"/>
          </a:schemeClr>
        </a:gs>
        <a:gs pos="100000">
          <a:schemeClr val="accent1">
            <a:lumMod val="45000"/>
            <a:lumOff val="55000"/>
          </a:schemeClr>
        </a:gs>
        <a:gs pos="100000">
          <a:schemeClr val="accent1">
            <a:lumMod val="30000"/>
            <a:lumOff val="70000"/>
          </a:schemeClr>
        </a:gs>
      </a:gsLst>
      <a:lin ang="5400000" scaled="1"/>
    </a:gradFill>
    <a:ln w="12700" cap="rnd" cmpd="sng" algn="ctr">
      <a:gradFill>
        <a:gsLst>
          <a:gs pos="0">
            <a:schemeClr val="accent4">
              <a:alpha val="45000"/>
              <a:lumMod val="23000"/>
              <a:lumOff val="77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a:glow rad="12700">
        <a:schemeClr val="accent4">
          <a:satMod val="175000"/>
          <a:alpha val="5000"/>
        </a:schemeClr>
      </a:glow>
      <a:softEdge rad="800100"/>
    </a:effectLst>
    <a:scene3d>
      <a:camera prst="orthographicFront"/>
      <a:lightRig rig="threePt" dir="t"/>
    </a:scene3d>
    <a:sp3d>
      <a:bevelT w="165100" prst="coolSlant"/>
    </a:sp3d>
  </c:spPr>
  <c:txPr>
    <a:bodyPr/>
    <a:lstStyle/>
    <a:p>
      <a:pPr indent="457200" algn="just">
        <a:defRPr>
          <a:effectLst>
            <a:glow rad="63500">
              <a:schemeClr val="accent1">
                <a:alpha val="25000"/>
              </a:schemeClr>
            </a:glow>
          </a:effectLst>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cap="all" spc="20" baseline="0">
                <a:solidFill>
                  <a:srgbClr val="002060"/>
                </a:solidFill>
                <a:latin typeface="Times New Roman" panose="02020603050405020304" pitchFamily="18" charset="0"/>
                <a:ea typeface="+mn-ea"/>
                <a:cs typeface="Times New Roman" panose="02020603050405020304" pitchFamily="18" charset="0"/>
              </a:defRPr>
            </a:pPr>
            <a:r>
              <a:rPr lang="ru-RU" sz="1080" b="1" cap="all" baseline="0">
                <a:solidFill>
                  <a:srgbClr val="002060"/>
                </a:solidFill>
                <a:latin typeface="Times New Roman" panose="02020603050405020304" pitchFamily="18" charset="0"/>
                <a:cs typeface="Times New Roman" panose="02020603050405020304" pitchFamily="18" charset="0"/>
              </a:rPr>
              <a:t>Распределение обращений граждан, поступивших депутатам краевого парламента в 2023 году, исходя из политической принадлежности</a:t>
            </a:r>
          </a:p>
        </c:rich>
      </c:tx>
      <c:layout/>
      <c:overlay val="0"/>
      <c:spPr>
        <a:noFill/>
        <a:ln>
          <a:noFill/>
        </a:ln>
        <a:effectLst/>
      </c:spPr>
      <c:txPr>
        <a:bodyPr rot="0" spcFirstLastPara="1" vertOverflow="ellipsis" vert="horz" wrap="square" anchor="ctr" anchorCtr="1"/>
        <a:lstStyle/>
        <a:p>
          <a:pPr>
            <a:defRPr sz="1080" b="1" i="0" u="none" strike="noStrike" kern="1200" cap="all" spc="20" baseline="0">
              <a:solidFill>
                <a:srgbClr val="00206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Лист1!$B$1</c:f>
              <c:strCache>
                <c:ptCount val="1"/>
                <c:pt idx="0">
                  <c:v>Количество обращений в отчетном периоде</c:v>
                </c:pt>
              </c:strCache>
            </c:strRef>
          </c:tx>
          <c:spPr>
            <a:gradFill rotWithShape="1">
              <a:gsLst>
                <a:gs pos="10000">
                  <a:srgbClr val="C5F6FB"/>
                </a:gs>
                <a:gs pos="74000">
                  <a:schemeClr val="accent6">
                    <a:lumMod val="45000"/>
                    <a:lumOff val="55000"/>
                  </a:schemeClr>
                </a:gs>
                <a:gs pos="34000">
                  <a:srgbClr val="F6FBC5">
                    <a:alpha val="0"/>
                  </a:srgbClr>
                </a:gs>
                <a:gs pos="100000">
                  <a:schemeClr val="accent6">
                    <a:lumMod val="30000"/>
                    <a:lumOff val="70000"/>
                  </a:schemeClr>
                </a:gs>
              </a:gsLst>
              <a:lin ang="8100000" scaled="1"/>
            </a:gradFill>
            <a:ln w="9525" cap="flat" cmpd="sng" algn="ctr">
              <a:solidFill>
                <a:schemeClr val="accent1">
                  <a:shade val="95000"/>
                </a:schemeClr>
              </a:solidFill>
              <a:round/>
            </a:ln>
            <a:effectLst>
              <a:glow rad="63500">
                <a:schemeClr val="accent1">
                  <a:satMod val="175000"/>
                  <a:alpha val="40000"/>
                </a:schemeClr>
              </a:glow>
              <a:outerShdw blurRad="50800" dist="38100" dir="16200000" rotWithShape="0">
                <a:prstClr val="black">
                  <a:alpha val="40000"/>
                </a:prstClr>
              </a:outerShdw>
            </a:effectLst>
            <a:scene3d>
              <a:camera prst="orthographicFront"/>
              <a:lightRig rig="threePt" dir="t"/>
            </a:scene3d>
            <a:sp3d>
              <a:bevelT w="165100" prst="coolSlant"/>
              <a:bevelB w="152400" h="50800" prst="softRound"/>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2060"/>
                    </a:solidFill>
                    <a:latin typeface="+mj-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Лист1!$A$2:$A$7</c:f>
              <c:strCache>
                <c:ptCount val="6"/>
                <c:pt idx="0">
                  <c:v>КРО Всероссийская политическая партия "ЕДИНАЯ РОССИЯ"</c:v>
                </c:pt>
                <c:pt idx="1">
                  <c:v>ККОПП "Коммунистическая партия Российской Федерации"</c:v>
                </c:pt>
                <c:pt idx="2">
                  <c:v>КРО ПП ЛДПР - "Либерально-демократическая партия России"</c:v>
                </c:pt>
                <c:pt idx="3">
                  <c:v>КРО СПП "СПРАВЕДЛИВАЯ РОССИЯ - ПАТРИОТЫ - ЗА ПРАВДУ"</c:v>
                </c:pt>
                <c:pt idx="4">
                  <c:v>КРО Политическая партия "Новые люди"</c:v>
                </c:pt>
                <c:pt idx="5">
                  <c:v>ПП "Российская партия пенсионеров за социальную справедливость"</c:v>
                </c:pt>
              </c:strCache>
            </c:strRef>
          </c:cat>
          <c:val>
            <c:numRef>
              <c:f>Лист1!$B$2:$B$7</c:f>
              <c:numCache>
                <c:formatCode>General</c:formatCode>
                <c:ptCount val="6"/>
                <c:pt idx="0">
                  <c:v>1003</c:v>
                </c:pt>
                <c:pt idx="1">
                  <c:v>101</c:v>
                </c:pt>
                <c:pt idx="2">
                  <c:v>26</c:v>
                </c:pt>
                <c:pt idx="3">
                  <c:v>20</c:v>
                </c:pt>
                <c:pt idx="4">
                  <c:v>12</c:v>
                </c:pt>
                <c:pt idx="5">
                  <c:v>4</c:v>
                </c:pt>
              </c:numCache>
            </c:numRef>
          </c:val>
          <c:extLst>
            <c:ext xmlns:c16="http://schemas.microsoft.com/office/drawing/2014/chart" uri="{C3380CC4-5D6E-409C-BE32-E72D297353CC}">
              <c16:uniqueId val="{00000000-E851-4D18-9E1A-1BE501DA927B}"/>
            </c:ext>
          </c:extLst>
        </c:ser>
        <c:dLbls>
          <c:showLegendKey val="0"/>
          <c:showVal val="1"/>
          <c:showCatName val="0"/>
          <c:showSerName val="0"/>
          <c:showPercent val="0"/>
          <c:showBubbleSize val="0"/>
        </c:dLbls>
        <c:gapWidth val="32"/>
        <c:overlap val="48"/>
        <c:axId val="-1644312016"/>
        <c:axId val="-1644313104"/>
        <c:extLst>
          <c:ext xmlns:c15="http://schemas.microsoft.com/office/drawing/2012/chart" uri="{02D57815-91ED-43cb-92C2-25804820EDAC}">
            <c15:filteredBarSeries>
              <c15:ser>
                <c:idx val="1"/>
                <c:order val="1"/>
                <c:tx>
                  <c:strRef>
                    <c:extLst>
                      <c:ext uri="{02D57815-91ED-43cb-92C2-25804820EDAC}">
                        <c15:formulaRef>
                          <c15:sqref>Лист1!$C$1</c15:sqref>
                        </c15:formulaRef>
                      </c:ext>
                    </c:extLst>
                    <c:strCache>
                      <c:ptCount val="1"/>
                      <c:pt idx="0">
                        <c:v>Столбец1</c:v>
                      </c:pt>
                    </c:strCache>
                  </c:strRef>
                </c:tx>
                <c:spPr>
                  <a:gradFill rotWithShape="1">
                    <a:gsLst>
                      <a:gs pos="0">
                        <a:schemeClr val="accent2">
                          <a:tint val="1000"/>
                          <a:satMod val="100000"/>
                        </a:schemeClr>
                      </a:gs>
                      <a:gs pos="68000">
                        <a:schemeClr val="accent2">
                          <a:tint val="77000"/>
                          <a:satMod val="100000"/>
                        </a:schemeClr>
                      </a:gs>
                      <a:gs pos="81000">
                        <a:schemeClr val="accent2">
                          <a:tint val="79000"/>
                          <a:satMod val="100000"/>
                        </a:schemeClr>
                      </a:gs>
                      <a:gs pos="86000">
                        <a:schemeClr val="accent2">
                          <a:tint val="73000"/>
                          <a:satMod val="100000"/>
                        </a:schemeClr>
                      </a:gs>
                      <a:gs pos="100000">
                        <a:schemeClr val="accent2">
                          <a:tint val="35000"/>
                          <a:satMod val="100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Лист1!$A$2:$A$7</c15:sqref>
                        </c15:formulaRef>
                      </c:ext>
                    </c:extLst>
                    <c:strCache>
                      <c:ptCount val="6"/>
                      <c:pt idx="0">
                        <c:v>КРО Всероссийская политическая партия "ЕДИНАЯ РОССИЯ"</c:v>
                      </c:pt>
                      <c:pt idx="1">
                        <c:v>ККОПП "Коммунистическая партия Российской Федерации"</c:v>
                      </c:pt>
                      <c:pt idx="2">
                        <c:v>КРО ПП ЛДПР - "Либерально-демократическая партия России"</c:v>
                      </c:pt>
                      <c:pt idx="3">
                        <c:v>КРО СПП "СПРАВЕДЛИВАЯ РОССИЯ - ПАТРИОТЫ - ЗА ПРАВДУ"</c:v>
                      </c:pt>
                      <c:pt idx="4">
                        <c:v>КРО Политическая партия "Новые люди"</c:v>
                      </c:pt>
                      <c:pt idx="5">
                        <c:v>ПП "Российская партия пенсионеров за социальную справедливость"</c:v>
                      </c:pt>
                    </c:strCache>
                  </c:strRef>
                </c:cat>
                <c:val>
                  <c:numRef>
                    <c:extLst>
                      <c:ext uri="{02D57815-91ED-43cb-92C2-25804820EDAC}">
                        <c15:formulaRef>
                          <c15:sqref>Лист1!$C$2:$C$7</c15:sqref>
                        </c15:formulaRef>
                      </c:ext>
                    </c:extLst>
                    <c:numCache>
                      <c:formatCode>General</c:formatCode>
                      <c:ptCount val="6"/>
                    </c:numCache>
                  </c:numRef>
                </c:val>
                <c:extLst>
                  <c:ext xmlns:c16="http://schemas.microsoft.com/office/drawing/2014/chart" uri="{C3380CC4-5D6E-409C-BE32-E72D297353CC}">
                    <c16:uniqueId val="{00000001-E851-4D18-9E1A-1BE501DA927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Лист1!$D$1</c15:sqref>
                        </c15:formulaRef>
                      </c:ext>
                    </c:extLst>
                    <c:strCache>
                      <c:ptCount val="1"/>
                      <c:pt idx="0">
                        <c:v>Столбец2</c:v>
                      </c:pt>
                    </c:strCache>
                  </c:strRef>
                </c:tx>
                <c:spPr>
                  <a:gradFill rotWithShape="1">
                    <a:gsLst>
                      <a:gs pos="0">
                        <a:schemeClr val="accent3">
                          <a:tint val="1000"/>
                          <a:satMod val="100000"/>
                        </a:schemeClr>
                      </a:gs>
                      <a:gs pos="68000">
                        <a:schemeClr val="accent3">
                          <a:tint val="77000"/>
                          <a:satMod val="100000"/>
                        </a:schemeClr>
                      </a:gs>
                      <a:gs pos="81000">
                        <a:schemeClr val="accent3">
                          <a:tint val="79000"/>
                          <a:satMod val="100000"/>
                        </a:schemeClr>
                      </a:gs>
                      <a:gs pos="86000">
                        <a:schemeClr val="accent3">
                          <a:tint val="73000"/>
                          <a:satMod val="100000"/>
                        </a:schemeClr>
                      </a:gs>
                      <a:gs pos="100000">
                        <a:schemeClr val="accent3">
                          <a:tint val="35000"/>
                          <a:satMod val="100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Лист1!$A$2:$A$7</c15:sqref>
                        </c15:formulaRef>
                      </c:ext>
                    </c:extLst>
                    <c:strCache>
                      <c:ptCount val="6"/>
                      <c:pt idx="0">
                        <c:v>КРО Всероссийская политическая партия "ЕДИНАЯ РОССИЯ"</c:v>
                      </c:pt>
                      <c:pt idx="1">
                        <c:v>ККОПП "Коммунистическая партия Российской Федерации"</c:v>
                      </c:pt>
                      <c:pt idx="2">
                        <c:v>КРО ПП ЛДПР - "Либерально-демократическая партия России"</c:v>
                      </c:pt>
                      <c:pt idx="3">
                        <c:v>КРО СПП "СПРАВЕДЛИВАЯ РОССИЯ - ПАТРИОТЫ - ЗА ПРАВДУ"</c:v>
                      </c:pt>
                      <c:pt idx="4">
                        <c:v>КРО Политическая партия "Новые люди"</c:v>
                      </c:pt>
                      <c:pt idx="5">
                        <c:v>ПП "Российская партия пенсионеров за социальную справедливость"</c:v>
                      </c:pt>
                    </c:strCache>
                  </c:strRef>
                </c:cat>
                <c:val>
                  <c:numRef>
                    <c:extLst xmlns:c15="http://schemas.microsoft.com/office/drawing/2012/chart">
                      <c:ext xmlns:c15="http://schemas.microsoft.com/office/drawing/2012/chart" uri="{02D57815-91ED-43cb-92C2-25804820EDAC}">
                        <c15:formulaRef>
                          <c15:sqref>Лист1!$D$2:$D$7</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2-E851-4D18-9E1A-1BE501DA927B}"/>
                  </c:ext>
                </c:extLst>
              </c15:ser>
            </c15:filteredBarSeries>
          </c:ext>
        </c:extLst>
      </c:barChart>
      <c:catAx>
        <c:axId val="-1644312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rgbClr val="002060"/>
                </a:solidFill>
                <a:latin typeface="+mj-lt"/>
                <a:ea typeface="+mn-ea"/>
                <a:cs typeface="+mn-cs"/>
              </a:defRPr>
            </a:pPr>
            <a:endParaRPr lang="ru-RU"/>
          </a:p>
        </c:txPr>
        <c:crossAx val="-1644313104"/>
        <c:crosses val="autoZero"/>
        <c:auto val="1"/>
        <c:lblAlgn val="r"/>
        <c:lblOffset val="100"/>
        <c:noMultiLvlLbl val="0"/>
      </c:catAx>
      <c:valAx>
        <c:axId val="-1644313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ru-RU"/>
          </a:p>
        </c:txPr>
        <c:crossAx val="-1644312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rgbClr val="002060"/>
              </a:solidFill>
              <a:latin typeface="+mj-lt"/>
              <a:ea typeface="+mn-ea"/>
              <a:cs typeface="+mn-cs"/>
            </a:defRPr>
          </a:pPr>
          <a:endParaRPr lang="ru-RU"/>
        </a:p>
      </c:txPr>
    </c:legend>
    <c:plotVisOnly val="1"/>
    <c:dispBlanksAs val="gap"/>
    <c:showDLblsOverMax val="0"/>
  </c:chart>
  <c:spPr>
    <a:gradFill flip="none" rotWithShape="1">
      <a:gsLst>
        <a:gs pos="30000">
          <a:srgbClr val="C5F6FB">
            <a:alpha val="40000"/>
            <a:lumMod val="42000"/>
            <a:lumOff val="58000"/>
          </a:srgbClr>
        </a:gs>
        <a:gs pos="82000">
          <a:schemeClr val="accent6">
            <a:lumMod val="45000"/>
            <a:lumOff val="55000"/>
            <a:alpha val="70000"/>
          </a:schemeClr>
        </a:gs>
        <a:gs pos="34000">
          <a:srgbClr val="F6FBC5">
            <a:alpha val="0"/>
          </a:srgbClr>
        </a:gs>
        <a:gs pos="100000">
          <a:schemeClr val="accent6">
            <a:lumMod val="30000"/>
            <a:lumOff val="70000"/>
          </a:schemeClr>
        </a:gs>
      </a:gsLst>
      <a:lin ang="8100000" scaled="1"/>
      <a:tileRect/>
    </a:gradFill>
    <a:ln w="9525" cap="flat" cmpd="sng" algn="ctr">
      <a:solidFill>
        <a:schemeClr val="tx1">
          <a:lumMod val="15000"/>
          <a:lumOff val="85000"/>
        </a:schemeClr>
      </a:solidFill>
      <a:round/>
    </a:ln>
    <a:effectLst>
      <a:softEdge rad="469900"/>
    </a:effectLst>
    <a:scene3d>
      <a:camera prst="orthographicFront"/>
      <a:lightRig rig="threePt" dir="t"/>
    </a:scene3d>
    <a:sp3d prstMaterial="dkEdge">
      <a:bevelT w="165100" prst="coolSlant"/>
      <a:bevelB w="165100" prst="coolSlant"/>
    </a:sp3d>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Бегущая строка">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Матовое стекло">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8585</Words>
  <Characters>48941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Басанова Анна Витальевна</dc:creator>
  <cp:keywords/>
  <dc:description/>
  <cp:lastModifiedBy>Басанова Анна Витальевна</cp:lastModifiedBy>
  <cp:revision>2</cp:revision>
  <cp:lastPrinted>2024-05-14T05:18:00Z</cp:lastPrinted>
  <dcterms:created xsi:type="dcterms:W3CDTF">2024-05-23T21:56:00Z</dcterms:created>
  <dcterms:modified xsi:type="dcterms:W3CDTF">2024-05-23T21:56:00Z</dcterms:modified>
</cp:coreProperties>
</file>