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68"/>
        <w:gridCol w:w="3068"/>
      </w:tblGrid>
      <w:tr w:rsidR="00F74DFE" w:rsidTr="006A4BB5">
        <w:tc>
          <w:tcPr>
            <w:tcW w:w="3067" w:type="dxa"/>
          </w:tcPr>
          <w:p w:rsidR="00F74DFE" w:rsidRDefault="00F74DFE" w:rsidP="006A4BB5">
            <w:pPr>
              <w:tabs>
                <w:tab w:val="left" w:pos="4536"/>
              </w:tabs>
              <w:jc w:val="center"/>
              <w:rPr>
                <w:b/>
                <w:caps/>
                <w:sz w:val="28"/>
                <w:szCs w:val="28"/>
              </w:rPr>
            </w:pPr>
          </w:p>
        </w:tc>
        <w:tc>
          <w:tcPr>
            <w:tcW w:w="3068" w:type="dxa"/>
          </w:tcPr>
          <w:p w:rsidR="00F74DFE" w:rsidRPr="00816BBF" w:rsidRDefault="00F74DFE" w:rsidP="006A4BB5">
            <w:pPr>
              <w:jc w:val="center"/>
              <w:rPr>
                <w:b/>
                <w:caps/>
                <w:sz w:val="28"/>
                <w:szCs w:val="28"/>
              </w:rPr>
            </w:pPr>
            <w:r w:rsidRPr="00816BBF">
              <w:rPr>
                <w:b/>
                <w:caps/>
                <w:noProof/>
                <w:sz w:val="28"/>
                <w:szCs w:val="28"/>
              </w:rPr>
              <w:drawing>
                <wp:inline distT="0" distB="0" distL="0" distR="0" wp14:anchorId="4F72714B" wp14:editId="74712728">
                  <wp:extent cx="648335" cy="810260"/>
                  <wp:effectExtent l="0" t="0" r="0" b="889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335" cy="810260"/>
                          </a:xfrm>
                          <a:prstGeom prst="rect">
                            <a:avLst/>
                          </a:prstGeom>
                          <a:noFill/>
                          <a:ln>
                            <a:noFill/>
                          </a:ln>
                        </pic:spPr>
                      </pic:pic>
                    </a:graphicData>
                  </a:graphic>
                </wp:inline>
              </w:drawing>
            </w:r>
          </w:p>
          <w:p w:rsidR="00F74DFE" w:rsidRDefault="00F74DFE" w:rsidP="006A4BB5">
            <w:pPr>
              <w:tabs>
                <w:tab w:val="left" w:pos="4536"/>
              </w:tabs>
              <w:jc w:val="center"/>
              <w:rPr>
                <w:b/>
                <w:caps/>
                <w:sz w:val="28"/>
                <w:szCs w:val="28"/>
              </w:rPr>
            </w:pPr>
          </w:p>
        </w:tc>
        <w:tc>
          <w:tcPr>
            <w:tcW w:w="3068" w:type="dxa"/>
          </w:tcPr>
          <w:p w:rsidR="004C401D" w:rsidRDefault="00F74DFE" w:rsidP="004C401D">
            <w:pPr>
              <w:pStyle w:val="a8"/>
              <w:rPr>
                <w:sz w:val="20"/>
              </w:rPr>
            </w:pPr>
            <w:r w:rsidRPr="00241FC7">
              <w:rPr>
                <w:sz w:val="20"/>
              </w:rPr>
              <w:t xml:space="preserve">Проект постановления </w:t>
            </w:r>
            <w:r w:rsidR="004C401D">
              <w:rPr>
                <w:sz w:val="20"/>
              </w:rPr>
              <w:t xml:space="preserve">внесен депутатами Законодательного Собрания Камчатского края Коростелевым Д.А., Калашниковым В.Ю., </w:t>
            </w:r>
            <w:proofErr w:type="spellStart"/>
            <w:r w:rsidR="004C401D">
              <w:rPr>
                <w:sz w:val="20"/>
              </w:rPr>
              <w:t>Шамояном</w:t>
            </w:r>
            <w:proofErr w:type="spellEnd"/>
            <w:r w:rsidR="004C401D">
              <w:rPr>
                <w:sz w:val="20"/>
              </w:rPr>
              <w:t xml:space="preserve"> Р.Ф.</w:t>
            </w:r>
          </w:p>
          <w:p w:rsidR="00F74DFE" w:rsidRDefault="00F74DFE" w:rsidP="00F74DFE">
            <w:pPr>
              <w:ind w:left="424" w:hanging="15"/>
              <w:rPr>
                <w:b/>
                <w:caps/>
                <w:sz w:val="28"/>
                <w:szCs w:val="28"/>
              </w:rPr>
            </w:pPr>
          </w:p>
        </w:tc>
      </w:tr>
    </w:tbl>
    <w:p w:rsidR="00F74DFE" w:rsidRDefault="00F74DFE" w:rsidP="00F74DFE">
      <w:pPr>
        <w:tabs>
          <w:tab w:val="left" w:pos="4536"/>
        </w:tabs>
        <w:jc w:val="center"/>
        <w:rPr>
          <w:b/>
          <w:caps/>
          <w:sz w:val="28"/>
          <w:szCs w:val="28"/>
        </w:rPr>
      </w:pPr>
    </w:p>
    <w:p w:rsidR="00F74DFE" w:rsidRPr="00816BBF" w:rsidRDefault="00F74DFE" w:rsidP="00F74DFE">
      <w:pPr>
        <w:tabs>
          <w:tab w:val="left" w:pos="4536"/>
        </w:tabs>
        <w:jc w:val="center"/>
        <w:rPr>
          <w:b/>
          <w:caps/>
          <w:sz w:val="32"/>
          <w:szCs w:val="32"/>
        </w:rPr>
      </w:pPr>
      <w:r w:rsidRPr="00816BBF">
        <w:rPr>
          <w:b/>
          <w:caps/>
          <w:sz w:val="28"/>
          <w:szCs w:val="28"/>
        </w:rPr>
        <w:t>Законодательное Собрание</w:t>
      </w:r>
      <w:r w:rsidRPr="00816BBF">
        <w:rPr>
          <w:b/>
          <w:caps/>
          <w:sz w:val="32"/>
          <w:szCs w:val="32"/>
        </w:rPr>
        <w:t xml:space="preserve"> </w:t>
      </w:r>
      <w:r w:rsidRPr="00816BBF">
        <w:rPr>
          <w:b/>
          <w:caps/>
          <w:sz w:val="28"/>
          <w:szCs w:val="28"/>
        </w:rPr>
        <w:t>Камчатского края</w:t>
      </w:r>
    </w:p>
    <w:p w:rsidR="00F74DFE" w:rsidRPr="00816BBF" w:rsidRDefault="00F74DFE" w:rsidP="00F74DFE">
      <w:pPr>
        <w:jc w:val="center"/>
        <w:rPr>
          <w:b/>
          <w:sz w:val="28"/>
          <w:szCs w:val="28"/>
        </w:rPr>
      </w:pPr>
    </w:p>
    <w:p w:rsidR="00F74DFE" w:rsidRPr="00816BBF" w:rsidRDefault="00F74DFE" w:rsidP="00F74DFE">
      <w:pPr>
        <w:jc w:val="center"/>
        <w:rPr>
          <w:b/>
          <w:sz w:val="28"/>
          <w:szCs w:val="28"/>
        </w:rPr>
      </w:pPr>
      <w:r>
        <w:rPr>
          <w:b/>
          <w:sz w:val="28"/>
          <w:szCs w:val="28"/>
        </w:rPr>
        <w:t>ЧЕТВЕРТО</w:t>
      </w:r>
      <w:r w:rsidRPr="00816BBF">
        <w:rPr>
          <w:b/>
          <w:sz w:val="28"/>
          <w:szCs w:val="28"/>
        </w:rPr>
        <w:t>ГО СОЗЫВА</w:t>
      </w:r>
    </w:p>
    <w:p w:rsidR="00F74DFE" w:rsidRPr="00816BBF" w:rsidRDefault="00F74DFE" w:rsidP="00F74DFE">
      <w:pPr>
        <w:tabs>
          <w:tab w:val="left" w:pos="4536"/>
        </w:tabs>
        <w:jc w:val="center"/>
        <w:rPr>
          <w:b/>
          <w:sz w:val="36"/>
          <w:szCs w:val="36"/>
        </w:rPr>
      </w:pPr>
    </w:p>
    <w:p w:rsidR="00F74DFE" w:rsidRPr="00816BBF" w:rsidRDefault="00F74DFE" w:rsidP="00F74DFE">
      <w:pPr>
        <w:jc w:val="center"/>
        <w:rPr>
          <w:b/>
          <w:sz w:val="32"/>
          <w:szCs w:val="32"/>
        </w:rPr>
      </w:pPr>
      <w:r w:rsidRPr="00816BBF">
        <w:rPr>
          <w:b/>
          <w:sz w:val="32"/>
          <w:szCs w:val="32"/>
        </w:rPr>
        <w:t>П О С Т А Н О В Л Е Н И Е</w:t>
      </w:r>
    </w:p>
    <w:p w:rsidR="00F74DFE" w:rsidRPr="00816BBF" w:rsidRDefault="00F74DFE" w:rsidP="00F74DFE">
      <w:pPr>
        <w:jc w:val="center"/>
        <w:rPr>
          <w:b/>
          <w:sz w:val="32"/>
          <w:szCs w:val="32"/>
        </w:rPr>
      </w:pPr>
    </w:p>
    <w:p w:rsidR="00F74DFE" w:rsidRPr="00816BBF" w:rsidRDefault="00F74DFE" w:rsidP="00F74DFE">
      <w:pPr>
        <w:jc w:val="center"/>
        <w:rPr>
          <w:b/>
          <w:sz w:val="32"/>
          <w:szCs w:val="32"/>
        </w:rPr>
      </w:pPr>
    </w:p>
    <w:tbl>
      <w:tblPr>
        <w:tblpPr w:leftFromText="180" w:rightFromText="180" w:vertAnchor="text" w:horzAnchor="margin" w:tblpX="108" w:tblpY="-59"/>
        <w:tblW w:w="0" w:type="auto"/>
        <w:tblLook w:val="01E0" w:firstRow="1" w:lastRow="1" w:firstColumn="1" w:lastColumn="1" w:noHBand="0" w:noVBand="0"/>
      </w:tblPr>
      <w:tblGrid>
        <w:gridCol w:w="1714"/>
        <w:gridCol w:w="492"/>
        <w:gridCol w:w="1984"/>
      </w:tblGrid>
      <w:tr w:rsidR="00F74DFE" w:rsidRPr="00816BBF" w:rsidTr="006A4BB5">
        <w:trPr>
          <w:trHeight w:hRule="exact" w:val="383"/>
        </w:trPr>
        <w:tc>
          <w:tcPr>
            <w:tcW w:w="1714" w:type="dxa"/>
            <w:tcBorders>
              <w:bottom w:val="single" w:sz="4" w:space="0" w:color="auto"/>
            </w:tcBorders>
            <w:shd w:val="clear" w:color="auto" w:fill="auto"/>
            <w:vAlign w:val="bottom"/>
          </w:tcPr>
          <w:p w:rsidR="00F74DFE" w:rsidRPr="00816BBF" w:rsidRDefault="00F74DFE" w:rsidP="006A4BB5">
            <w:pPr>
              <w:tabs>
                <w:tab w:val="left" w:pos="142"/>
              </w:tabs>
              <w:ind w:right="-117" w:hanging="142"/>
              <w:jc w:val="center"/>
            </w:pPr>
          </w:p>
        </w:tc>
        <w:tc>
          <w:tcPr>
            <w:tcW w:w="492" w:type="dxa"/>
            <w:shd w:val="clear" w:color="auto" w:fill="auto"/>
            <w:tcMar>
              <w:left w:w="57" w:type="dxa"/>
              <w:right w:w="57" w:type="dxa"/>
            </w:tcMar>
            <w:vAlign w:val="bottom"/>
          </w:tcPr>
          <w:p w:rsidR="00F74DFE" w:rsidRPr="00816BBF" w:rsidRDefault="00F74DFE" w:rsidP="006A4BB5">
            <w:pPr>
              <w:tabs>
                <w:tab w:val="left" w:pos="0"/>
              </w:tabs>
            </w:pPr>
            <w:r w:rsidRPr="00816BBF">
              <w:rPr>
                <w:sz w:val="18"/>
                <w:szCs w:val="18"/>
              </w:rPr>
              <w:t xml:space="preserve">  </w:t>
            </w:r>
            <w:r w:rsidRPr="00816BBF">
              <w:t>№</w:t>
            </w:r>
          </w:p>
        </w:tc>
        <w:tc>
          <w:tcPr>
            <w:tcW w:w="1983" w:type="dxa"/>
            <w:tcBorders>
              <w:top w:val="nil"/>
              <w:bottom w:val="single" w:sz="4" w:space="0" w:color="auto"/>
            </w:tcBorders>
            <w:shd w:val="clear" w:color="auto" w:fill="auto"/>
            <w:vAlign w:val="bottom"/>
          </w:tcPr>
          <w:p w:rsidR="00F74DFE" w:rsidRPr="00A70519" w:rsidRDefault="00F74DFE" w:rsidP="006A4BB5">
            <w:pPr>
              <w:tabs>
                <w:tab w:val="left" w:pos="142"/>
              </w:tabs>
              <w:jc w:val="center"/>
            </w:pPr>
          </w:p>
        </w:tc>
      </w:tr>
      <w:tr w:rsidR="00F74DFE" w:rsidRPr="00816BBF" w:rsidTr="006A4BB5">
        <w:trPr>
          <w:trHeight w:hRule="exact" w:val="383"/>
        </w:trPr>
        <w:tc>
          <w:tcPr>
            <w:tcW w:w="4190" w:type="dxa"/>
            <w:gridSpan w:val="3"/>
            <w:tcBorders>
              <w:bottom w:val="single" w:sz="4" w:space="0" w:color="auto"/>
            </w:tcBorders>
            <w:shd w:val="clear" w:color="auto" w:fill="auto"/>
            <w:tcMar>
              <w:left w:w="28" w:type="dxa"/>
              <w:right w:w="28" w:type="dxa"/>
            </w:tcMar>
            <w:vAlign w:val="bottom"/>
          </w:tcPr>
          <w:p w:rsidR="00F74DFE" w:rsidRPr="00816BBF" w:rsidRDefault="00F74DFE" w:rsidP="006A4BB5">
            <w:pPr>
              <w:tabs>
                <w:tab w:val="left" w:pos="142"/>
              </w:tabs>
              <w:ind w:hanging="62"/>
              <w:jc w:val="center"/>
            </w:pPr>
          </w:p>
        </w:tc>
      </w:tr>
    </w:tbl>
    <w:p w:rsidR="00F74DFE" w:rsidRPr="00816BBF" w:rsidRDefault="00F74DFE" w:rsidP="00F74DFE">
      <w:pPr>
        <w:tabs>
          <w:tab w:val="left" w:pos="142"/>
          <w:tab w:val="left" w:pos="4253"/>
          <w:tab w:val="left" w:pos="4395"/>
        </w:tabs>
        <w:rPr>
          <w:sz w:val="16"/>
          <w:szCs w:val="16"/>
        </w:rPr>
      </w:pPr>
    </w:p>
    <w:p w:rsidR="00F74DFE" w:rsidRPr="00816BBF" w:rsidRDefault="00F74DFE" w:rsidP="00F74DFE">
      <w:pPr>
        <w:tabs>
          <w:tab w:val="left" w:pos="142"/>
          <w:tab w:val="left" w:pos="4253"/>
          <w:tab w:val="left" w:pos="4395"/>
        </w:tabs>
        <w:rPr>
          <w:sz w:val="16"/>
          <w:szCs w:val="16"/>
        </w:rPr>
      </w:pPr>
    </w:p>
    <w:p w:rsidR="00F74DFE" w:rsidRPr="00816BBF" w:rsidRDefault="00F74DFE" w:rsidP="00F74DFE">
      <w:pPr>
        <w:tabs>
          <w:tab w:val="left" w:pos="142"/>
          <w:tab w:val="left" w:pos="4253"/>
          <w:tab w:val="left" w:pos="4395"/>
        </w:tabs>
        <w:rPr>
          <w:sz w:val="16"/>
          <w:szCs w:val="16"/>
        </w:rPr>
      </w:pPr>
    </w:p>
    <w:p w:rsidR="00F74DFE" w:rsidRPr="00816BBF" w:rsidRDefault="00F74DFE" w:rsidP="00F74DFE">
      <w:pPr>
        <w:tabs>
          <w:tab w:val="left" w:pos="142"/>
        </w:tabs>
        <w:rPr>
          <w:sz w:val="20"/>
          <w:szCs w:val="20"/>
        </w:rPr>
      </w:pPr>
    </w:p>
    <w:p w:rsidR="00F74DFE" w:rsidRPr="00816BBF" w:rsidRDefault="00F74DFE" w:rsidP="00F74DFE">
      <w:pPr>
        <w:tabs>
          <w:tab w:val="left" w:pos="142"/>
        </w:tabs>
        <w:rPr>
          <w:sz w:val="18"/>
          <w:szCs w:val="18"/>
        </w:rPr>
      </w:pPr>
      <w:r w:rsidRPr="00816BBF">
        <w:rPr>
          <w:sz w:val="18"/>
          <w:szCs w:val="18"/>
        </w:rPr>
        <w:t xml:space="preserve">                 г. Петропавловск-Камчатский</w:t>
      </w:r>
    </w:p>
    <w:p w:rsidR="00F74DFE" w:rsidRPr="00816BBF" w:rsidRDefault="00F74DFE" w:rsidP="00F74DFE">
      <w:pPr>
        <w:tabs>
          <w:tab w:val="left" w:pos="142"/>
        </w:tabs>
        <w:rPr>
          <w:sz w:val="16"/>
          <w:szCs w:val="16"/>
        </w:rPr>
      </w:pP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F74DFE" w:rsidRPr="003502C9" w:rsidTr="006A4BB5">
        <w:trPr>
          <w:trHeight w:val="1359"/>
        </w:trPr>
        <w:tc>
          <w:tcPr>
            <w:tcW w:w="4678" w:type="dxa"/>
            <w:tcBorders>
              <w:top w:val="nil"/>
              <w:left w:val="nil"/>
              <w:bottom w:val="nil"/>
              <w:right w:val="nil"/>
            </w:tcBorders>
          </w:tcPr>
          <w:p w:rsidR="00F74DFE" w:rsidRPr="00C3480A" w:rsidRDefault="00F74DFE" w:rsidP="00C3480A">
            <w:pPr>
              <w:pStyle w:val="ConsPlusTitle"/>
              <w:jc w:val="both"/>
              <w:rPr>
                <w:rFonts w:ascii="Times New Roman" w:hAnsi="Times New Roman" w:cs="Times New Roman"/>
                <w:b w:val="0"/>
                <w:sz w:val="28"/>
              </w:rPr>
            </w:pPr>
            <w:r w:rsidRPr="00C3480A">
              <w:rPr>
                <w:rFonts w:ascii="Times New Roman" w:hAnsi="Times New Roman" w:cs="Times New Roman"/>
                <w:b w:val="0"/>
                <w:color w:val="000000"/>
                <w:sz w:val="28"/>
                <w:szCs w:val="28"/>
              </w:rPr>
              <w:t>О</w:t>
            </w:r>
            <w:r w:rsidR="00C3480A" w:rsidRPr="00C3480A">
              <w:rPr>
                <w:rFonts w:ascii="Times New Roman" w:hAnsi="Times New Roman" w:cs="Times New Roman"/>
                <w:b w:val="0"/>
                <w:color w:val="000000"/>
                <w:sz w:val="28"/>
                <w:szCs w:val="28"/>
              </w:rPr>
              <w:t xml:space="preserve">б утверждении </w:t>
            </w:r>
            <w:r w:rsidRPr="00C3480A">
              <w:rPr>
                <w:rFonts w:ascii="Times New Roman" w:hAnsi="Times New Roman" w:cs="Times New Roman"/>
                <w:b w:val="0"/>
                <w:color w:val="000000"/>
                <w:sz w:val="28"/>
                <w:szCs w:val="28"/>
              </w:rPr>
              <w:t xml:space="preserve"> </w:t>
            </w:r>
            <w:r w:rsidR="00C3480A" w:rsidRPr="00C3480A">
              <w:rPr>
                <w:rFonts w:ascii="Times New Roman" w:hAnsi="Times New Roman" w:cs="Times New Roman"/>
                <w:b w:val="0"/>
                <w:sz w:val="28"/>
                <w:szCs w:val="28"/>
              </w:rPr>
              <w:t xml:space="preserve"> Положения о проведении общественн</w:t>
            </w:r>
            <w:r w:rsidR="00C3480A">
              <w:rPr>
                <w:rFonts w:ascii="Times New Roman" w:hAnsi="Times New Roman" w:cs="Times New Roman"/>
                <w:b w:val="0"/>
                <w:sz w:val="28"/>
                <w:szCs w:val="28"/>
              </w:rPr>
              <w:t>ого</w:t>
            </w:r>
            <w:r w:rsidR="00C3480A" w:rsidRPr="00C3480A">
              <w:rPr>
                <w:rFonts w:ascii="Times New Roman" w:hAnsi="Times New Roman" w:cs="Times New Roman"/>
                <w:b w:val="0"/>
                <w:sz w:val="28"/>
                <w:szCs w:val="28"/>
              </w:rPr>
              <w:t xml:space="preserve"> обсуждени</w:t>
            </w:r>
            <w:r w:rsidR="00C3480A">
              <w:rPr>
                <w:rFonts w:ascii="Times New Roman" w:hAnsi="Times New Roman" w:cs="Times New Roman"/>
                <w:b w:val="0"/>
                <w:sz w:val="28"/>
                <w:szCs w:val="28"/>
              </w:rPr>
              <w:t>я</w:t>
            </w:r>
            <w:r w:rsidR="00C3480A" w:rsidRPr="00C3480A">
              <w:rPr>
                <w:rFonts w:ascii="Times New Roman" w:hAnsi="Times New Roman" w:cs="Times New Roman"/>
                <w:b w:val="0"/>
                <w:sz w:val="28"/>
                <w:szCs w:val="28"/>
              </w:rPr>
              <w:t xml:space="preserve"> годового отчета об исполнении краевого бюджета</w:t>
            </w:r>
          </w:p>
        </w:tc>
      </w:tr>
    </w:tbl>
    <w:p w:rsidR="00F74DFE" w:rsidRPr="00354A35" w:rsidRDefault="00F74DFE" w:rsidP="00F74DFE">
      <w:pPr>
        <w:jc w:val="both"/>
        <w:rPr>
          <w:b/>
          <w:sz w:val="28"/>
          <w:szCs w:val="28"/>
        </w:rPr>
      </w:pPr>
    </w:p>
    <w:p w:rsidR="00F74DFE" w:rsidRPr="00403A4A" w:rsidRDefault="00F74DFE" w:rsidP="00F74DFE">
      <w:pPr>
        <w:tabs>
          <w:tab w:val="left" w:pos="4536"/>
        </w:tabs>
      </w:pPr>
    </w:p>
    <w:p w:rsidR="00F74DFE" w:rsidRPr="003502C9" w:rsidRDefault="00F74DFE" w:rsidP="00F74DFE">
      <w:pPr>
        <w:rPr>
          <w:sz w:val="28"/>
          <w:szCs w:val="28"/>
        </w:rPr>
      </w:pPr>
    </w:p>
    <w:p w:rsidR="00F74DFE" w:rsidRDefault="00F74DFE" w:rsidP="00F74DFE">
      <w:pPr>
        <w:jc w:val="both"/>
        <w:rPr>
          <w:sz w:val="28"/>
          <w:szCs w:val="28"/>
        </w:rPr>
      </w:pPr>
    </w:p>
    <w:p w:rsidR="00F74DFE" w:rsidRDefault="00F74DFE" w:rsidP="00F74DFE">
      <w:pPr>
        <w:pStyle w:val="a3"/>
        <w:ind w:firstLine="708"/>
        <w:jc w:val="both"/>
        <w:rPr>
          <w:rFonts w:ascii="Times New Roman" w:hAnsi="Times New Roman" w:cs="Times New Roman"/>
          <w:color w:val="000000"/>
          <w:sz w:val="28"/>
          <w:szCs w:val="28"/>
        </w:rPr>
      </w:pPr>
    </w:p>
    <w:p w:rsidR="00F74DFE" w:rsidRDefault="00F74DFE" w:rsidP="00F74DFE">
      <w:pPr>
        <w:ind w:firstLine="708"/>
        <w:jc w:val="both"/>
        <w:rPr>
          <w:sz w:val="28"/>
          <w:szCs w:val="28"/>
        </w:rPr>
      </w:pPr>
    </w:p>
    <w:p w:rsidR="00C3480A" w:rsidRPr="00C3480A" w:rsidRDefault="00C3480A" w:rsidP="007457F1">
      <w:pPr>
        <w:autoSpaceDE w:val="0"/>
        <w:autoSpaceDN w:val="0"/>
        <w:adjustRightInd w:val="0"/>
        <w:ind w:firstLine="709"/>
        <w:jc w:val="both"/>
        <w:rPr>
          <w:rFonts w:eastAsiaTheme="minorHAnsi"/>
          <w:sz w:val="28"/>
          <w:szCs w:val="28"/>
          <w:lang w:eastAsia="en-US"/>
        </w:rPr>
      </w:pPr>
      <w:r w:rsidRPr="00C3480A">
        <w:rPr>
          <w:rFonts w:eastAsiaTheme="minorHAnsi"/>
          <w:sz w:val="28"/>
          <w:szCs w:val="28"/>
          <w:lang w:eastAsia="en-US"/>
        </w:rPr>
        <w:t xml:space="preserve">В соответствии с частью 8 статьи 58 Федерального закона от 21.12.2021 </w:t>
      </w:r>
      <w:r>
        <w:rPr>
          <w:rFonts w:eastAsiaTheme="minorHAnsi"/>
          <w:sz w:val="28"/>
          <w:szCs w:val="28"/>
          <w:lang w:eastAsia="en-US"/>
        </w:rPr>
        <w:t>№</w:t>
      </w:r>
      <w:r w:rsidRPr="00C3480A">
        <w:rPr>
          <w:rFonts w:eastAsiaTheme="minorHAnsi"/>
          <w:sz w:val="28"/>
          <w:szCs w:val="28"/>
          <w:lang w:eastAsia="en-US"/>
        </w:rPr>
        <w:t xml:space="preserve"> 414-ФЗ "Об общих принципах организации публичной власти в субъектах Российской Федерации" и частью </w:t>
      </w:r>
      <w:r>
        <w:rPr>
          <w:rFonts w:eastAsiaTheme="minorHAnsi"/>
          <w:sz w:val="28"/>
          <w:szCs w:val="28"/>
          <w:lang w:eastAsia="en-US"/>
        </w:rPr>
        <w:t>5</w:t>
      </w:r>
      <w:r w:rsidRPr="00C3480A">
        <w:rPr>
          <w:rFonts w:eastAsiaTheme="minorHAnsi"/>
          <w:sz w:val="28"/>
          <w:szCs w:val="28"/>
          <w:lang w:eastAsia="en-US"/>
        </w:rPr>
        <w:t xml:space="preserve"> статьи </w:t>
      </w:r>
      <w:r>
        <w:rPr>
          <w:rFonts w:eastAsiaTheme="minorHAnsi"/>
          <w:sz w:val="28"/>
          <w:szCs w:val="28"/>
          <w:lang w:eastAsia="en-US"/>
        </w:rPr>
        <w:t>34</w:t>
      </w:r>
      <w:r w:rsidRPr="00C3480A">
        <w:rPr>
          <w:rFonts w:eastAsiaTheme="minorHAnsi"/>
          <w:sz w:val="28"/>
          <w:szCs w:val="28"/>
          <w:lang w:eastAsia="en-US"/>
        </w:rPr>
        <w:t xml:space="preserve"> Закона Камчатского края </w:t>
      </w:r>
      <w:r w:rsidR="007457F1">
        <w:rPr>
          <w:rFonts w:eastAsiaTheme="minorHAnsi"/>
          <w:sz w:val="28"/>
          <w:szCs w:val="28"/>
          <w:lang w:eastAsia="en-US"/>
        </w:rPr>
        <w:t xml:space="preserve">                       </w:t>
      </w:r>
      <w:r w:rsidRPr="00C3480A">
        <w:rPr>
          <w:rFonts w:eastAsiaTheme="minorHAnsi"/>
          <w:sz w:val="28"/>
          <w:szCs w:val="28"/>
          <w:lang w:eastAsia="en-US"/>
        </w:rPr>
        <w:t xml:space="preserve">от 05.10.2023 </w:t>
      </w:r>
      <w:r>
        <w:rPr>
          <w:rFonts w:eastAsiaTheme="minorHAnsi"/>
          <w:sz w:val="28"/>
          <w:szCs w:val="28"/>
          <w:lang w:eastAsia="en-US"/>
        </w:rPr>
        <w:t>№</w:t>
      </w:r>
      <w:r w:rsidRPr="00C3480A">
        <w:rPr>
          <w:rFonts w:eastAsiaTheme="minorHAnsi"/>
          <w:sz w:val="28"/>
          <w:szCs w:val="28"/>
          <w:lang w:eastAsia="en-US"/>
        </w:rPr>
        <w:t xml:space="preserve"> 274 "О бюджетном процессе в Камчатском крае" Законодательное Собрание Камчатского края</w:t>
      </w:r>
    </w:p>
    <w:p w:rsidR="00F74DFE" w:rsidRPr="007457F1" w:rsidRDefault="00C3480A" w:rsidP="00C3480A">
      <w:pPr>
        <w:spacing w:after="1" w:line="280" w:lineRule="atLeast"/>
        <w:jc w:val="both"/>
        <w:rPr>
          <w:sz w:val="28"/>
        </w:rPr>
      </w:pPr>
      <w:r w:rsidRPr="00C3480A">
        <w:rPr>
          <w:sz w:val="28"/>
        </w:rPr>
        <w:t xml:space="preserve"> </w:t>
      </w:r>
      <w:r w:rsidR="00F74DFE" w:rsidRPr="007457F1">
        <w:rPr>
          <w:sz w:val="28"/>
        </w:rPr>
        <w:t>ПОСТАНОВЛЯЕТ:</w:t>
      </w:r>
    </w:p>
    <w:p w:rsidR="00C3480A" w:rsidRPr="007457F1" w:rsidRDefault="00C3480A" w:rsidP="007457F1">
      <w:pPr>
        <w:autoSpaceDE w:val="0"/>
        <w:autoSpaceDN w:val="0"/>
        <w:adjustRightInd w:val="0"/>
        <w:ind w:firstLine="709"/>
        <w:jc w:val="both"/>
        <w:rPr>
          <w:rFonts w:eastAsiaTheme="minorHAnsi"/>
          <w:sz w:val="28"/>
          <w:szCs w:val="28"/>
          <w:lang w:eastAsia="en-US"/>
        </w:rPr>
      </w:pPr>
      <w:r w:rsidRPr="007457F1">
        <w:rPr>
          <w:rFonts w:eastAsiaTheme="minorHAnsi"/>
          <w:sz w:val="28"/>
          <w:szCs w:val="28"/>
          <w:lang w:eastAsia="en-US"/>
        </w:rPr>
        <w:t xml:space="preserve">1. Утвердить </w:t>
      </w:r>
      <w:r w:rsidRPr="007457F1">
        <w:rPr>
          <w:sz w:val="28"/>
          <w:szCs w:val="28"/>
        </w:rPr>
        <w:t xml:space="preserve">Положение </w:t>
      </w:r>
      <w:r w:rsidRPr="00C3480A">
        <w:rPr>
          <w:sz w:val="28"/>
          <w:szCs w:val="28"/>
        </w:rPr>
        <w:t>о проведении общественн</w:t>
      </w:r>
      <w:r w:rsidRPr="007457F1">
        <w:rPr>
          <w:sz w:val="28"/>
          <w:szCs w:val="28"/>
        </w:rPr>
        <w:t>ого</w:t>
      </w:r>
      <w:r w:rsidRPr="00C3480A">
        <w:rPr>
          <w:sz w:val="28"/>
          <w:szCs w:val="28"/>
        </w:rPr>
        <w:t xml:space="preserve"> обсуждени</w:t>
      </w:r>
      <w:r w:rsidRPr="007457F1">
        <w:rPr>
          <w:sz w:val="28"/>
          <w:szCs w:val="28"/>
        </w:rPr>
        <w:t>я</w:t>
      </w:r>
      <w:r w:rsidRPr="00C3480A">
        <w:rPr>
          <w:sz w:val="28"/>
          <w:szCs w:val="28"/>
        </w:rPr>
        <w:t xml:space="preserve"> годового отчета об исполнении краевого бюджета</w:t>
      </w:r>
      <w:r w:rsidR="00D30877">
        <w:rPr>
          <w:sz w:val="28"/>
          <w:szCs w:val="28"/>
        </w:rPr>
        <w:t xml:space="preserve"> согласно приложению к настоящему постановлению</w:t>
      </w:r>
      <w:r w:rsidRPr="007457F1">
        <w:rPr>
          <w:rFonts w:eastAsiaTheme="minorHAnsi"/>
          <w:sz w:val="28"/>
          <w:szCs w:val="28"/>
          <w:lang w:eastAsia="en-US"/>
        </w:rPr>
        <w:t>.</w:t>
      </w:r>
    </w:p>
    <w:p w:rsidR="007457F1" w:rsidRDefault="00C3480A" w:rsidP="007457F1">
      <w:pPr>
        <w:autoSpaceDE w:val="0"/>
        <w:autoSpaceDN w:val="0"/>
        <w:adjustRightInd w:val="0"/>
        <w:ind w:firstLine="709"/>
        <w:jc w:val="both"/>
        <w:rPr>
          <w:rFonts w:eastAsiaTheme="minorHAnsi"/>
          <w:sz w:val="28"/>
          <w:szCs w:val="28"/>
          <w:lang w:eastAsia="en-US"/>
        </w:rPr>
      </w:pPr>
      <w:r w:rsidRPr="007457F1">
        <w:rPr>
          <w:rFonts w:eastAsiaTheme="minorHAnsi"/>
          <w:sz w:val="28"/>
          <w:szCs w:val="28"/>
          <w:lang w:eastAsia="en-US"/>
        </w:rPr>
        <w:t xml:space="preserve">2. </w:t>
      </w:r>
      <w:r w:rsidR="007457F1" w:rsidRPr="007457F1">
        <w:rPr>
          <w:rFonts w:eastAsiaTheme="minorHAnsi"/>
          <w:sz w:val="28"/>
          <w:szCs w:val="28"/>
          <w:lang w:eastAsia="en-US"/>
        </w:rPr>
        <w:t xml:space="preserve">Настоящее </w:t>
      </w:r>
      <w:r w:rsidR="00D30877">
        <w:rPr>
          <w:rFonts w:eastAsiaTheme="minorHAnsi"/>
          <w:sz w:val="28"/>
          <w:szCs w:val="28"/>
          <w:lang w:eastAsia="en-US"/>
        </w:rPr>
        <w:t>п</w:t>
      </w:r>
      <w:r w:rsidR="007457F1" w:rsidRPr="007457F1">
        <w:rPr>
          <w:rFonts w:eastAsiaTheme="minorHAnsi"/>
          <w:sz w:val="28"/>
          <w:szCs w:val="28"/>
          <w:lang w:eastAsia="en-US"/>
        </w:rPr>
        <w:t>остановление вступает в силу после дня его официального опубликования</w:t>
      </w:r>
      <w:r w:rsidR="007457F1">
        <w:rPr>
          <w:rFonts w:eastAsiaTheme="minorHAnsi"/>
          <w:sz w:val="28"/>
          <w:szCs w:val="28"/>
          <w:lang w:eastAsia="en-US"/>
        </w:rPr>
        <w:t>.</w:t>
      </w:r>
    </w:p>
    <w:p w:rsidR="00C3480A" w:rsidRDefault="00C3480A" w:rsidP="00C3480A">
      <w:pPr>
        <w:autoSpaceDE w:val="0"/>
        <w:autoSpaceDN w:val="0"/>
        <w:adjustRightInd w:val="0"/>
        <w:ind w:firstLine="540"/>
        <w:jc w:val="both"/>
        <w:rPr>
          <w:rFonts w:eastAsiaTheme="minorHAnsi"/>
          <w:sz w:val="28"/>
          <w:szCs w:val="28"/>
          <w:lang w:eastAsia="en-US"/>
        </w:rPr>
      </w:pPr>
    </w:p>
    <w:p w:rsidR="00F74DFE" w:rsidRDefault="00F74DFE" w:rsidP="00F74DFE">
      <w:pPr>
        <w:spacing w:line="280" w:lineRule="atLeast"/>
        <w:ind w:firstLine="540"/>
        <w:jc w:val="both"/>
        <w:rPr>
          <w:sz w:val="28"/>
          <w:szCs w:val="28"/>
        </w:rPr>
      </w:pPr>
    </w:p>
    <w:p w:rsidR="00F74DFE" w:rsidRDefault="00F74DFE" w:rsidP="00F74DFE">
      <w:pPr>
        <w:spacing w:line="280" w:lineRule="atLeast"/>
        <w:ind w:firstLine="540"/>
        <w:jc w:val="both"/>
        <w:rPr>
          <w:sz w:val="28"/>
          <w:szCs w:val="28"/>
        </w:rPr>
      </w:pPr>
    </w:p>
    <w:p w:rsidR="00F74DFE" w:rsidRDefault="00F74DFE" w:rsidP="00F74DFE">
      <w:pPr>
        <w:widowControl w:val="0"/>
        <w:autoSpaceDE w:val="0"/>
        <w:autoSpaceDN w:val="0"/>
        <w:adjustRightInd w:val="0"/>
        <w:jc w:val="both"/>
        <w:rPr>
          <w:sz w:val="28"/>
          <w:szCs w:val="28"/>
        </w:rPr>
      </w:pPr>
      <w:r>
        <w:rPr>
          <w:sz w:val="28"/>
          <w:szCs w:val="28"/>
        </w:rPr>
        <w:t>Председатель</w:t>
      </w:r>
    </w:p>
    <w:p w:rsidR="00F74DFE" w:rsidRDefault="00F74DFE" w:rsidP="00F74DFE">
      <w:pPr>
        <w:widowControl w:val="0"/>
        <w:autoSpaceDE w:val="0"/>
        <w:autoSpaceDN w:val="0"/>
        <w:adjustRightInd w:val="0"/>
        <w:jc w:val="both"/>
        <w:rPr>
          <w:sz w:val="28"/>
          <w:szCs w:val="28"/>
        </w:rPr>
      </w:pPr>
      <w:r>
        <w:rPr>
          <w:sz w:val="28"/>
          <w:szCs w:val="28"/>
        </w:rPr>
        <w:t>Законодательного Собрания</w:t>
      </w:r>
    </w:p>
    <w:p w:rsidR="00F74DFE" w:rsidRDefault="00F74DFE" w:rsidP="00F74DFE">
      <w:pPr>
        <w:widowControl w:val="0"/>
        <w:autoSpaceDE w:val="0"/>
        <w:autoSpaceDN w:val="0"/>
        <w:adjustRightInd w:val="0"/>
        <w:jc w:val="both"/>
      </w:pPr>
      <w:r>
        <w:rPr>
          <w:sz w:val="28"/>
          <w:szCs w:val="28"/>
        </w:rPr>
        <w:t>Камчатского края                                                                            И.Л.</w:t>
      </w:r>
      <w:r w:rsidR="007457F1">
        <w:rPr>
          <w:sz w:val="28"/>
          <w:szCs w:val="28"/>
        </w:rPr>
        <w:t xml:space="preserve"> </w:t>
      </w:r>
      <w:r>
        <w:rPr>
          <w:sz w:val="28"/>
          <w:szCs w:val="28"/>
        </w:rPr>
        <w:t>Унтилова</w:t>
      </w:r>
    </w:p>
    <w:p w:rsidR="005063BA" w:rsidRDefault="005063BA"/>
    <w:p w:rsidR="00C3480A" w:rsidRDefault="00C3480A"/>
    <w:p w:rsidR="00C3480A" w:rsidRDefault="00C3480A"/>
    <w:p w:rsidR="00C3480A" w:rsidRDefault="00C3480A"/>
    <w:p w:rsidR="00C3480A" w:rsidRDefault="00C3480A"/>
    <w:p w:rsidR="00C3480A" w:rsidRDefault="00C3480A"/>
    <w:p w:rsidR="00C3480A" w:rsidRDefault="00C3480A"/>
    <w:p w:rsidR="000F5EB7" w:rsidRPr="000F5EB7" w:rsidRDefault="000F5EB7" w:rsidP="000F5EB7">
      <w:pPr>
        <w:suppressAutoHyphens/>
        <w:ind w:left="5387"/>
        <w:jc w:val="both"/>
        <w:rPr>
          <w:rFonts w:eastAsia="Tahoma" w:cs="Lohit Devanagari"/>
          <w:color w:val="000000"/>
          <w:lang w:eastAsia="zh-CN" w:bidi="hi-IN"/>
        </w:rPr>
      </w:pPr>
      <w:r w:rsidRPr="000F5EB7">
        <w:rPr>
          <w:rFonts w:eastAsia="Tahoma" w:cs="Lohit Devanagari"/>
          <w:color w:val="000000"/>
          <w:lang w:eastAsia="zh-CN" w:bidi="hi-IN"/>
        </w:rPr>
        <w:t>Приложение к постановлению Законодательного Собрания Камчатского края "</w:t>
      </w:r>
      <w:r w:rsidRPr="000F5EB7">
        <w:rPr>
          <w:color w:val="000000"/>
        </w:rPr>
        <w:t xml:space="preserve">Об утверждении  </w:t>
      </w:r>
      <w:r w:rsidRPr="000F5EB7">
        <w:t xml:space="preserve"> Положения </w:t>
      </w:r>
      <w:r w:rsidRPr="00C3480A">
        <w:t>о проведении общественн</w:t>
      </w:r>
      <w:r w:rsidRPr="000F5EB7">
        <w:t>ого</w:t>
      </w:r>
      <w:r w:rsidRPr="00C3480A">
        <w:t xml:space="preserve"> обсуждени</w:t>
      </w:r>
      <w:r w:rsidRPr="000F5EB7">
        <w:t>я</w:t>
      </w:r>
      <w:r w:rsidRPr="00C3480A">
        <w:t xml:space="preserve"> годового отчета об исполнении краевого бюджета</w:t>
      </w:r>
      <w:r w:rsidRPr="000F5EB7">
        <w:rPr>
          <w:rFonts w:eastAsia="Tahoma" w:cs="Lohit Devanagari"/>
          <w:color w:val="000000"/>
          <w:lang w:eastAsia="zh-CN" w:bidi="hi-IN"/>
        </w:rPr>
        <w:t xml:space="preserve">" </w:t>
      </w:r>
    </w:p>
    <w:p w:rsidR="000F5EB7" w:rsidRPr="000F5EB7" w:rsidRDefault="000F5EB7" w:rsidP="000F5EB7">
      <w:pPr>
        <w:suppressAutoHyphens/>
        <w:jc w:val="both"/>
        <w:rPr>
          <w:rFonts w:eastAsia="Tahoma" w:cs="Lohit Devanagari"/>
          <w:color w:val="000000"/>
          <w:lang w:eastAsia="zh-CN" w:bidi="hi-IN"/>
        </w:rPr>
      </w:pPr>
    </w:p>
    <w:p w:rsidR="000F5EB7" w:rsidRDefault="000F5EB7" w:rsidP="00C3480A">
      <w:pPr>
        <w:widowControl w:val="0"/>
        <w:autoSpaceDE w:val="0"/>
        <w:autoSpaceDN w:val="0"/>
        <w:jc w:val="center"/>
        <w:rPr>
          <w:b/>
          <w:sz w:val="28"/>
          <w:szCs w:val="28"/>
        </w:rPr>
      </w:pPr>
    </w:p>
    <w:p w:rsidR="00C3480A" w:rsidRPr="00C3480A" w:rsidRDefault="00C3480A" w:rsidP="00C3480A">
      <w:pPr>
        <w:widowControl w:val="0"/>
        <w:autoSpaceDE w:val="0"/>
        <w:autoSpaceDN w:val="0"/>
        <w:jc w:val="center"/>
        <w:rPr>
          <w:b/>
          <w:sz w:val="28"/>
          <w:szCs w:val="28"/>
        </w:rPr>
      </w:pPr>
      <w:r w:rsidRPr="00C3480A">
        <w:rPr>
          <w:b/>
          <w:sz w:val="28"/>
          <w:szCs w:val="28"/>
        </w:rPr>
        <w:t>Положение о проведении общественн</w:t>
      </w:r>
      <w:r w:rsidR="007457F1">
        <w:rPr>
          <w:b/>
          <w:sz w:val="28"/>
          <w:szCs w:val="28"/>
        </w:rPr>
        <w:t>ого</w:t>
      </w:r>
      <w:r w:rsidRPr="00C3480A">
        <w:rPr>
          <w:b/>
          <w:sz w:val="28"/>
          <w:szCs w:val="28"/>
        </w:rPr>
        <w:t xml:space="preserve"> обсуждени</w:t>
      </w:r>
      <w:r w:rsidR="007457F1">
        <w:rPr>
          <w:b/>
          <w:sz w:val="28"/>
          <w:szCs w:val="28"/>
        </w:rPr>
        <w:t xml:space="preserve">я </w:t>
      </w:r>
      <w:r w:rsidRPr="00C3480A">
        <w:rPr>
          <w:b/>
          <w:sz w:val="28"/>
          <w:szCs w:val="28"/>
        </w:rPr>
        <w:t>годового отчета об исполнении краевого бюджета</w:t>
      </w:r>
    </w:p>
    <w:p w:rsidR="00C3480A" w:rsidRPr="00C3480A" w:rsidRDefault="00C3480A" w:rsidP="00C3480A">
      <w:pPr>
        <w:widowControl w:val="0"/>
        <w:autoSpaceDE w:val="0"/>
        <w:autoSpaceDN w:val="0"/>
        <w:ind w:firstLine="540"/>
        <w:jc w:val="both"/>
        <w:rPr>
          <w:sz w:val="28"/>
          <w:szCs w:val="28"/>
        </w:rPr>
      </w:pP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1. Настоящее Положение определяет порядок подготовки и проведения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годового отчета об исполнении краевого бюджета (далее – общественн</w:t>
      </w:r>
      <w:r w:rsidR="007457F1">
        <w:rPr>
          <w:rFonts w:eastAsia="Calibri"/>
          <w:sz w:val="28"/>
          <w:szCs w:val="28"/>
          <w:lang w:eastAsia="en-US"/>
        </w:rPr>
        <w:t>ое</w:t>
      </w:r>
      <w:r w:rsidRPr="00C3480A">
        <w:rPr>
          <w:rFonts w:eastAsia="Calibri"/>
          <w:sz w:val="28"/>
          <w:szCs w:val="28"/>
          <w:lang w:eastAsia="en-US"/>
        </w:rPr>
        <w:t xml:space="preserve"> обсуждени</w:t>
      </w:r>
      <w:r w:rsidR="007457F1">
        <w:rPr>
          <w:rFonts w:eastAsia="Calibri"/>
          <w:sz w:val="28"/>
          <w:szCs w:val="28"/>
          <w:lang w:eastAsia="en-US"/>
        </w:rPr>
        <w:t>е</w:t>
      </w:r>
      <w:r w:rsidRPr="00C3480A">
        <w:rPr>
          <w:rFonts w:eastAsia="Calibri"/>
          <w:sz w:val="28"/>
          <w:szCs w:val="28"/>
          <w:lang w:eastAsia="en-US"/>
        </w:rPr>
        <w:t>).</w:t>
      </w:r>
    </w:p>
    <w:p w:rsidR="00C3480A" w:rsidRPr="00C3480A" w:rsidRDefault="00C3480A" w:rsidP="00C3480A">
      <w:pPr>
        <w:autoSpaceDE w:val="0"/>
        <w:autoSpaceDN w:val="0"/>
        <w:adjustRightInd w:val="0"/>
        <w:ind w:firstLine="709"/>
        <w:jc w:val="both"/>
        <w:rPr>
          <w:rFonts w:eastAsia="Calibri"/>
          <w:bCs/>
          <w:sz w:val="28"/>
          <w:szCs w:val="28"/>
          <w:lang w:eastAsia="en-US"/>
        </w:rPr>
      </w:pPr>
      <w:r w:rsidRPr="00C3480A">
        <w:rPr>
          <w:rFonts w:eastAsia="Calibri"/>
          <w:bCs/>
          <w:sz w:val="28"/>
          <w:szCs w:val="28"/>
          <w:lang w:eastAsia="en-US"/>
        </w:rPr>
        <w:t>2. Общественн</w:t>
      </w:r>
      <w:r w:rsidR="007457F1">
        <w:rPr>
          <w:rFonts w:eastAsia="Calibri"/>
          <w:bCs/>
          <w:sz w:val="28"/>
          <w:szCs w:val="28"/>
          <w:lang w:eastAsia="en-US"/>
        </w:rPr>
        <w:t>ое</w:t>
      </w:r>
      <w:r w:rsidRPr="00C3480A">
        <w:rPr>
          <w:rFonts w:eastAsia="Calibri"/>
          <w:bCs/>
          <w:sz w:val="28"/>
          <w:szCs w:val="28"/>
          <w:lang w:eastAsia="en-US"/>
        </w:rPr>
        <w:t xml:space="preserve"> обсуждени</w:t>
      </w:r>
      <w:r w:rsidR="007457F1">
        <w:rPr>
          <w:rFonts w:eastAsia="Calibri"/>
          <w:bCs/>
          <w:sz w:val="28"/>
          <w:szCs w:val="28"/>
          <w:lang w:eastAsia="en-US"/>
        </w:rPr>
        <w:t>е</w:t>
      </w:r>
      <w:r w:rsidRPr="00C3480A">
        <w:rPr>
          <w:rFonts w:eastAsia="Calibri"/>
          <w:bCs/>
          <w:sz w:val="28"/>
          <w:szCs w:val="28"/>
          <w:lang w:eastAsia="en-US"/>
        </w:rPr>
        <w:t xml:space="preserve"> провод</w:t>
      </w:r>
      <w:r w:rsidR="007457F1">
        <w:rPr>
          <w:rFonts w:eastAsia="Calibri"/>
          <w:bCs/>
          <w:sz w:val="28"/>
          <w:szCs w:val="28"/>
          <w:lang w:eastAsia="en-US"/>
        </w:rPr>
        <w:t>и</w:t>
      </w:r>
      <w:r w:rsidRPr="00C3480A">
        <w:rPr>
          <w:rFonts w:eastAsia="Calibri"/>
          <w:bCs/>
          <w:sz w:val="28"/>
          <w:szCs w:val="28"/>
          <w:lang w:eastAsia="en-US"/>
        </w:rPr>
        <w:t>тся в целях:</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1) информирования населения Камчатского края о результатах исполнения краевого бюджета за отчетный финансовый год;</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2) выявления и учета общественного мнения по годовому отчету об исполнении краевого бюджета (далее – годовой отчет).</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3. Участниками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могут быть депутаты Законодательного Собрания Камчатского края, члены Общественной палаты Камчатского края, граждане Российской Федерации, проживающие на территории Камчатского края, представители общественных объединений, осуществляющих свою деятельность на территории Камчатского края, представители организаций, зарегистрированных на территории Камчатского края, представители средств массовой информации, а также представители федеральных органов государственной власти и иных федеральных государственных органов, органов государственной власти Камчатского края и иных государственных органов Камчатского края, органов местного самоуправления муниципальных образований в Камчатском крае.</w:t>
      </w:r>
    </w:p>
    <w:p w:rsidR="00C3480A" w:rsidRPr="00C3480A" w:rsidRDefault="00C3480A" w:rsidP="00C3480A">
      <w:pPr>
        <w:widowControl w:val="0"/>
        <w:autoSpaceDE w:val="0"/>
        <w:autoSpaceDN w:val="0"/>
        <w:ind w:firstLine="709"/>
        <w:jc w:val="both"/>
        <w:rPr>
          <w:sz w:val="28"/>
          <w:szCs w:val="28"/>
        </w:rPr>
      </w:pPr>
      <w:r w:rsidRPr="00C3480A">
        <w:rPr>
          <w:sz w:val="28"/>
          <w:szCs w:val="28"/>
        </w:rPr>
        <w:t>4. Общественн</w:t>
      </w:r>
      <w:r w:rsidR="007457F1">
        <w:rPr>
          <w:sz w:val="28"/>
          <w:szCs w:val="28"/>
        </w:rPr>
        <w:t>о</w:t>
      </w:r>
      <w:r w:rsidRPr="00C3480A">
        <w:rPr>
          <w:sz w:val="28"/>
          <w:szCs w:val="28"/>
        </w:rPr>
        <w:t>е обсуждени</w:t>
      </w:r>
      <w:r w:rsidR="007457F1">
        <w:rPr>
          <w:sz w:val="28"/>
          <w:szCs w:val="28"/>
        </w:rPr>
        <w:t>е</w:t>
      </w:r>
      <w:r w:rsidRPr="00C3480A">
        <w:rPr>
          <w:sz w:val="28"/>
          <w:szCs w:val="28"/>
        </w:rPr>
        <w:t xml:space="preserve"> проводится публично и открыто.</w:t>
      </w:r>
    </w:p>
    <w:p w:rsidR="00BB39A2" w:rsidRDefault="00C3480A" w:rsidP="00BB39A2">
      <w:pPr>
        <w:autoSpaceDE w:val="0"/>
        <w:autoSpaceDN w:val="0"/>
        <w:adjustRightInd w:val="0"/>
        <w:ind w:firstLine="709"/>
        <w:jc w:val="both"/>
        <w:rPr>
          <w:rFonts w:eastAsiaTheme="minorHAnsi"/>
          <w:sz w:val="28"/>
          <w:szCs w:val="28"/>
          <w:lang w:eastAsia="en-US"/>
        </w:rPr>
      </w:pPr>
      <w:r w:rsidRPr="00C3480A">
        <w:rPr>
          <w:sz w:val="28"/>
          <w:szCs w:val="28"/>
        </w:rPr>
        <w:t>5. Общественн</w:t>
      </w:r>
      <w:r w:rsidR="007457F1">
        <w:rPr>
          <w:sz w:val="28"/>
          <w:szCs w:val="28"/>
        </w:rPr>
        <w:t>о</w:t>
      </w:r>
      <w:r w:rsidRPr="00C3480A">
        <w:rPr>
          <w:sz w:val="28"/>
          <w:szCs w:val="28"/>
        </w:rPr>
        <w:t>е обсуждени</w:t>
      </w:r>
      <w:r w:rsidR="007457F1">
        <w:rPr>
          <w:sz w:val="28"/>
          <w:szCs w:val="28"/>
        </w:rPr>
        <w:t>е</w:t>
      </w:r>
      <w:r w:rsidRPr="00C3480A">
        <w:rPr>
          <w:sz w:val="28"/>
          <w:szCs w:val="28"/>
        </w:rPr>
        <w:t xml:space="preserve"> проводится в заочной форме</w:t>
      </w:r>
      <w:r w:rsidR="00453897">
        <w:rPr>
          <w:sz w:val="28"/>
          <w:szCs w:val="28"/>
        </w:rPr>
        <w:t>, в том числе через</w:t>
      </w:r>
      <w:r w:rsidR="00D30877">
        <w:rPr>
          <w:sz w:val="28"/>
          <w:szCs w:val="28"/>
        </w:rPr>
        <w:t xml:space="preserve"> </w:t>
      </w:r>
      <w:r w:rsidR="00BB39A2">
        <w:rPr>
          <w:rFonts w:eastAsiaTheme="minorHAnsi"/>
          <w:sz w:val="28"/>
          <w:szCs w:val="28"/>
          <w:lang w:eastAsia="en-US"/>
        </w:rPr>
        <w:t>информационно-</w:t>
      </w:r>
      <w:r w:rsidR="00453897">
        <w:rPr>
          <w:rFonts w:eastAsiaTheme="minorHAnsi"/>
          <w:sz w:val="28"/>
          <w:szCs w:val="28"/>
          <w:lang w:eastAsia="en-US"/>
        </w:rPr>
        <w:t>теле</w:t>
      </w:r>
      <w:r w:rsidR="00BB39A2">
        <w:rPr>
          <w:rFonts w:eastAsiaTheme="minorHAnsi"/>
          <w:sz w:val="28"/>
          <w:szCs w:val="28"/>
          <w:lang w:eastAsia="en-US"/>
        </w:rPr>
        <w:t>коммуникационн</w:t>
      </w:r>
      <w:r w:rsidR="00453897">
        <w:rPr>
          <w:rFonts w:eastAsiaTheme="minorHAnsi"/>
          <w:sz w:val="28"/>
          <w:szCs w:val="28"/>
          <w:lang w:eastAsia="en-US"/>
        </w:rPr>
        <w:t>ую</w:t>
      </w:r>
      <w:r w:rsidR="00BB39A2">
        <w:rPr>
          <w:rFonts w:eastAsiaTheme="minorHAnsi"/>
          <w:sz w:val="28"/>
          <w:szCs w:val="28"/>
          <w:lang w:eastAsia="en-US"/>
        </w:rPr>
        <w:t xml:space="preserve"> сет</w:t>
      </w:r>
      <w:r w:rsidR="00453897">
        <w:rPr>
          <w:rFonts w:eastAsiaTheme="minorHAnsi"/>
          <w:sz w:val="28"/>
          <w:szCs w:val="28"/>
          <w:lang w:eastAsia="en-US"/>
        </w:rPr>
        <w:t>ь</w:t>
      </w:r>
      <w:r w:rsidR="00BB39A2">
        <w:rPr>
          <w:rFonts w:eastAsiaTheme="minorHAnsi"/>
          <w:sz w:val="28"/>
          <w:szCs w:val="28"/>
          <w:lang w:eastAsia="en-US"/>
        </w:rPr>
        <w:t xml:space="preserve"> "Интернет"</w:t>
      </w:r>
      <w:r w:rsidR="00453897">
        <w:rPr>
          <w:rFonts w:eastAsiaTheme="minorHAnsi"/>
          <w:sz w:val="28"/>
          <w:szCs w:val="28"/>
          <w:lang w:eastAsia="en-US"/>
        </w:rPr>
        <w:t>.</w:t>
      </w:r>
    </w:p>
    <w:p w:rsidR="006D2645"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6. Решение о проведении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принимается Председателем Законодательного Собрания Камчатского края путем издания соответс</w:t>
      </w:r>
      <w:r w:rsidR="00F64622">
        <w:rPr>
          <w:rFonts w:eastAsia="Calibri"/>
          <w:sz w:val="28"/>
          <w:szCs w:val="28"/>
          <w:lang w:eastAsia="en-US"/>
        </w:rPr>
        <w:t>твующего распоряжения в течение</w:t>
      </w:r>
      <w:r w:rsidR="00357C3B">
        <w:rPr>
          <w:rFonts w:eastAsia="Calibri"/>
          <w:sz w:val="28"/>
          <w:szCs w:val="28"/>
          <w:lang w:eastAsia="en-US"/>
        </w:rPr>
        <w:t xml:space="preserve"> трех </w:t>
      </w:r>
      <w:r w:rsidRPr="00C3480A">
        <w:rPr>
          <w:rFonts w:eastAsia="Calibri"/>
          <w:sz w:val="28"/>
          <w:szCs w:val="28"/>
          <w:lang w:eastAsia="en-US"/>
        </w:rPr>
        <w:t xml:space="preserve">рабочих дней со дня </w:t>
      </w:r>
      <w:r w:rsidR="007457F1">
        <w:rPr>
          <w:rFonts w:eastAsia="Calibri"/>
          <w:sz w:val="28"/>
          <w:szCs w:val="28"/>
          <w:lang w:eastAsia="en-US"/>
        </w:rPr>
        <w:t>представления</w:t>
      </w:r>
      <w:r w:rsidRPr="00C3480A">
        <w:rPr>
          <w:rFonts w:eastAsia="Calibri"/>
          <w:sz w:val="28"/>
          <w:szCs w:val="28"/>
          <w:lang w:eastAsia="en-US"/>
        </w:rPr>
        <w:t xml:space="preserve"> в Законодательное Собрание Камчатского края </w:t>
      </w:r>
      <w:r w:rsidR="007457F1">
        <w:rPr>
          <w:rFonts w:eastAsia="Calibri"/>
          <w:sz w:val="28"/>
          <w:szCs w:val="28"/>
          <w:lang w:eastAsia="en-US"/>
        </w:rPr>
        <w:t>годового отчета</w:t>
      </w:r>
      <w:r w:rsidRPr="00C3480A">
        <w:rPr>
          <w:rFonts w:eastAsia="Calibri"/>
          <w:sz w:val="28"/>
          <w:szCs w:val="28"/>
          <w:lang w:eastAsia="en-US"/>
        </w:rPr>
        <w:t>. В распоряжении Председателя Законодательного Соб</w:t>
      </w:r>
      <w:r w:rsidR="00BB39A2">
        <w:rPr>
          <w:rFonts w:eastAsia="Calibri"/>
          <w:sz w:val="28"/>
          <w:szCs w:val="28"/>
          <w:lang w:eastAsia="en-US"/>
        </w:rPr>
        <w:t>рания Камчатского края определяе</w:t>
      </w:r>
      <w:r w:rsidRPr="00C3480A">
        <w:rPr>
          <w:rFonts w:eastAsia="Calibri"/>
          <w:sz w:val="28"/>
          <w:szCs w:val="28"/>
          <w:lang w:eastAsia="en-US"/>
        </w:rPr>
        <w:t xml:space="preserve">тся </w:t>
      </w:r>
      <w:r w:rsidR="007457F1">
        <w:rPr>
          <w:rFonts w:eastAsia="Calibri"/>
          <w:sz w:val="28"/>
          <w:szCs w:val="28"/>
          <w:lang w:eastAsia="en-US"/>
        </w:rPr>
        <w:t>срок</w:t>
      </w:r>
      <w:r w:rsidRPr="00C3480A">
        <w:rPr>
          <w:rFonts w:eastAsia="Calibri"/>
          <w:sz w:val="28"/>
          <w:szCs w:val="28"/>
          <w:lang w:eastAsia="en-US"/>
        </w:rPr>
        <w:t xml:space="preserve"> проведения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006D2645">
        <w:rPr>
          <w:rFonts w:eastAsia="Calibri"/>
          <w:sz w:val="28"/>
          <w:szCs w:val="28"/>
          <w:lang w:eastAsia="en-US"/>
        </w:rPr>
        <w:t>.</w:t>
      </w:r>
    </w:p>
    <w:p w:rsidR="00BB39A2" w:rsidRPr="00C3480A" w:rsidRDefault="00BB39A2" w:rsidP="00BB39A2">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C3480A">
        <w:rPr>
          <w:rFonts w:eastAsia="Calibri"/>
          <w:sz w:val="28"/>
          <w:szCs w:val="28"/>
          <w:lang w:eastAsia="en-US"/>
        </w:rPr>
        <w:t xml:space="preserve">. </w:t>
      </w:r>
      <w:r>
        <w:rPr>
          <w:rFonts w:eastAsia="Calibri"/>
          <w:sz w:val="28"/>
          <w:szCs w:val="28"/>
          <w:lang w:eastAsia="en-US"/>
        </w:rPr>
        <w:t>Срок</w:t>
      </w:r>
      <w:r w:rsidRPr="00C3480A">
        <w:rPr>
          <w:rFonts w:eastAsia="Calibri"/>
          <w:sz w:val="28"/>
          <w:szCs w:val="28"/>
          <w:lang w:eastAsia="en-US"/>
        </w:rPr>
        <w:t xml:space="preserve"> проведения общественн</w:t>
      </w:r>
      <w:r>
        <w:rPr>
          <w:rFonts w:eastAsia="Calibri"/>
          <w:sz w:val="28"/>
          <w:szCs w:val="28"/>
          <w:lang w:eastAsia="en-US"/>
        </w:rPr>
        <w:t>ого</w:t>
      </w:r>
      <w:r w:rsidRPr="00C3480A">
        <w:rPr>
          <w:rFonts w:eastAsia="Calibri"/>
          <w:sz w:val="28"/>
          <w:szCs w:val="28"/>
          <w:lang w:eastAsia="en-US"/>
        </w:rPr>
        <w:t xml:space="preserve"> обсуждени</w:t>
      </w:r>
      <w:r>
        <w:rPr>
          <w:rFonts w:eastAsia="Calibri"/>
          <w:sz w:val="28"/>
          <w:szCs w:val="28"/>
          <w:lang w:eastAsia="en-US"/>
        </w:rPr>
        <w:t>я</w:t>
      </w:r>
      <w:r w:rsidRPr="00C3480A">
        <w:rPr>
          <w:rFonts w:eastAsia="Calibri"/>
          <w:sz w:val="28"/>
          <w:szCs w:val="28"/>
          <w:lang w:eastAsia="en-US"/>
        </w:rPr>
        <w:t xml:space="preserve"> не может быть менее </w:t>
      </w:r>
      <w:r w:rsidR="00357C3B">
        <w:rPr>
          <w:rFonts w:eastAsia="Calibri"/>
          <w:sz w:val="28"/>
          <w:szCs w:val="28"/>
          <w:lang w:eastAsia="en-US"/>
        </w:rPr>
        <w:t>21 календарного дня</w:t>
      </w:r>
      <w:r>
        <w:rPr>
          <w:rFonts w:eastAsia="Calibri"/>
          <w:sz w:val="28"/>
          <w:szCs w:val="28"/>
          <w:lang w:eastAsia="en-US"/>
        </w:rPr>
        <w:t xml:space="preserve"> и</w:t>
      </w:r>
      <w:r w:rsidRPr="00C3480A">
        <w:rPr>
          <w:rFonts w:eastAsia="Calibri"/>
          <w:sz w:val="28"/>
          <w:szCs w:val="28"/>
          <w:lang w:eastAsia="en-US"/>
        </w:rPr>
        <w:t xml:space="preserve"> </w:t>
      </w:r>
      <w:r w:rsidR="00453897">
        <w:rPr>
          <w:rFonts w:eastAsia="Calibri"/>
          <w:sz w:val="28"/>
          <w:szCs w:val="28"/>
          <w:lang w:eastAsia="en-US"/>
        </w:rPr>
        <w:t xml:space="preserve">должен </w:t>
      </w:r>
      <w:r>
        <w:rPr>
          <w:rFonts w:eastAsia="Calibri"/>
          <w:sz w:val="28"/>
          <w:szCs w:val="28"/>
          <w:lang w:eastAsia="en-US"/>
        </w:rPr>
        <w:t>завершат</w:t>
      </w:r>
      <w:r w:rsidR="00453897">
        <w:rPr>
          <w:rFonts w:eastAsia="Calibri"/>
          <w:sz w:val="28"/>
          <w:szCs w:val="28"/>
          <w:lang w:eastAsia="en-US"/>
        </w:rPr>
        <w:t>ь</w:t>
      </w:r>
      <w:r>
        <w:rPr>
          <w:rFonts w:eastAsia="Calibri"/>
          <w:sz w:val="28"/>
          <w:szCs w:val="28"/>
          <w:lang w:eastAsia="en-US"/>
        </w:rPr>
        <w:t>ся</w:t>
      </w:r>
      <w:r w:rsidRPr="00C3480A">
        <w:rPr>
          <w:rFonts w:eastAsia="Calibri"/>
          <w:sz w:val="28"/>
          <w:szCs w:val="28"/>
          <w:lang w:eastAsia="en-US"/>
        </w:rPr>
        <w:t xml:space="preserve"> не позднее чем за</w:t>
      </w:r>
      <w:r w:rsidR="00357C3B">
        <w:rPr>
          <w:rFonts w:eastAsia="Calibri"/>
          <w:sz w:val="28"/>
          <w:szCs w:val="28"/>
          <w:lang w:eastAsia="en-US"/>
        </w:rPr>
        <w:t xml:space="preserve"> семь</w:t>
      </w:r>
      <w:r w:rsidRPr="00C3480A">
        <w:rPr>
          <w:rFonts w:eastAsia="Calibri"/>
          <w:sz w:val="28"/>
          <w:szCs w:val="28"/>
          <w:lang w:eastAsia="en-US"/>
        </w:rPr>
        <w:t xml:space="preserve"> календарных дней до дня расс</w:t>
      </w:r>
      <w:bookmarkStart w:id="0" w:name="_GoBack"/>
      <w:bookmarkEnd w:id="0"/>
      <w:r w:rsidRPr="00C3480A">
        <w:rPr>
          <w:rFonts w:eastAsia="Calibri"/>
          <w:sz w:val="28"/>
          <w:szCs w:val="28"/>
          <w:lang w:eastAsia="en-US"/>
        </w:rPr>
        <w:t xml:space="preserve">мотрения Законодательным Собранием </w:t>
      </w:r>
      <w:r w:rsidRPr="00C3480A">
        <w:rPr>
          <w:rFonts w:eastAsia="Calibri"/>
          <w:sz w:val="28"/>
          <w:szCs w:val="28"/>
          <w:lang w:eastAsia="en-US"/>
        </w:rPr>
        <w:lastRenderedPageBreak/>
        <w:t>Камчатского края проекта закона Камчатского края о</w:t>
      </w:r>
      <w:r w:rsidRPr="00C3480A">
        <w:rPr>
          <w:sz w:val="28"/>
          <w:szCs w:val="28"/>
        </w:rPr>
        <w:t>б исполнении краевого бюджета</w:t>
      </w:r>
      <w:r w:rsidRPr="00C3480A">
        <w:rPr>
          <w:rFonts w:eastAsia="Calibri"/>
          <w:bCs/>
          <w:sz w:val="28"/>
          <w:szCs w:val="28"/>
          <w:lang w:eastAsia="en-US"/>
        </w:rPr>
        <w:t xml:space="preserve"> за отчетный финансовый год</w:t>
      </w:r>
      <w:r w:rsidRPr="00C3480A">
        <w:rPr>
          <w:rFonts w:eastAsia="Calibri"/>
          <w:sz w:val="28"/>
          <w:szCs w:val="28"/>
          <w:lang w:eastAsia="en-US"/>
        </w:rPr>
        <w:t>.</w:t>
      </w:r>
    </w:p>
    <w:p w:rsidR="00C3480A" w:rsidRPr="00C3480A" w:rsidRDefault="00BB39A2" w:rsidP="00C3480A">
      <w:pPr>
        <w:autoSpaceDE w:val="0"/>
        <w:autoSpaceDN w:val="0"/>
        <w:adjustRightInd w:val="0"/>
        <w:ind w:firstLine="709"/>
        <w:jc w:val="both"/>
        <w:rPr>
          <w:rFonts w:eastAsia="Calibri"/>
          <w:sz w:val="28"/>
          <w:szCs w:val="28"/>
          <w:lang w:eastAsia="en-US"/>
        </w:rPr>
      </w:pPr>
      <w:r>
        <w:rPr>
          <w:rFonts w:eastAsia="Calibri"/>
          <w:sz w:val="28"/>
          <w:szCs w:val="28"/>
          <w:lang w:eastAsia="en-US"/>
        </w:rPr>
        <w:t>8</w:t>
      </w:r>
      <w:r w:rsidR="008F6345">
        <w:rPr>
          <w:rFonts w:eastAsia="Calibri"/>
          <w:sz w:val="28"/>
          <w:szCs w:val="28"/>
          <w:lang w:eastAsia="en-US"/>
        </w:rPr>
        <w:t xml:space="preserve">. </w:t>
      </w:r>
      <w:r w:rsidR="006D2645">
        <w:rPr>
          <w:rFonts w:eastAsia="Calibri"/>
          <w:sz w:val="28"/>
          <w:szCs w:val="28"/>
          <w:lang w:eastAsia="en-US"/>
        </w:rPr>
        <w:t>П</w:t>
      </w:r>
      <w:r w:rsidR="006D2645" w:rsidRPr="00C3480A">
        <w:rPr>
          <w:rFonts w:eastAsia="Calibri"/>
          <w:sz w:val="28"/>
          <w:szCs w:val="28"/>
          <w:lang w:eastAsia="en-US"/>
        </w:rPr>
        <w:t>одготовку и проведение общественн</w:t>
      </w:r>
      <w:r w:rsidR="006D2645">
        <w:rPr>
          <w:rFonts w:eastAsia="Calibri"/>
          <w:sz w:val="28"/>
          <w:szCs w:val="28"/>
          <w:lang w:eastAsia="en-US"/>
        </w:rPr>
        <w:t>ого</w:t>
      </w:r>
      <w:r w:rsidR="006D2645" w:rsidRPr="00C3480A">
        <w:rPr>
          <w:rFonts w:eastAsia="Calibri"/>
          <w:sz w:val="28"/>
          <w:szCs w:val="28"/>
          <w:lang w:eastAsia="en-US"/>
        </w:rPr>
        <w:t xml:space="preserve"> обсуждени</w:t>
      </w:r>
      <w:r w:rsidR="006D2645">
        <w:rPr>
          <w:rFonts w:eastAsia="Calibri"/>
          <w:sz w:val="28"/>
          <w:szCs w:val="28"/>
          <w:lang w:eastAsia="en-US"/>
        </w:rPr>
        <w:t>я обеспечивает</w:t>
      </w:r>
      <w:r w:rsidR="00C3480A" w:rsidRPr="00C3480A">
        <w:rPr>
          <w:rFonts w:eastAsia="Calibri"/>
          <w:sz w:val="28"/>
          <w:szCs w:val="28"/>
          <w:lang w:eastAsia="en-US"/>
        </w:rPr>
        <w:t xml:space="preserve"> </w:t>
      </w:r>
      <w:r w:rsidR="006D2645" w:rsidRPr="00C3480A">
        <w:rPr>
          <w:rFonts w:eastAsia="Calibri"/>
          <w:sz w:val="28"/>
          <w:szCs w:val="28"/>
          <w:lang w:eastAsia="en-US"/>
        </w:rPr>
        <w:t>постоянн</w:t>
      </w:r>
      <w:r w:rsidR="006D2645">
        <w:rPr>
          <w:rFonts w:eastAsia="Calibri"/>
          <w:sz w:val="28"/>
          <w:szCs w:val="28"/>
          <w:lang w:eastAsia="en-US"/>
        </w:rPr>
        <w:t>ый</w:t>
      </w:r>
      <w:r w:rsidR="006D2645" w:rsidRPr="00C3480A">
        <w:rPr>
          <w:rFonts w:eastAsia="Calibri"/>
          <w:sz w:val="28"/>
          <w:szCs w:val="28"/>
          <w:lang w:eastAsia="en-US"/>
        </w:rPr>
        <w:t xml:space="preserve"> комитет Законодательного Собрания Камчатского края </w:t>
      </w:r>
      <w:r w:rsidR="006D2645" w:rsidRPr="00C3480A">
        <w:rPr>
          <w:rFonts w:eastAsia="Calibri"/>
          <w:iCs/>
          <w:sz w:val="28"/>
          <w:szCs w:val="28"/>
          <w:lang w:eastAsia="en-US"/>
        </w:rPr>
        <w:t>по бюджетной, налоговой, экономической политике, вопросам собственности и предпринимательства</w:t>
      </w:r>
      <w:r w:rsidR="006D2645">
        <w:rPr>
          <w:rFonts w:eastAsia="Calibri"/>
          <w:iCs/>
          <w:sz w:val="28"/>
          <w:szCs w:val="28"/>
          <w:lang w:eastAsia="en-US"/>
        </w:rPr>
        <w:t xml:space="preserve"> (далее – комитет)</w:t>
      </w:r>
      <w:r w:rsidR="006D2645" w:rsidRPr="00C3480A">
        <w:rPr>
          <w:rFonts w:eastAsia="Calibri"/>
          <w:iCs/>
          <w:sz w:val="28"/>
          <w:szCs w:val="28"/>
          <w:lang w:eastAsia="en-US"/>
        </w:rPr>
        <w:t>.</w:t>
      </w:r>
    </w:p>
    <w:p w:rsidR="00C3480A" w:rsidRPr="00453897" w:rsidRDefault="008F6345" w:rsidP="00453897">
      <w:pPr>
        <w:widowControl w:val="0"/>
        <w:autoSpaceDE w:val="0"/>
        <w:autoSpaceDN w:val="0"/>
        <w:ind w:firstLine="709"/>
        <w:jc w:val="both"/>
        <w:rPr>
          <w:rFonts w:eastAsiaTheme="minorHAnsi"/>
          <w:sz w:val="28"/>
          <w:szCs w:val="28"/>
          <w:lang w:eastAsia="en-US"/>
        </w:rPr>
      </w:pPr>
      <w:r>
        <w:rPr>
          <w:sz w:val="28"/>
          <w:szCs w:val="28"/>
        </w:rPr>
        <w:t>9</w:t>
      </w:r>
      <w:r w:rsidR="00C3480A" w:rsidRPr="00C3480A">
        <w:rPr>
          <w:sz w:val="28"/>
          <w:szCs w:val="28"/>
        </w:rPr>
        <w:t>. Объявление о проведении общественн</w:t>
      </w:r>
      <w:r w:rsidR="007457F1">
        <w:rPr>
          <w:sz w:val="28"/>
          <w:szCs w:val="28"/>
        </w:rPr>
        <w:t>ого</w:t>
      </w:r>
      <w:r w:rsidR="00C3480A" w:rsidRPr="00C3480A">
        <w:rPr>
          <w:sz w:val="28"/>
          <w:szCs w:val="28"/>
        </w:rPr>
        <w:t xml:space="preserve"> обсуждени</w:t>
      </w:r>
      <w:r w:rsidR="007457F1">
        <w:rPr>
          <w:sz w:val="28"/>
          <w:szCs w:val="28"/>
        </w:rPr>
        <w:t>я</w:t>
      </w:r>
      <w:r w:rsidR="00C3480A" w:rsidRPr="00C3480A">
        <w:rPr>
          <w:sz w:val="28"/>
          <w:szCs w:val="28"/>
        </w:rPr>
        <w:t xml:space="preserve"> размещается на официальном сайте Законодательного Собрания Камчатского края </w:t>
      </w:r>
      <w:r w:rsidR="00453897">
        <w:rPr>
          <w:sz w:val="28"/>
          <w:szCs w:val="28"/>
        </w:rPr>
        <w:t>в</w:t>
      </w:r>
      <w:r w:rsidR="00453897">
        <w:rPr>
          <w:rFonts w:eastAsiaTheme="minorHAnsi"/>
          <w:sz w:val="28"/>
          <w:szCs w:val="28"/>
          <w:lang w:eastAsia="en-US"/>
        </w:rPr>
        <w:t xml:space="preserve"> информационно-телекоммуникационной сет</w:t>
      </w:r>
      <w:r w:rsidR="00016EA0">
        <w:rPr>
          <w:rFonts w:eastAsiaTheme="minorHAnsi"/>
          <w:sz w:val="28"/>
          <w:szCs w:val="28"/>
          <w:lang w:eastAsia="en-US"/>
        </w:rPr>
        <w:t>и</w:t>
      </w:r>
      <w:r w:rsidR="00453897">
        <w:rPr>
          <w:rFonts w:eastAsiaTheme="minorHAnsi"/>
          <w:sz w:val="28"/>
          <w:szCs w:val="28"/>
          <w:lang w:eastAsia="en-US"/>
        </w:rPr>
        <w:t xml:space="preserve"> "Интернет" (далее – официальный сайт Законодатель</w:t>
      </w:r>
      <w:r w:rsidR="00016EA0">
        <w:rPr>
          <w:rFonts w:eastAsiaTheme="minorHAnsi"/>
          <w:sz w:val="28"/>
          <w:szCs w:val="28"/>
          <w:lang w:eastAsia="en-US"/>
        </w:rPr>
        <w:t>ного Собрания Камчатского края)</w:t>
      </w:r>
      <w:r w:rsidR="00453897">
        <w:rPr>
          <w:rFonts w:eastAsiaTheme="minorHAnsi"/>
          <w:sz w:val="28"/>
          <w:szCs w:val="28"/>
          <w:lang w:eastAsia="en-US"/>
        </w:rPr>
        <w:t xml:space="preserve"> </w:t>
      </w:r>
      <w:r w:rsidR="00C3480A" w:rsidRPr="00C3480A">
        <w:rPr>
          <w:sz w:val="28"/>
          <w:szCs w:val="28"/>
        </w:rPr>
        <w:t>в течение трех рабочих дней со дня принятия решения о проведении общественн</w:t>
      </w:r>
      <w:r w:rsidR="007457F1">
        <w:rPr>
          <w:sz w:val="28"/>
          <w:szCs w:val="28"/>
        </w:rPr>
        <w:t>ого</w:t>
      </w:r>
      <w:r w:rsidR="00C3480A" w:rsidRPr="00C3480A">
        <w:rPr>
          <w:sz w:val="28"/>
          <w:szCs w:val="28"/>
        </w:rPr>
        <w:t xml:space="preserve"> обсуждени</w:t>
      </w:r>
      <w:r w:rsidR="007457F1">
        <w:rPr>
          <w:sz w:val="28"/>
          <w:szCs w:val="28"/>
        </w:rPr>
        <w:t>я</w:t>
      </w:r>
      <w:r w:rsidR="00C3480A" w:rsidRPr="00C3480A">
        <w:rPr>
          <w:sz w:val="28"/>
          <w:szCs w:val="28"/>
        </w:rPr>
        <w:t xml:space="preserve"> и должно содержать информацию о </w:t>
      </w:r>
      <w:r w:rsidR="007457F1">
        <w:rPr>
          <w:sz w:val="28"/>
          <w:szCs w:val="28"/>
        </w:rPr>
        <w:t>сроке</w:t>
      </w:r>
      <w:r w:rsidR="00C3480A" w:rsidRPr="00C3480A">
        <w:rPr>
          <w:sz w:val="28"/>
          <w:szCs w:val="28"/>
        </w:rPr>
        <w:t xml:space="preserve"> проведения общественн</w:t>
      </w:r>
      <w:r w:rsidR="007457F1">
        <w:rPr>
          <w:sz w:val="28"/>
          <w:szCs w:val="28"/>
        </w:rPr>
        <w:t>ого</w:t>
      </w:r>
      <w:r w:rsidR="00C3480A" w:rsidRPr="00C3480A">
        <w:rPr>
          <w:sz w:val="28"/>
          <w:szCs w:val="28"/>
        </w:rPr>
        <w:t xml:space="preserve"> обсуждени</w:t>
      </w:r>
      <w:r w:rsidR="007457F1">
        <w:rPr>
          <w:sz w:val="28"/>
          <w:szCs w:val="28"/>
        </w:rPr>
        <w:t>я</w:t>
      </w:r>
      <w:r w:rsidR="00C3480A" w:rsidRPr="00C3480A">
        <w:rPr>
          <w:sz w:val="28"/>
          <w:szCs w:val="28"/>
        </w:rPr>
        <w:t xml:space="preserve"> с указанием даты начала и окончания общественн</w:t>
      </w:r>
      <w:r w:rsidR="007457F1">
        <w:rPr>
          <w:sz w:val="28"/>
          <w:szCs w:val="28"/>
        </w:rPr>
        <w:t>ого</w:t>
      </w:r>
      <w:r w:rsidR="00C3480A" w:rsidRPr="00C3480A">
        <w:rPr>
          <w:sz w:val="28"/>
          <w:szCs w:val="28"/>
        </w:rPr>
        <w:t xml:space="preserve"> обсуждени</w:t>
      </w:r>
      <w:r w:rsidR="007457F1">
        <w:rPr>
          <w:sz w:val="28"/>
          <w:szCs w:val="28"/>
        </w:rPr>
        <w:t>я</w:t>
      </w:r>
      <w:r w:rsidR="00C3480A" w:rsidRPr="00C3480A">
        <w:rPr>
          <w:sz w:val="28"/>
          <w:szCs w:val="28"/>
        </w:rPr>
        <w:t xml:space="preserve">, </w:t>
      </w:r>
      <w:r w:rsidR="006D2645">
        <w:rPr>
          <w:sz w:val="28"/>
          <w:szCs w:val="28"/>
        </w:rPr>
        <w:t>порядке направления в адрес Законодательного Собрания Камчатского края мнений и предложений по годовому отчету (далее – мнения и предложения)</w:t>
      </w:r>
      <w:r w:rsidR="00C3480A" w:rsidRPr="00C3480A">
        <w:rPr>
          <w:sz w:val="28"/>
          <w:szCs w:val="28"/>
        </w:rPr>
        <w:t>, порядке информирования о результатах общественн</w:t>
      </w:r>
      <w:r w:rsidR="007457F1">
        <w:rPr>
          <w:sz w:val="28"/>
          <w:szCs w:val="28"/>
        </w:rPr>
        <w:t>ого</w:t>
      </w:r>
      <w:r w:rsidR="00C3480A" w:rsidRPr="00C3480A">
        <w:rPr>
          <w:sz w:val="28"/>
          <w:szCs w:val="28"/>
        </w:rPr>
        <w:t xml:space="preserve"> обсуждени</w:t>
      </w:r>
      <w:r w:rsidR="007457F1">
        <w:rPr>
          <w:sz w:val="28"/>
          <w:szCs w:val="28"/>
        </w:rPr>
        <w:t>я</w:t>
      </w:r>
      <w:r w:rsidR="00C3480A" w:rsidRPr="00C3480A">
        <w:rPr>
          <w:sz w:val="28"/>
          <w:szCs w:val="28"/>
        </w:rPr>
        <w:t>.</w:t>
      </w:r>
    </w:p>
    <w:p w:rsidR="00C3480A" w:rsidRPr="00C3480A" w:rsidRDefault="008F6345" w:rsidP="00C3480A">
      <w:pPr>
        <w:autoSpaceDE w:val="0"/>
        <w:autoSpaceDN w:val="0"/>
        <w:adjustRightInd w:val="0"/>
        <w:ind w:firstLine="709"/>
        <w:jc w:val="both"/>
        <w:rPr>
          <w:rFonts w:eastAsia="Calibri"/>
          <w:sz w:val="28"/>
          <w:szCs w:val="28"/>
          <w:lang w:eastAsia="en-US"/>
        </w:rPr>
      </w:pPr>
      <w:r>
        <w:rPr>
          <w:rFonts w:eastAsia="Calibri"/>
          <w:sz w:val="28"/>
          <w:szCs w:val="28"/>
          <w:lang w:eastAsia="en-US"/>
        </w:rPr>
        <w:t>10</w:t>
      </w:r>
      <w:r w:rsidR="00C3480A" w:rsidRPr="00C3480A">
        <w:rPr>
          <w:rFonts w:eastAsia="Calibri"/>
          <w:sz w:val="28"/>
          <w:szCs w:val="28"/>
          <w:lang w:eastAsia="en-US"/>
        </w:rPr>
        <w:t xml:space="preserve">. Одновременно с </w:t>
      </w:r>
      <w:r w:rsidR="006D2645">
        <w:rPr>
          <w:rFonts w:eastAsia="Calibri"/>
          <w:sz w:val="28"/>
          <w:szCs w:val="28"/>
          <w:lang w:eastAsia="en-US"/>
        </w:rPr>
        <w:t>объявлением</w:t>
      </w:r>
      <w:r w:rsidR="00C3480A" w:rsidRPr="00C3480A">
        <w:rPr>
          <w:rFonts w:eastAsia="Calibri"/>
          <w:sz w:val="28"/>
          <w:szCs w:val="28"/>
          <w:lang w:eastAsia="en-US"/>
        </w:rPr>
        <w:t xml:space="preserve"> о проведении общественн</w:t>
      </w:r>
      <w:r w:rsidR="007457F1">
        <w:rPr>
          <w:rFonts w:eastAsia="Calibri"/>
          <w:sz w:val="28"/>
          <w:szCs w:val="28"/>
          <w:lang w:eastAsia="en-US"/>
        </w:rPr>
        <w:t xml:space="preserve">ого </w:t>
      </w:r>
      <w:r w:rsidR="00C3480A" w:rsidRPr="00C3480A">
        <w:rPr>
          <w:rFonts w:eastAsia="Calibri"/>
          <w:sz w:val="28"/>
          <w:szCs w:val="28"/>
          <w:lang w:eastAsia="en-US"/>
        </w:rPr>
        <w:t>обсуждени</w:t>
      </w:r>
      <w:r w:rsidR="007457F1">
        <w:rPr>
          <w:rFonts w:eastAsia="Calibri"/>
          <w:sz w:val="28"/>
          <w:szCs w:val="28"/>
          <w:lang w:eastAsia="en-US"/>
        </w:rPr>
        <w:t>я</w:t>
      </w:r>
      <w:r w:rsidR="00C3480A" w:rsidRPr="00C3480A">
        <w:rPr>
          <w:rFonts w:eastAsia="Calibri"/>
          <w:sz w:val="28"/>
          <w:szCs w:val="28"/>
          <w:lang w:eastAsia="en-US"/>
        </w:rPr>
        <w:t xml:space="preserve"> на официальном сайте Законодательного Собрания Камчатского края размеща</w:t>
      </w:r>
      <w:r w:rsidR="00D02E12">
        <w:rPr>
          <w:rFonts w:eastAsia="Calibri"/>
          <w:sz w:val="28"/>
          <w:szCs w:val="28"/>
          <w:lang w:eastAsia="en-US"/>
        </w:rPr>
        <w:t>ю</w:t>
      </w:r>
      <w:r w:rsidR="00C3480A" w:rsidRPr="00C3480A">
        <w:rPr>
          <w:rFonts w:eastAsia="Calibri"/>
          <w:sz w:val="28"/>
          <w:szCs w:val="28"/>
          <w:lang w:eastAsia="en-US"/>
        </w:rPr>
        <w:t>тся годовой отчет и проект закона Камчатского края об исполнении краевого бюджета за отчетный финансовый год.</w:t>
      </w:r>
    </w:p>
    <w:p w:rsidR="00D27B64"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1</w:t>
      </w:r>
      <w:r w:rsidR="008F6345">
        <w:rPr>
          <w:rFonts w:eastAsia="Calibri"/>
          <w:sz w:val="28"/>
          <w:szCs w:val="28"/>
          <w:lang w:eastAsia="en-US"/>
        </w:rPr>
        <w:t>1</w:t>
      </w:r>
      <w:r w:rsidRPr="00C3480A">
        <w:rPr>
          <w:rFonts w:eastAsia="Calibri"/>
          <w:sz w:val="28"/>
          <w:szCs w:val="28"/>
          <w:lang w:eastAsia="en-US"/>
        </w:rPr>
        <w:t>. Мнения</w:t>
      </w:r>
      <w:r w:rsidR="00D27B64">
        <w:rPr>
          <w:rFonts w:eastAsia="Calibri"/>
          <w:sz w:val="28"/>
          <w:szCs w:val="28"/>
          <w:lang w:eastAsia="en-US"/>
        </w:rPr>
        <w:t xml:space="preserve"> и</w:t>
      </w:r>
      <w:r w:rsidRPr="00C3480A">
        <w:rPr>
          <w:rFonts w:eastAsia="Calibri"/>
          <w:sz w:val="28"/>
          <w:szCs w:val="28"/>
          <w:lang w:eastAsia="en-US"/>
        </w:rPr>
        <w:t xml:space="preserve"> предложения направляются в письменной или электронной форме. </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 xml:space="preserve">12. </w:t>
      </w:r>
      <w:r w:rsidR="00D27B64" w:rsidRPr="00C3480A">
        <w:rPr>
          <w:rFonts w:eastAsia="Calibri"/>
          <w:sz w:val="28"/>
          <w:szCs w:val="28"/>
          <w:lang w:eastAsia="en-US"/>
        </w:rPr>
        <w:t>Мнения</w:t>
      </w:r>
      <w:r w:rsidR="00D27B64">
        <w:rPr>
          <w:rFonts w:eastAsia="Calibri"/>
          <w:sz w:val="28"/>
          <w:szCs w:val="28"/>
          <w:lang w:eastAsia="en-US"/>
        </w:rPr>
        <w:t xml:space="preserve"> и</w:t>
      </w:r>
      <w:r w:rsidR="00D27B64" w:rsidRPr="00C3480A">
        <w:rPr>
          <w:rFonts w:eastAsia="Calibri"/>
          <w:sz w:val="28"/>
          <w:szCs w:val="28"/>
          <w:lang w:eastAsia="en-US"/>
        </w:rPr>
        <w:t xml:space="preserve"> предложения</w:t>
      </w:r>
      <w:r w:rsidRPr="00C3480A">
        <w:rPr>
          <w:rFonts w:eastAsia="Calibri"/>
          <w:sz w:val="28"/>
          <w:szCs w:val="28"/>
          <w:lang w:eastAsia="en-US"/>
        </w:rPr>
        <w:t>, поступившие после окончания срока</w:t>
      </w:r>
      <w:r w:rsidR="00D02E12">
        <w:rPr>
          <w:rFonts w:eastAsia="Calibri"/>
          <w:sz w:val="28"/>
          <w:szCs w:val="28"/>
          <w:lang w:eastAsia="en-US"/>
        </w:rPr>
        <w:t xml:space="preserve"> проведения общественного обсуждения</w:t>
      </w:r>
      <w:r w:rsidRPr="00C3480A">
        <w:rPr>
          <w:rFonts w:eastAsia="Calibri"/>
          <w:sz w:val="28"/>
          <w:szCs w:val="28"/>
          <w:lang w:eastAsia="en-US"/>
        </w:rPr>
        <w:t>, а также не относящиеся к тематике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не рассматриваются.</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 xml:space="preserve">13. </w:t>
      </w:r>
      <w:r w:rsidR="00D27B64">
        <w:rPr>
          <w:rFonts w:eastAsia="Calibri"/>
          <w:sz w:val="28"/>
          <w:szCs w:val="28"/>
          <w:lang w:eastAsia="en-US"/>
        </w:rPr>
        <w:t>Комитет осуществляет</w:t>
      </w:r>
      <w:r w:rsidRPr="00C3480A">
        <w:rPr>
          <w:rFonts w:eastAsia="Calibri"/>
          <w:sz w:val="28"/>
          <w:szCs w:val="28"/>
          <w:lang w:eastAsia="en-US"/>
        </w:rPr>
        <w:t xml:space="preserve"> </w:t>
      </w:r>
      <w:r w:rsidR="00D27B64">
        <w:rPr>
          <w:rFonts w:eastAsia="Calibri"/>
          <w:sz w:val="28"/>
          <w:szCs w:val="28"/>
          <w:lang w:eastAsia="en-US"/>
        </w:rPr>
        <w:t>сбор</w:t>
      </w:r>
      <w:r w:rsidRPr="00C3480A">
        <w:rPr>
          <w:rFonts w:eastAsia="Calibri"/>
          <w:sz w:val="28"/>
          <w:szCs w:val="28"/>
          <w:lang w:eastAsia="en-US"/>
        </w:rPr>
        <w:t>, анализ и обобщ</w:t>
      </w:r>
      <w:r w:rsidR="00D27B64">
        <w:rPr>
          <w:rFonts w:eastAsia="Calibri"/>
          <w:sz w:val="28"/>
          <w:szCs w:val="28"/>
          <w:lang w:eastAsia="en-US"/>
        </w:rPr>
        <w:t>ение</w:t>
      </w:r>
      <w:r w:rsidRPr="00C3480A">
        <w:rPr>
          <w:rFonts w:eastAsia="Calibri"/>
          <w:sz w:val="28"/>
          <w:szCs w:val="28"/>
          <w:lang w:eastAsia="en-US"/>
        </w:rPr>
        <w:t xml:space="preserve"> поступивши</w:t>
      </w:r>
      <w:r w:rsidR="00D27B64">
        <w:rPr>
          <w:rFonts w:eastAsia="Calibri"/>
          <w:sz w:val="28"/>
          <w:szCs w:val="28"/>
          <w:lang w:eastAsia="en-US"/>
        </w:rPr>
        <w:t>х</w:t>
      </w:r>
      <w:r w:rsidRPr="00C3480A">
        <w:rPr>
          <w:rFonts w:eastAsia="Calibri"/>
          <w:sz w:val="28"/>
          <w:szCs w:val="28"/>
          <w:lang w:eastAsia="en-US"/>
        </w:rPr>
        <w:t xml:space="preserve"> мнени</w:t>
      </w:r>
      <w:r w:rsidR="00D27B64">
        <w:rPr>
          <w:rFonts w:eastAsia="Calibri"/>
          <w:sz w:val="28"/>
          <w:szCs w:val="28"/>
          <w:lang w:eastAsia="en-US"/>
        </w:rPr>
        <w:t>й и</w:t>
      </w:r>
      <w:r w:rsidRPr="00C3480A">
        <w:rPr>
          <w:rFonts w:eastAsia="Calibri"/>
          <w:sz w:val="28"/>
          <w:szCs w:val="28"/>
          <w:lang w:eastAsia="en-US"/>
        </w:rPr>
        <w:t xml:space="preserve"> предложени</w:t>
      </w:r>
      <w:r w:rsidR="00D02E12">
        <w:rPr>
          <w:rFonts w:eastAsia="Calibri"/>
          <w:sz w:val="28"/>
          <w:szCs w:val="28"/>
          <w:lang w:eastAsia="en-US"/>
        </w:rPr>
        <w:t>й</w:t>
      </w:r>
      <w:r w:rsidRPr="00C3480A">
        <w:rPr>
          <w:rFonts w:eastAsia="Calibri"/>
          <w:sz w:val="28"/>
          <w:szCs w:val="28"/>
          <w:lang w:eastAsia="en-US"/>
        </w:rPr>
        <w:t>.</w:t>
      </w:r>
    </w:p>
    <w:p w:rsidR="00C3480A" w:rsidRPr="00C3480A" w:rsidRDefault="00C3480A" w:rsidP="00C3480A">
      <w:pPr>
        <w:autoSpaceDE w:val="0"/>
        <w:autoSpaceDN w:val="0"/>
        <w:adjustRightInd w:val="0"/>
        <w:ind w:firstLine="709"/>
        <w:jc w:val="both"/>
        <w:rPr>
          <w:rFonts w:eastAsia="Calibri"/>
          <w:sz w:val="28"/>
          <w:szCs w:val="28"/>
          <w:lang w:eastAsia="en-US"/>
        </w:rPr>
      </w:pPr>
      <w:r w:rsidRPr="00C3480A">
        <w:rPr>
          <w:rFonts w:eastAsia="Calibri"/>
          <w:sz w:val="28"/>
          <w:szCs w:val="28"/>
          <w:lang w:eastAsia="en-US"/>
        </w:rPr>
        <w:t xml:space="preserve">14. В течение </w:t>
      </w:r>
      <w:r w:rsidR="00357C3B">
        <w:rPr>
          <w:rFonts w:eastAsia="Calibri"/>
          <w:sz w:val="28"/>
          <w:szCs w:val="28"/>
          <w:lang w:eastAsia="en-US"/>
        </w:rPr>
        <w:t xml:space="preserve">трех </w:t>
      </w:r>
      <w:r w:rsidRPr="00C3480A">
        <w:rPr>
          <w:rFonts w:eastAsia="Calibri"/>
          <w:sz w:val="28"/>
          <w:szCs w:val="28"/>
          <w:lang w:eastAsia="en-US"/>
        </w:rPr>
        <w:t xml:space="preserve">рабочих дней после окончания </w:t>
      </w:r>
      <w:r w:rsidR="00D27B64">
        <w:rPr>
          <w:rFonts w:eastAsia="Calibri"/>
          <w:sz w:val="28"/>
          <w:szCs w:val="28"/>
          <w:lang w:eastAsia="en-US"/>
        </w:rPr>
        <w:t xml:space="preserve">срока </w:t>
      </w:r>
      <w:r w:rsidRPr="00C3480A">
        <w:rPr>
          <w:rFonts w:eastAsia="Calibri"/>
          <w:sz w:val="28"/>
          <w:szCs w:val="28"/>
          <w:lang w:eastAsia="en-US"/>
        </w:rPr>
        <w:t>проведения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w:t>
      </w:r>
      <w:r w:rsidR="00D27B64">
        <w:rPr>
          <w:rFonts w:eastAsia="Calibri"/>
          <w:sz w:val="28"/>
          <w:szCs w:val="28"/>
          <w:lang w:eastAsia="en-US"/>
        </w:rPr>
        <w:t>комитет</w:t>
      </w:r>
      <w:r w:rsidRPr="00C3480A">
        <w:rPr>
          <w:rFonts w:eastAsia="Calibri"/>
          <w:sz w:val="28"/>
          <w:szCs w:val="28"/>
          <w:lang w:eastAsia="en-US"/>
        </w:rPr>
        <w:t xml:space="preserve"> </w:t>
      </w:r>
      <w:r w:rsidR="00D27B64">
        <w:rPr>
          <w:rFonts w:eastAsia="Calibri"/>
          <w:sz w:val="28"/>
          <w:szCs w:val="28"/>
          <w:lang w:eastAsia="en-US"/>
        </w:rPr>
        <w:t>готовит</w:t>
      </w:r>
      <w:r w:rsidRPr="00C3480A">
        <w:rPr>
          <w:rFonts w:eastAsia="Calibri"/>
          <w:sz w:val="28"/>
          <w:szCs w:val="28"/>
          <w:lang w:eastAsia="en-US"/>
        </w:rPr>
        <w:t xml:space="preserve"> протокол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в который включается информация </w:t>
      </w:r>
      <w:r w:rsidR="00D27B64">
        <w:rPr>
          <w:rFonts w:eastAsia="Calibri"/>
          <w:sz w:val="28"/>
          <w:szCs w:val="28"/>
          <w:lang w:eastAsia="en-US"/>
        </w:rPr>
        <w:t xml:space="preserve">о поступивших </w:t>
      </w:r>
      <w:r w:rsidRPr="00C3480A">
        <w:rPr>
          <w:rFonts w:eastAsia="Calibri"/>
          <w:sz w:val="28"/>
          <w:szCs w:val="28"/>
          <w:lang w:eastAsia="en-US"/>
        </w:rPr>
        <w:t>мнени</w:t>
      </w:r>
      <w:r w:rsidR="00D27B64">
        <w:rPr>
          <w:rFonts w:eastAsia="Calibri"/>
          <w:sz w:val="28"/>
          <w:szCs w:val="28"/>
          <w:lang w:eastAsia="en-US"/>
        </w:rPr>
        <w:t>ях и предложениях</w:t>
      </w:r>
      <w:r w:rsidRPr="00C3480A">
        <w:rPr>
          <w:rFonts w:eastAsia="Calibri"/>
          <w:sz w:val="28"/>
          <w:szCs w:val="28"/>
          <w:lang w:eastAsia="en-US"/>
        </w:rPr>
        <w:t xml:space="preserve">, </w:t>
      </w:r>
      <w:r w:rsidR="00D27B64">
        <w:rPr>
          <w:rFonts w:eastAsia="Calibri"/>
          <w:sz w:val="28"/>
          <w:szCs w:val="28"/>
          <w:lang w:eastAsia="en-US"/>
        </w:rPr>
        <w:t>позиция комитета</w:t>
      </w:r>
      <w:r w:rsidR="00D02E12">
        <w:rPr>
          <w:rFonts w:eastAsia="Calibri"/>
          <w:sz w:val="28"/>
          <w:szCs w:val="28"/>
          <w:lang w:eastAsia="en-US"/>
        </w:rPr>
        <w:t>,</w:t>
      </w:r>
      <w:r w:rsidR="00D27B64">
        <w:rPr>
          <w:rFonts w:eastAsia="Calibri"/>
          <w:sz w:val="28"/>
          <w:szCs w:val="28"/>
          <w:lang w:eastAsia="en-US"/>
        </w:rPr>
        <w:t xml:space="preserve"> </w:t>
      </w:r>
      <w:r w:rsidRPr="00C3480A">
        <w:rPr>
          <w:rFonts w:eastAsia="Calibri"/>
          <w:sz w:val="28"/>
          <w:szCs w:val="28"/>
          <w:lang w:eastAsia="en-US"/>
        </w:rPr>
        <w:t xml:space="preserve">ответы </w:t>
      </w:r>
      <w:r w:rsidR="00BB39A2">
        <w:rPr>
          <w:rFonts w:eastAsia="Calibri"/>
          <w:sz w:val="28"/>
          <w:szCs w:val="28"/>
          <w:lang w:eastAsia="en-US"/>
        </w:rPr>
        <w:t>исполнительных органов</w:t>
      </w:r>
      <w:r w:rsidRPr="00C3480A">
        <w:rPr>
          <w:rFonts w:eastAsia="Calibri"/>
          <w:sz w:val="28"/>
          <w:szCs w:val="28"/>
          <w:lang w:eastAsia="en-US"/>
        </w:rPr>
        <w:t xml:space="preserve"> Камчатского края (при наличии).</w:t>
      </w:r>
    </w:p>
    <w:p w:rsidR="00C3480A" w:rsidRPr="00C3480A" w:rsidRDefault="00C3480A" w:rsidP="00C3480A">
      <w:pPr>
        <w:autoSpaceDE w:val="0"/>
        <w:autoSpaceDN w:val="0"/>
        <w:adjustRightInd w:val="0"/>
        <w:ind w:firstLine="709"/>
        <w:jc w:val="both"/>
        <w:rPr>
          <w:rFonts w:eastAsia="Calibri"/>
          <w:iCs/>
          <w:sz w:val="28"/>
          <w:szCs w:val="28"/>
          <w:lang w:eastAsia="en-US"/>
        </w:rPr>
      </w:pPr>
      <w:r w:rsidRPr="00C3480A">
        <w:rPr>
          <w:rFonts w:eastAsia="Calibri"/>
          <w:sz w:val="28"/>
          <w:szCs w:val="28"/>
          <w:lang w:eastAsia="en-US"/>
        </w:rPr>
        <w:t>15. Протокол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рассматривается и утверждается на заседании комитета</w:t>
      </w:r>
      <w:r w:rsidRPr="00C3480A">
        <w:rPr>
          <w:rFonts w:eastAsia="Calibri"/>
          <w:iCs/>
          <w:sz w:val="28"/>
          <w:szCs w:val="28"/>
          <w:lang w:eastAsia="en-US"/>
        </w:rPr>
        <w:t>.</w:t>
      </w:r>
    </w:p>
    <w:p w:rsidR="00C3480A" w:rsidRDefault="00C3480A" w:rsidP="00BB39A2">
      <w:pPr>
        <w:autoSpaceDE w:val="0"/>
        <w:autoSpaceDN w:val="0"/>
        <w:adjustRightInd w:val="0"/>
        <w:ind w:firstLine="709"/>
        <w:jc w:val="both"/>
      </w:pPr>
      <w:r w:rsidRPr="00C3480A">
        <w:rPr>
          <w:rFonts w:eastAsia="Calibri"/>
          <w:sz w:val="28"/>
          <w:szCs w:val="28"/>
          <w:lang w:eastAsia="en-US"/>
        </w:rPr>
        <w:t>16. Протокол общественн</w:t>
      </w:r>
      <w:r w:rsidR="007457F1">
        <w:rPr>
          <w:rFonts w:eastAsia="Calibri"/>
          <w:sz w:val="28"/>
          <w:szCs w:val="28"/>
          <w:lang w:eastAsia="en-US"/>
        </w:rPr>
        <w:t>ого</w:t>
      </w:r>
      <w:r w:rsidRPr="00C3480A">
        <w:rPr>
          <w:rFonts w:eastAsia="Calibri"/>
          <w:sz w:val="28"/>
          <w:szCs w:val="28"/>
          <w:lang w:eastAsia="en-US"/>
        </w:rPr>
        <w:t xml:space="preserve"> обсуждени</w:t>
      </w:r>
      <w:r w:rsidR="007457F1">
        <w:rPr>
          <w:rFonts w:eastAsia="Calibri"/>
          <w:sz w:val="28"/>
          <w:szCs w:val="28"/>
          <w:lang w:eastAsia="en-US"/>
        </w:rPr>
        <w:t>я</w:t>
      </w:r>
      <w:r w:rsidRPr="00C3480A">
        <w:rPr>
          <w:rFonts w:eastAsia="Calibri"/>
          <w:sz w:val="28"/>
          <w:szCs w:val="28"/>
          <w:lang w:eastAsia="en-US"/>
        </w:rPr>
        <w:t xml:space="preserve"> направляется в Правительство Камчатского края и размещается на официальном сайте Законодательного Собрания Камчатского края не позднее дня рассмотрения проекта закона об исполнении краевого бюджета за отчетный финансовый год.</w:t>
      </w:r>
      <w:r w:rsidR="00BB39A2">
        <w:t xml:space="preserve"> </w:t>
      </w:r>
    </w:p>
    <w:p w:rsidR="00C3480A" w:rsidRDefault="00C3480A"/>
    <w:sectPr w:rsidR="00C3480A" w:rsidSect="00AD2D65">
      <w:pgSz w:w="11906" w:h="16838"/>
      <w:pgMar w:top="993" w:right="1133"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FE"/>
    <w:rsid w:val="00016EA0"/>
    <w:rsid w:val="000F5EB7"/>
    <w:rsid w:val="002F0418"/>
    <w:rsid w:val="00357C3B"/>
    <w:rsid w:val="00420FCF"/>
    <w:rsid w:val="00453897"/>
    <w:rsid w:val="004C401D"/>
    <w:rsid w:val="005063BA"/>
    <w:rsid w:val="00523B4B"/>
    <w:rsid w:val="006A7FFB"/>
    <w:rsid w:val="006D2645"/>
    <w:rsid w:val="007457F1"/>
    <w:rsid w:val="008F6345"/>
    <w:rsid w:val="00B97587"/>
    <w:rsid w:val="00BB39A2"/>
    <w:rsid w:val="00C3480A"/>
    <w:rsid w:val="00D02E12"/>
    <w:rsid w:val="00D27B64"/>
    <w:rsid w:val="00D30877"/>
    <w:rsid w:val="00DC23D0"/>
    <w:rsid w:val="00E40AC3"/>
    <w:rsid w:val="00F64622"/>
    <w:rsid w:val="00F7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1116-008F-4F9D-BAF6-7055836E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4D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99"/>
    <w:qFormat/>
    <w:rsid w:val="00F74DFE"/>
    <w:pPr>
      <w:spacing w:after="0" w:line="240" w:lineRule="auto"/>
    </w:pPr>
    <w:rPr>
      <w:rFonts w:ascii="Calibri" w:eastAsia="Times New Roman" w:hAnsi="Calibri" w:cs="Calibri"/>
      <w:lang w:eastAsia="ru-RU"/>
    </w:rPr>
  </w:style>
  <w:style w:type="table" w:styleId="a4">
    <w:name w:val="Table Grid"/>
    <w:basedOn w:val="a1"/>
    <w:uiPriority w:val="39"/>
    <w:rsid w:val="00F74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74DFE"/>
    <w:pPr>
      <w:ind w:left="720"/>
      <w:contextualSpacing/>
    </w:pPr>
  </w:style>
  <w:style w:type="paragraph" w:styleId="a6">
    <w:name w:val="Balloon Text"/>
    <w:basedOn w:val="a"/>
    <w:link w:val="a7"/>
    <w:uiPriority w:val="99"/>
    <w:semiHidden/>
    <w:unhideWhenUsed/>
    <w:rsid w:val="008F6345"/>
    <w:rPr>
      <w:rFonts w:ascii="Segoe UI" w:hAnsi="Segoe UI" w:cs="Segoe UI"/>
      <w:sz w:val="18"/>
      <w:szCs w:val="18"/>
    </w:rPr>
  </w:style>
  <w:style w:type="character" w:customStyle="1" w:styleId="a7">
    <w:name w:val="Текст выноски Знак"/>
    <w:basedOn w:val="a0"/>
    <w:link w:val="a6"/>
    <w:uiPriority w:val="99"/>
    <w:semiHidden/>
    <w:rsid w:val="008F6345"/>
    <w:rPr>
      <w:rFonts w:ascii="Segoe UI" w:eastAsia="Times New Roman" w:hAnsi="Segoe UI" w:cs="Segoe UI"/>
      <w:sz w:val="18"/>
      <w:szCs w:val="18"/>
      <w:lang w:eastAsia="ru-RU"/>
    </w:rPr>
  </w:style>
  <w:style w:type="paragraph" w:styleId="a8">
    <w:name w:val="header"/>
    <w:basedOn w:val="a"/>
    <w:link w:val="a9"/>
    <w:uiPriority w:val="99"/>
    <w:semiHidden/>
    <w:unhideWhenUsed/>
    <w:rsid w:val="004C401D"/>
    <w:pPr>
      <w:tabs>
        <w:tab w:val="center" w:pos="4677"/>
        <w:tab w:val="right" w:pos="9355"/>
      </w:tabs>
      <w:suppressAutoHyphens/>
    </w:pPr>
    <w:rPr>
      <w:rFonts w:eastAsia="Tahoma" w:cs="Lohit Devanagari"/>
      <w:color w:val="000000"/>
      <w:szCs w:val="20"/>
      <w:lang w:eastAsia="zh-CN" w:bidi="hi-IN"/>
    </w:rPr>
  </w:style>
  <w:style w:type="character" w:customStyle="1" w:styleId="a9">
    <w:name w:val="Верхний колонтитул Знак"/>
    <w:basedOn w:val="a0"/>
    <w:link w:val="a8"/>
    <w:uiPriority w:val="99"/>
    <w:semiHidden/>
    <w:rsid w:val="004C401D"/>
    <w:rPr>
      <w:rFonts w:ascii="Times New Roman" w:eastAsia="Tahoma" w:hAnsi="Times New Roman" w:cs="Lohit Devanagari"/>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Леонидовна Манченко</dc:creator>
  <cp:keywords/>
  <dc:description/>
  <cp:lastModifiedBy>Конышева Татьяна Валерьевна</cp:lastModifiedBy>
  <cp:revision>5</cp:revision>
  <cp:lastPrinted>2025-02-20T23:36:00Z</cp:lastPrinted>
  <dcterms:created xsi:type="dcterms:W3CDTF">2025-03-11T01:57:00Z</dcterms:created>
  <dcterms:modified xsi:type="dcterms:W3CDTF">2025-03-11T02:03:00Z</dcterms:modified>
</cp:coreProperties>
</file>