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FB" w:rsidRPr="00022D85" w:rsidRDefault="006379FB" w:rsidP="00DB3799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закона Камчатского края </w:t>
      </w:r>
      <w:r w:rsidRPr="0002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</w:t>
      </w:r>
      <w:r w:rsidR="006B15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22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Избирательной комиссией Камчатского края</w:t>
      </w:r>
    </w:p>
    <w:p w:rsidR="006379FB" w:rsidRPr="00022D85" w:rsidRDefault="006379FB" w:rsidP="00DB379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05BC" w:rsidRPr="00321A2F" w:rsidRDefault="006B05BC" w:rsidP="00DB3799">
      <w:pPr>
        <w:pStyle w:val="a5"/>
        <w:suppressAutoHyphens/>
        <w:contextualSpacing/>
      </w:pPr>
      <w:r w:rsidRPr="00321A2F">
        <w:rPr>
          <w:noProof/>
        </w:rPr>
        <w:drawing>
          <wp:inline distT="0" distB="0" distL="0" distR="0" wp14:anchorId="114FC9CD" wp14:editId="3CFD7DFD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BC" w:rsidRPr="00321A2F" w:rsidRDefault="006B05BC" w:rsidP="00DB3799">
      <w:pPr>
        <w:pStyle w:val="a5"/>
        <w:suppressAutoHyphens/>
        <w:contextualSpacing/>
      </w:pPr>
    </w:p>
    <w:p w:rsidR="006B05BC" w:rsidRPr="00321A2F" w:rsidRDefault="006B05BC" w:rsidP="00DB3799">
      <w:pPr>
        <w:pStyle w:val="a5"/>
        <w:suppressAutoHyphens/>
        <w:contextualSpacing/>
      </w:pPr>
      <w:r w:rsidRPr="00321A2F">
        <w:t>Закон</w:t>
      </w:r>
    </w:p>
    <w:p w:rsidR="006B05BC" w:rsidRPr="00321A2F" w:rsidRDefault="006B05BC" w:rsidP="00DB3799">
      <w:pPr>
        <w:pStyle w:val="3"/>
        <w:suppressAutoHyphens/>
        <w:contextualSpacing/>
      </w:pPr>
      <w:r w:rsidRPr="00321A2F">
        <w:t>Камчатского края</w:t>
      </w:r>
    </w:p>
    <w:p w:rsidR="006B05BC" w:rsidRPr="00321A2F" w:rsidRDefault="006B05BC" w:rsidP="00DB3799">
      <w:pPr>
        <w:suppressAutoHyphens/>
        <w:contextualSpacing/>
        <w:jc w:val="center"/>
      </w:pPr>
    </w:p>
    <w:p w:rsidR="006330A7" w:rsidRPr="00E64DE8" w:rsidRDefault="006330A7" w:rsidP="006330A7">
      <w:pPr>
        <w:pStyle w:val="1"/>
        <w:suppressAutoHyphens/>
        <w:contextualSpacing/>
        <w:rPr>
          <w:b/>
          <w:bCs/>
          <w:i w:val="0"/>
          <w:iCs w:val="0"/>
        </w:rPr>
      </w:pPr>
      <w:r w:rsidRPr="00E64DE8">
        <w:rPr>
          <w:b/>
          <w:bCs/>
          <w:i w:val="0"/>
          <w:iCs w:val="0"/>
        </w:rPr>
        <w:t>О внесении изменений в Закон Камчатского края</w:t>
      </w:r>
    </w:p>
    <w:p w:rsidR="00A25772" w:rsidRPr="00E64DE8" w:rsidRDefault="006330A7" w:rsidP="006330A7">
      <w:pPr>
        <w:pStyle w:val="1"/>
        <w:suppressAutoHyphens/>
        <w:contextualSpacing/>
        <w:rPr>
          <w:b/>
          <w:bCs/>
          <w:i w:val="0"/>
          <w:iCs w:val="0"/>
        </w:rPr>
      </w:pPr>
      <w:r w:rsidRPr="00E64DE8">
        <w:rPr>
          <w:b/>
          <w:bCs/>
          <w:i w:val="0"/>
          <w:iCs w:val="0"/>
        </w:rPr>
        <w:t>"О территориальных избирательных комиссиях в Камчатском крае"</w:t>
      </w:r>
    </w:p>
    <w:p w:rsidR="006B05BC" w:rsidRPr="00E64DE8" w:rsidRDefault="006330A7" w:rsidP="00A41927">
      <w:pPr>
        <w:pStyle w:val="1"/>
        <w:suppressAutoHyphens/>
        <w:contextualSpacing/>
        <w:rPr>
          <w:b/>
          <w:bCs/>
          <w:i w:val="0"/>
          <w:iCs w:val="0"/>
        </w:rPr>
      </w:pPr>
      <w:r w:rsidRPr="00E64DE8">
        <w:rPr>
          <w:b/>
          <w:bCs/>
          <w:i w:val="0"/>
          <w:iCs w:val="0"/>
        </w:rPr>
        <w:t xml:space="preserve"> </w:t>
      </w:r>
    </w:p>
    <w:p w:rsidR="006B05BC" w:rsidRPr="00E64DE8" w:rsidRDefault="006B05BC" w:rsidP="00DB3799">
      <w:pPr>
        <w:pStyle w:val="1"/>
        <w:suppressAutoHyphens/>
        <w:contextualSpacing/>
      </w:pPr>
    </w:p>
    <w:p w:rsidR="006B05BC" w:rsidRPr="00201528" w:rsidRDefault="006B05BC" w:rsidP="00DB3799">
      <w:pPr>
        <w:pStyle w:val="1"/>
        <w:suppressAutoHyphens/>
        <w:contextualSpacing/>
        <w:rPr>
          <w:szCs w:val="28"/>
        </w:rPr>
      </w:pPr>
      <w:r w:rsidRPr="00201528">
        <w:rPr>
          <w:szCs w:val="28"/>
        </w:rPr>
        <w:t>Принят Законодательным Собранием Камчатского края</w:t>
      </w:r>
    </w:p>
    <w:p w:rsidR="006B05BC" w:rsidRPr="00201528" w:rsidRDefault="006B05BC" w:rsidP="00DB3799">
      <w:pPr>
        <w:suppressAutoHyphens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01528">
        <w:rPr>
          <w:rFonts w:ascii="Times New Roman" w:hAnsi="Times New Roman" w:cs="Times New Roman"/>
          <w:i/>
          <w:iCs/>
          <w:sz w:val="28"/>
          <w:szCs w:val="28"/>
        </w:rPr>
        <w:t>"__" __________ 202</w:t>
      </w:r>
      <w:r w:rsidR="00DF52E9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01528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:rsidR="006B05BC" w:rsidRPr="006B05BC" w:rsidRDefault="006B05BC" w:rsidP="00DB3799">
      <w:pPr>
        <w:pStyle w:val="a5"/>
        <w:suppressAutoHyphens/>
        <w:contextualSpacing/>
        <w:rPr>
          <w:szCs w:val="28"/>
        </w:rPr>
      </w:pPr>
    </w:p>
    <w:p w:rsidR="006B05BC" w:rsidRPr="006B05BC" w:rsidRDefault="006B05BC" w:rsidP="00E55AA8">
      <w:pPr>
        <w:pStyle w:val="1"/>
        <w:suppressAutoHyphens/>
        <w:ind w:firstLine="709"/>
        <w:contextualSpacing/>
        <w:jc w:val="both"/>
        <w:rPr>
          <w:b/>
          <w:bCs/>
          <w:i w:val="0"/>
          <w:iCs w:val="0"/>
          <w:szCs w:val="28"/>
        </w:rPr>
      </w:pPr>
      <w:r w:rsidRPr="006B05BC">
        <w:rPr>
          <w:b/>
          <w:bCs/>
          <w:i w:val="0"/>
          <w:iCs w:val="0"/>
          <w:szCs w:val="28"/>
        </w:rPr>
        <w:t>Статья 1</w:t>
      </w:r>
    </w:p>
    <w:p w:rsidR="006B05BC" w:rsidRPr="00975EAF" w:rsidRDefault="006B05BC" w:rsidP="00E55AA8">
      <w:pPr>
        <w:pStyle w:val="1"/>
        <w:suppressAutoHyphens/>
        <w:ind w:firstLine="709"/>
        <w:contextualSpacing/>
        <w:jc w:val="both"/>
        <w:rPr>
          <w:i w:val="0"/>
          <w:iCs w:val="0"/>
          <w:szCs w:val="28"/>
        </w:rPr>
      </w:pPr>
      <w:r w:rsidRPr="00756B54">
        <w:rPr>
          <w:i w:val="0"/>
          <w:iCs w:val="0"/>
          <w:szCs w:val="28"/>
        </w:rPr>
        <w:t>Внести в Закон Камчатского края от 04.07.2008 № 88</w:t>
      </w:r>
      <w:r w:rsidR="00837F0F" w:rsidRPr="00756B54">
        <w:rPr>
          <w:i w:val="0"/>
          <w:iCs w:val="0"/>
          <w:szCs w:val="28"/>
        </w:rPr>
        <w:t xml:space="preserve"> </w:t>
      </w:r>
      <w:bookmarkStart w:id="0" w:name="_Hlk112336950"/>
      <w:r w:rsidR="00232316">
        <w:rPr>
          <w:i w:val="0"/>
          <w:iCs w:val="0"/>
          <w:szCs w:val="28"/>
        </w:rPr>
        <w:br/>
      </w:r>
      <w:r w:rsidRPr="00756B54">
        <w:rPr>
          <w:i w:val="0"/>
          <w:iCs w:val="0"/>
          <w:szCs w:val="28"/>
        </w:rPr>
        <w:t>"</w:t>
      </w:r>
      <w:bookmarkEnd w:id="0"/>
      <w:r w:rsidRPr="00756B54">
        <w:rPr>
          <w:i w:val="0"/>
          <w:iCs w:val="0"/>
          <w:szCs w:val="28"/>
        </w:rPr>
        <w:t xml:space="preserve">О территориальных избирательных комиссиях в Камчатском крае" </w:t>
      </w:r>
      <w:r w:rsidR="00232316">
        <w:rPr>
          <w:i w:val="0"/>
          <w:iCs w:val="0"/>
          <w:szCs w:val="28"/>
        </w:rPr>
        <w:br/>
      </w:r>
      <w:r w:rsidRPr="00756B54">
        <w:rPr>
          <w:i w:val="0"/>
          <w:iCs w:val="0"/>
          <w:szCs w:val="28"/>
        </w:rPr>
        <w:t xml:space="preserve">(с изменениями </w:t>
      </w:r>
      <w:hyperlink r:id="rId8" w:tgtFrame="contents" w:history="1">
        <w:r w:rsidRPr="00771722">
          <w:rPr>
            <w:rStyle w:val="af1"/>
            <w:i w:val="0"/>
            <w:color w:val="auto"/>
            <w:szCs w:val="28"/>
            <w:u w:val="none"/>
          </w:rPr>
          <w:t>от 04.12.2008 № 187</w:t>
        </w:r>
      </w:hyperlink>
      <w:r w:rsidRPr="00771722">
        <w:rPr>
          <w:i w:val="0"/>
          <w:szCs w:val="28"/>
        </w:rPr>
        <w:t>, </w:t>
      </w:r>
      <w:hyperlink r:id="rId9" w:tgtFrame="contents" w:history="1">
        <w:r w:rsidRPr="00771722">
          <w:rPr>
            <w:rStyle w:val="af1"/>
            <w:i w:val="0"/>
            <w:color w:val="auto"/>
            <w:szCs w:val="28"/>
            <w:u w:val="none"/>
          </w:rPr>
          <w:t>от 03.12.2010 № 536</w:t>
        </w:r>
      </w:hyperlink>
      <w:r w:rsidRPr="00771722">
        <w:rPr>
          <w:i w:val="0"/>
          <w:szCs w:val="28"/>
        </w:rPr>
        <w:t>,  </w:t>
      </w:r>
      <w:hyperlink r:id="rId10" w:tgtFrame="contents" w:tooltip="Закона  Камчатского края от 04.10.2017 № 157" w:history="1">
        <w:r w:rsidRPr="00975EAF">
          <w:rPr>
            <w:rStyle w:val="af1"/>
            <w:i w:val="0"/>
            <w:color w:val="auto"/>
            <w:szCs w:val="28"/>
            <w:u w:val="none"/>
          </w:rPr>
          <w:t>от 04.10.2017 № 157</w:t>
        </w:r>
      </w:hyperlink>
      <w:r w:rsidRPr="00975EAF">
        <w:rPr>
          <w:i w:val="0"/>
          <w:szCs w:val="28"/>
        </w:rPr>
        <w:t>, </w:t>
      </w:r>
      <w:hyperlink r:id="rId11" w:tgtFrame="contents" w:tooltip="Закона  Камчатского края от 05.07.2019 г. № 364" w:history="1">
        <w:r w:rsidRPr="00975EAF">
          <w:rPr>
            <w:rStyle w:val="af1"/>
            <w:i w:val="0"/>
            <w:color w:val="auto"/>
            <w:szCs w:val="28"/>
            <w:u w:val="none"/>
          </w:rPr>
          <w:t>от 05.07.2019 № 364</w:t>
        </w:r>
      </w:hyperlink>
      <w:r w:rsidRPr="00975EAF">
        <w:rPr>
          <w:i w:val="0"/>
          <w:szCs w:val="28"/>
        </w:rPr>
        <w:t>, от 28.07.2021 № 634</w:t>
      </w:r>
      <w:r w:rsidR="005D47A0" w:rsidRPr="00975EAF">
        <w:rPr>
          <w:i w:val="0"/>
          <w:szCs w:val="28"/>
        </w:rPr>
        <w:t>, от 27.05.2022 № 91</w:t>
      </w:r>
      <w:r w:rsidR="005328A8">
        <w:rPr>
          <w:i w:val="0"/>
          <w:szCs w:val="28"/>
        </w:rPr>
        <w:t>)</w:t>
      </w:r>
      <w:r w:rsidR="00232316" w:rsidRPr="00975EAF">
        <w:rPr>
          <w:i w:val="0"/>
          <w:szCs w:val="28"/>
        </w:rPr>
        <w:t xml:space="preserve"> </w:t>
      </w:r>
      <w:r w:rsidR="000E2F04" w:rsidRPr="00975EAF">
        <w:rPr>
          <w:i w:val="0"/>
          <w:szCs w:val="28"/>
        </w:rPr>
        <w:br/>
      </w:r>
      <w:r w:rsidRPr="00975EAF">
        <w:rPr>
          <w:i w:val="0"/>
          <w:iCs w:val="0"/>
          <w:szCs w:val="28"/>
        </w:rPr>
        <w:t>следующие изменения:</w:t>
      </w:r>
    </w:p>
    <w:p w:rsidR="00813ACF" w:rsidRPr="00975EAF" w:rsidRDefault="00813ACF" w:rsidP="00287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1) часть 2 статьи 2 дополнить словами </w:t>
      </w:r>
      <w:r w:rsidR="005328A8" w:rsidRPr="005328A8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, уставами муниципальных образований в Камчатском крае</w:t>
      </w:r>
      <w:r w:rsidR="005328A8" w:rsidRPr="005328A8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124A" w:rsidRPr="00975EAF" w:rsidRDefault="00813ACF" w:rsidP="00813ACF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3"/>
      <w:bookmarkStart w:id="2" w:name="sub_11"/>
      <w:r w:rsidRPr="00975EAF">
        <w:rPr>
          <w:rFonts w:ascii="Times New Roman" w:hAnsi="Times New Roman" w:cs="Times New Roman"/>
          <w:sz w:val="28"/>
          <w:szCs w:val="28"/>
        </w:rPr>
        <w:t xml:space="preserve">2) </w:t>
      </w:r>
      <w:r w:rsidR="005D47A0" w:rsidRPr="00975EAF">
        <w:rPr>
          <w:rFonts w:ascii="Times New Roman" w:hAnsi="Times New Roman" w:cs="Times New Roman"/>
          <w:sz w:val="28"/>
          <w:szCs w:val="28"/>
        </w:rPr>
        <w:t>част</w:t>
      </w:r>
      <w:r w:rsidR="00051DD6" w:rsidRPr="00975EAF">
        <w:rPr>
          <w:rFonts w:ascii="Times New Roman" w:hAnsi="Times New Roman" w:cs="Times New Roman"/>
          <w:sz w:val="28"/>
          <w:szCs w:val="28"/>
        </w:rPr>
        <w:t>ь</w:t>
      </w:r>
      <w:r w:rsidR="005D47A0" w:rsidRPr="00975EAF">
        <w:rPr>
          <w:rFonts w:ascii="Times New Roman" w:hAnsi="Times New Roman" w:cs="Times New Roman"/>
          <w:sz w:val="28"/>
          <w:szCs w:val="28"/>
        </w:rPr>
        <w:t xml:space="preserve"> 7 статьи 4 </w:t>
      </w:r>
      <w:r w:rsidR="000607C1" w:rsidRPr="00975EAF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="00287301" w:rsidRPr="00975EAF">
        <w:rPr>
          <w:rFonts w:ascii="Times New Roman" w:hAnsi="Times New Roman" w:cs="Times New Roman"/>
          <w:sz w:val="28"/>
          <w:szCs w:val="28"/>
        </w:rPr>
        <w:t>;</w:t>
      </w:r>
    </w:p>
    <w:p w:rsidR="008D5373" w:rsidRPr="00975EAF" w:rsidRDefault="00813ACF" w:rsidP="00E55AA8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3</w:t>
      </w:r>
      <w:r w:rsidR="008D5373" w:rsidRPr="00975EAF">
        <w:rPr>
          <w:rFonts w:eastAsia="Calibri"/>
          <w:sz w:val="28"/>
          <w:szCs w:val="28"/>
        </w:rPr>
        <w:t>) статью 5 дополнить частью 16 следующего содержания:</w:t>
      </w:r>
    </w:p>
    <w:p w:rsidR="008D5373" w:rsidRPr="00975EAF" w:rsidRDefault="008D5373" w:rsidP="00084BCB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bookmarkStart w:id="3" w:name="_Hlk129263189"/>
      <w:r w:rsidRPr="00975EAF">
        <w:rPr>
          <w:rFonts w:eastAsia="Calibri"/>
          <w:sz w:val="28"/>
          <w:szCs w:val="28"/>
        </w:rPr>
        <w:t>"</w:t>
      </w:r>
      <w:bookmarkEnd w:id="3"/>
      <w:r w:rsidRPr="00975EAF">
        <w:rPr>
          <w:rFonts w:eastAsia="Calibri"/>
          <w:sz w:val="28"/>
          <w:szCs w:val="28"/>
        </w:rPr>
        <w:t xml:space="preserve">16. </w:t>
      </w:r>
      <w:r w:rsidR="00084BCB" w:rsidRPr="00975EAF">
        <w:rPr>
          <w:rFonts w:eastAsia="Calibri"/>
          <w:sz w:val="28"/>
          <w:szCs w:val="28"/>
        </w:rPr>
        <w:t>Политическая партия, по предложению которой назначен член Комиссии в соответствии</w:t>
      </w:r>
      <w:r w:rsidR="000E2F04" w:rsidRPr="00975EAF">
        <w:rPr>
          <w:rFonts w:eastAsia="Calibri"/>
          <w:sz w:val="28"/>
          <w:szCs w:val="28"/>
        </w:rPr>
        <w:t xml:space="preserve"> с </w:t>
      </w:r>
      <w:r w:rsidR="00084BCB" w:rsidRPr="00975EAF">
        <w:rPr>
          <w:rFonts w:eastAsia="Calibri"/>
          <w:sz w:val="28"/>
          <w:szCs w:val="28"/>
        </w:rPr>
        <w:t xml:space="preserve">частью 7 настоящей статьи, вправе внести в </w:t>
      </w:r>
      <w:r w:rsidR="000E2F04" w:rsidRPr="00975EAF">
        <w:rPr>
          <w:rFonts w:eastAsia="Calibri"/>
          <w:sz w:val="28"/>
          <w:szCs w:val="28"/>
        </w:rPr>
        <w:t xml:space="preserve">назначивший этого члена </w:t>
      </w:r>
      <w:r w:rsidR="00E66773" w:rsidRPr="00975EAF">
        <w:rPr>
          <w:rFonts w:eastAsia="Calibri"/>
          <w:sz w:val="28"/>
          <w:szCs w:val="28"/>
        </w:rPr>
        <w:t>К</w:t>
      </w:r>
      <w:r w:rsidR="000E2F04" w:rsidRPr="00975EAF">
        <w:rPr>
          <w:rFonts w:eastAsia="Calibri"/>
          <w:sz w:val="28"/>
          <w:szCs w:val="28"/>
        </w:rPr>
        <w:t xml:space="preserve">омиссии орган </w:t>
      </w:r>
      <w:r w:rsidR="00084BCB" w:rsidRPr="00975EAF">
        <w:rPr>
          <w:rFonts w:eastAsia="Calibri"/>
          <w:sz w:val="28"/>
          <w:szCs w:val="28"/>
        </w:rPr>
        <w:t xml:space="preserve">мотивированное представление о досрочном прекращении полномочий этого члена </w:t>
      </w:r>
      <w:r w:rsidR="00A106B8" w:rsidRPr="00975EAF">
        <w:rPr>
          <w:rFonts w:eastAsia="Calibri"/>
          <w:sz w:val="28"/>
          <w:szCs w:val="28"/>
        </w:rPr>
        <w:t>К</w:t>
      </w:r>
      <w:r w:rsidR="00084BCB" w:rsidRPr="00975EAF">
        <w:rPr>
          <w:rFonts w:eastAsia="Calibri"/>
          <w:sz w:val="28"/>
          <w:szCs w:val="28"/>
        </w:rPr>
        <w:t xml:space="preserve">омиссии. Вместе с представлением о досрочном прекращении полномочий члена </w:t>
      </w:r>
      <w:r w:rsidR="00A106B8" w:rsidRPr="00975EAF">
        <w:rPr>
          <w:rFonts w:eastAsia="Calibri"/>
          <w:sz w:val="28"/>
          <w:szCs w:val="28"/>
        </w:rPr>
        <w:t>К</w:t>
      </w:r>
      <w:r w:rsidR="00084BCB" w:rsidRPr="00975EAF">
        <w:rPr>
          <w:rFonts w:eastAsia="Calibri"/>
          <w:sz w:val="28"/>
          <w:szCs w:val="28"/>
        </w:rPr>
        <w:t xml:space="preserve">омиссии политической партией должно быть внесено предложение по кандидатуре нового члена </w:t>
      </w:r>
      <w:r w:rsidR="00A106B8" w:rsidRPr="00975EAF">
        <w:rPr>
          <w:rFonts w:eastAsia="Calibri"/>
          <w:sz w:val="28"/>
          <w:szCs w:val="28"/>
        </w:rPr>
        <w:t>К</w:t>
      </w:r>
      <w:r w:rsidR="00084BCB" w:rsidRPr="00975EAF">
        <w:rPr>
          <w:rFonts w:eastAsia="Calibri"/>
          <w:sz w:val="28"/>
          <w:szCs w:val="28"/>
        </w:rPr>
        <w:t xml:space="preserve">омиссии. При отсутствии такого предложения представление о досрочном прекращении полномочий члена </w:t>
      </w:r>
      <w:r w:rsidR="00A106B8" w:rsidRPr="00975EAF">
        <w:rPr>
          <w:rFonts w:eastAsia="Calibri"/>
          <w:sz w:val="28"/>
          <w:szCs w:val="28"/>
        </w:rPr>
        <w:t>К</w:t>
      </w:r>
      <w:r w:rsidR="00084BCB" w:rsidRPr="00975EAF">
        <w:rPr>
          <w:rFonts w:eastAsia="Calibri"/>
          <w:sz w:val="28"/>
          <w:szCs w:val="28"/>
        </w:rPr>
        <w:t xml:space="preserve">омиссии рассмотрению не подлежит. Представление о досрочном прекращении полномочий члена </w:t>
      </w:r>
      <w:r w:rsidR="00A106B8" w:rsidRPr="00975EAF">
        <w:rPr>
          <w:rFonts w:eastAsia="Calibri"/>
          <w:sz w:val="28"/>
          <w:szCs w:val="28"/>
        </w:rPr>
        <w:t>К</w:t>
      </w:r>
      <w:r w:rsidR="00084BCB" w:rsidRPr="00975EAF">
        <w:rPr>
          <w:rFonts w:eastAsia="Calibri"/>
          <w:sz w:val="28"/>
          <w:szCs w:val="28"/>
        </w:rPr>
        <w:t xml:space="preserve">омиссии и предложение по кандидатуре нового члена </w:t>
      </w:r>
      <w:r w:rsidR="00A106B8" w:rsidRPr="00975EAF">
        <w:rPr>
          <w:rFonts w:eastAsia="Calibri"/>
          <w:sz w:val="28"/>
          <w:szCs w:val="28"/>
        </w:rPr>
        <w:t>К</w:t>
      </w:r>
      <w:r w:rsidR="00084BCB" w:rsidRPr="00975EAF">
        <w:rPr>
          <w:rFonts w:eastAsia="Calibri"/>
          <w:sz w:val="28"/>
          <w:szCs w:val="28"/>
        </w:rPr>
        <w:t>омиссии утверждаются решением уполномоченного на то уставом политической партии постоянно действующего руководящего органа политической партии или ее регионального отделения</w:t>
      </w:r>
      <w:r w:rsidR="00DF52E9" w:rsidRPr="00975EAF">
        <w:rPr>
          <w:rFonts w:eastAsia="Calibri"/>
          <w:sz w:val="28"/>
          <w:szCs w:val="28"/>
        </w:rPr>
        <w:t xml:space="preserve"> либо иного структурного подразделения</w:t>
      </w:r>
      <w:r w:rsidR="00084BCB" w:rsidRPr="00975EAF">
        <w:rPr>
          <w:rFonts w:eastAsia="Calibri"/>
          <w:sz w:val="28"/>
          <w:szCs w:val="28"/>
        </w:rPr>
        <w:t xml:space="preserve">. Указанное представление не может быть внесено в течение одного года после назначения члена </w:t>
      </w:r>
      <w:r w:rsidR="00A106B8" w:rsidRPr="00975EAF">
        <w:rPr>
          <w:rFonts w:eastAsia="Calibri"/>
          <w:sz w:val="28"/>
          <w:szCs w:val="28"/>
        </w:rPr>
        <w:t>К</w:t>
      </w:r>
      <w:r w:rsidR="00084BCB" w:rsidRPr="00975EAF">
        <w:rPr>
          <w:rFonts w:eastAsia="Calibri"/>
          <w:sz w:val="28"/>
          <w:szCs w:val="28"/>
        </w:rPr>
        <w:t xml:space="preserve">омиссии, за один год до окончания срока полномочий </w:t>
      </w:r>
      <w:r w:rsidR="00E66773" w:rsidRPr="00975EAF">
        <w:rPr>
          <w:rFonts w:eastAsia="Calibri"/>
          <w:sz w:val="28"/>
          <w:szCs w:val="28"/>
        </w:rPr>
        <w:lastRenderedPageBreak/>
        <w:t>К</w:t>
      </w:r>
      <w:r w:rsidR="00084BCB" w:rsidRPr="00975EAF">
        <w:rPr>
          <w:rFonts w:eastAsia="Calibri"/>
          <w:sz w:val="28"/>
          <w:szCs w:val="28"/>
        </w:rPr>
        <w:t xml:space="preserve">омиссии, в период, который начинается за шесть месяцев до указанного в пункте 3 статьи 10 Федерального закона </w:t>
      </w:r>
      <w:r w:rsidR="001E0DCB" w:rsidRPr="00975EAF">
        <w:rPr>
          <w:rFonts w:eastAsia="Calibri"/>
          <w:sz w:val="28"/>
          <w:szCs w:val="28"/>
        </w:rPr>
        <w:t xml:space="preserve">"Об основных гарантиях избирательных прав и права на участие в референдуме граждан Российской Федерации" </w:t>
      </w:r>
      <w:r w:rsidR="00084BCB" w:rsidRPr="00975EAF">
        <w:rPr>
          <w:rFonts w:eastAsia="Calibri"/>
          <w:sz w:val="28"/>
          <w:szCs w:val="28"/>
        </w:rPr>
        <w:t xml:space="preserve">дня голосования на выборах, в подготовке и проведении которых в соответствии с законом участвует </w:t>
      </w:r>
      <w:r w:rsidR="00A106B8" w:rsidRPr="00975EAF">
        <w:rPr>
          <w:rFonts w:eastAsia="Calibri"/>
          <w:sz w:val="28"/>
          <w:szCs w:val="28"/>
        </w:rPr>
        <w:t>К</w:t>
      </w:r>
      <w:r w:rsidR="00084BCB" w:rsidRPr="00975EAF">
        <w:rPr>
          <w:rFonts w:eastAsia="Calibri"/>
          <w:sz w:val="28"/>
          <w:szCs w:val="28"/>
        </w:rPr>
        <w:t xml:space="preserve">омиссия, в период соответствующей избирательной кампании, а также в период избирательной кампании на иных выборах, кампании референдума, в подготовке и проведении которых участвует </w:t>
      </w:r>
      <w:r w:rsidR="00A106B8" w:rsidRPr="00975EAF">
        <w:rPr>
          <w:rFonts w:eastAsia="Calibri"/>
          <w:sz w:val="28"/>
          <w:szCs w:val="28"/>
        </w:rPr>
        <w:t>К</w:t>
      </w:r>
      <w:r w:rsidR="00084BCB" w:rsidRPr="00975EAF">
        <w:rPr>
          <w:rFonts w:eastAsia="Calibri"/>
          <w:sz w:val="28"/>
          <w:szCs w:val="28"/>
        </w:rPr>
        <w:t>омиссия.</w:t>
      </w:r>
      <w:r w:rsidR="00A106B8" w:rsidRPr="00975EAF">
        <w:rPr>
          <w:rFonts w:eastAsia="Calibri"/>
          <w:sz w:val="28"/>
          <w:szCs w:val="28"/>
        </w:rPr>
        <w:t>";</w:t>
      </w:r>
    </w:p>
    <w:p w:rsidR="00287301" w:rsidRPr="00975EAF" w:rsidRDefault="00287301" w:rsidP="00E55AA8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4) наименование главы 2</w:t>
      </w:r>
      <w:r w:rsidRPr="00975EAF">
        <w:rPr>
          <w:rFonts w:eastAsia="Calibri"/>
          <w:sz w:val="28"/>
          <w:szCs w:val="28"/>
          <w:vertAlign w:val="superscript"/>
        </w:rPr>
        <w:t>1</w:t>
      </w:r>
      <w:r w:rsidRPr="00975EAF">
        <w:rPr>
          <w:rFonts w:eastAsia="Calibri"/>
          <w:sz w:val="28"/>
          <w:szCs w:val="28"/>
        </w:rPr>
        <w:t xml:space="preserve"> дополнить словами "с правом решающего голоса";</w:t>
      </w:r>
    </w:p>
    <w:p w:rsidR="00227E39" w:rsidRPr="00975EAF" w:rsidRDefault="00287301" w:rsidP="00E55AA8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5</w:t>
      </w:r>
      <w:r w:rsidR="00926270" w:rsidRPr="00975EAF">
        <w:rPr>
          <w:rFonts w:eastAsia="Calibri"/>
          <w:sz w:val="28"/>
          <w:szCs w:val="28"/>
        </w:rPr>
        <w:t xml:space="preserve">) </w:t>
      </w:r>
      <w:r w:rsidR="00227E39" w:rsidRPr="00975EAF">
        <w:rPr>
          <w:rFonts w:eastAsia="Calibri"/>
          <w:sz w:val="28"/>
          <w:szCs w:val="28"/>
        </w:rPr>
        <w:t xml:space="preserve">в </w:t>
      </w:r>
      <w:r w:rsidR="00926270" w:rsidRPr="00975EAF">
        <w:rPr>
          <w:rFonts w:eastAsia="Calibri"/>
          <w:sz w:val="28"/>
          <w:szCs w:val="28"/>
        </w:rPr>
        <w:t>стать</w:t>
      </w:r>
      <w:r w:rsidR="00227E39" w:rsidRPr="00975EAF">
        <w:rPr>
          <w:rFonts w:eastAsia="Calibri"/>
          <w:sz w:val="28"/>
          <w:szCs w:val="28"/>
        </w:rPr>
        <w:t>е</w:t>
      </w:r>
      <w:r w:rsidR="00926270" w:rsidRPr="00975EAF">
        <w:rPr>
          <w:rFonts w:eastAsia="Calibri"/>
          <w:sz w:val="28"/>
          <w:szCs w:val="28"/>
        </w:rPr>
        <w:t xml:space="preserve"> 8</w:t>
      </w:r>
      <w:r w:rsidR="00926270" w:rsidRPr="00975EAF">
        <w:rPr>
          <w:rFonts w:eastAsia="Calibri"/>
          <w:sz w:val="28"/>
          <w:szCs w:val="28"/>
          <w:vertAlign w:val="superscript"/>
        </w:rPr>
        <w:t>1</w:t>
      </w:r>
      <w:r w:rsidR="00227E39" w:rsidRPr="00975EAF">
        <w:rPr>
          <w:rFonts w:eastAsia="Calibri"/>
          <w:sz w:val="28"/>
          <w:szCs w:val="28"/>
        </w:rPr>
        <w:t>:</w:t>
      </w:r>
    </w:p>
    <w:p w:rsidR="00227E39" w:rsidRPr="00975EAF" w:rsidRDefault="00227E39" w:rsidP="00E55AA8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 xml:space="preserve">а) </w:t>
      </w:r>
      <w:r w:rsidR="00625EDD" w:rsidRPr="00975EAF">
        <w:rPr>
          <w:rFonts w:eastAsia="Calibri"/>
          <w:sz w:val="28"/>
          <w:szCs w:val="28"/>
        </w:rPr>
        <w:t xml:space="preserve">в </w:t>
      </w:r>
      <w:r w:rsidRPr="00975EAF">
        <w:rPr>
          <w:rFonts w:eastAsia="Calibri"/>
          <w:sz w:val="28"/>
          <w:szCs w:val="28"/>
        </w:rPr>
        <w:t>абзац</w:t>
      </w:r>
      <w:r w:rsidR="00625EDD" w:rsidRPr="00975EAF">
        <w:rPr>
          <w:rFonts w:eastAsia="Calibri"/>
          <w:sz w:val="28"/>
          <w:szCs w:val="28"/>
        </w:rPr>
        <w:t>е</w:t>
      </w:r>
      <w:r w:rsidRPr="00975EAF">
        <w:rPr>
          <w:rFonts w:eastAsia="Calibri"/>
          <w:sz w:val="28"/>
          <w:szCs w:val="28"/>
        </w:rPr>
        <w:t xml:space="preserve"> </w:t>
      </w:r>
      <w:r w:rsidR="00DF52E9" w:rsidRPr="00975EAF">
        <w:rPr>
          <w:rFonts w:eastAsia="Calibri"/>
          <w:sz w:val="28"/>
          <w:szCs w:val="28"/>
        </w:rPr>
        <w:t>первом</w:t>
      </w:r>
      <w:r w:rsidR="00625EDD" w:rsidRPr="00975EAF">
        <w:rPr>
          <w:rFonts w:eastAsia="Calibri"/>
          <w:sz w:val="28"/>
          <w:szCs w:val="28"/>
        </w:rPr>
        <w:t xml:space="preserve"> слова </w:t>
      </w:r>
      <w:bookmarkStart w:id="4" w:name="_Hlk126854931"/>
      <w:r w:rsidR="00625EDD" w:rsidRPr="00975EAF">
        <w:rPr>
          <w:rFonts w:eastAsia="Calibri"/>
          <w:sz w:val="28"/>
          <w:szCs w:val="28"/>
        </w:rPr>
        <w:t>"</w:t>
      </w:r>
      <w:bookmarkEnd w:id="4"/>
      <w:r w:rsidR="00625EDD" w:rsidRPr="00975EAF">
        <w:rPr>
          <w:rFonts w:eastAsia="Calibri"/>
          <w:sz w:val="28"/>
          <w:szCs w:val="28"/>
        </w:rPr>
        <w:t xml:space="preserve">Комиссия осуществляет" заменить словами </w:t>
      </w:r>
      <w:r w:rsidR="00E22C61" w:rsidRPr="00975EAF">
        <w:rPr>
          <w:rFonts w:eastAsia="Calibri"/>
          <w:sz w:val="28"/>
          <w:szCs w:val="28"/>
        </w:rPr>
        <w:br/>
      </w:r>
      <w:r w:rsidR="00625EDD" w:rsidRPr="00975EAF">
        <w:rPr>
          <w:rFonts w:eastAsia="Calibri"/>
          <w:sz w:val="28"/>
          <w:szCs w:val="28"/>
        </w:rPr>
        <w:t>"1.</w:t>
      </w:r>
      <w:r w:rsidR="00E22C61" w:rsidRPr="00975EAF">
        <w:rPr>
          <w:rFonts w:eastAsia="Calibri"/>
          <w:sz w:val="28"/>
          <w:szCs w:val="28"/>
        </w:rPr>
        <w:t xml:space="preserve"> </w:t>
      </w:r>
      <w:r w:rsidR="00625EDD" w:rsidRPr="00975EAF">
        <w:rPr>
          <w:rFonts w:eastAsia="Calibri"/>
          <w:sz w:val="28"/>
          <w:szCs w:val="28"/>
        </w:rPr>
        <w:t>Комиссия осуществляет";</w:t>
      </w:r>
    </w:p>
    <w:p w:rsidR="00517F98" w:rsidRPr="00975EAF" w:rsidRDefault="00517F98" w:rsidP="00E55AA8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б) в пункте 7 слова "государственной власти" исключить;</w:t>
      </w:r>
    </w:p>
    <w:p w:rsidR="00926270" w:rsidRPr="00975EAF" w:rsidRDefault="00517F98" w:rsidP="00E55AA8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в</w:t>
      </w:r>
      <w:r w:rsidR="00227E39" w:rsidRPr="00975EAF">
        <w:rPr>
          <w:rFonts w:eastAsia="Calibri"/>
          <w:sz w:val="28"/>
          <w:szCs w:val="28"/>
        </w:rPr>
        <w:t xml:space="preserve">) </w:t>
      </w:r>
      <w:r w:rsidR="00926270" w:rsidRPr="00975EAF">
        <w:rPr>
          <w:rFonts w:eastAsia="Calibri"/>
          <w:sz w:val="28"/>
          <w:szCs w:val="28"/>
        </w:rPr>
        <w:t>дополнить пунктом 8</w:t>
      </w:r>
      <w:r w:rsidR="00926270" w:rsidRPr="00975EAF">
        <w:rPr>
          <w:rFonts w:eastAsia="Calibri"/>
          <w:sz w:val="28"/>
          <w:szCs w:val="28"/>
          <w:vertAlign w:val="superscript"/>
        </w:rPr>
        <w:t xml:space="preserve">1 </w:t>
      </w:r>
      <w:r w:rsidR="00926270" w:rsidRPr="00975EAF">
        <w:rPr>
          <w:rFonts w:eastAsia="Calibri"/>
          <w:sz w:val="28"/>
          <w:szCs w:val="28"/>
        </w:rPr>
        <w:t>следующего содержания:</w:t>
      </w:r>
    </w:p>
    <w:p w:rsidR="00926270" w:rsidRPr="00975EAF" w:rsidRDefault="00926270" w:rsidP="00E55AA8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"8</w:t>
      </w:r>
      <w:r w:rsidRPr="00975EAF">
        <w:rPr>
          <w:rFonts w:eastAsia="Calibri"/>
          <w:sz w:val="28"/>
          <w:szCs w:val="28"/>
          <w:vertAlign w:val="superscript"/>
        </w:rPr>
        <w:t>1</w:t>
      </w:r>
      <w:r w:rsidRPr="00975EAF">
        <w:rPr>
          <w:rFonts w:eastAsia="Calibri"/>
          <w:sz w:val="28"/>
          <w:szCs w:val="28"/>
        </w:rPr>
        <w:t xml:space="preserve">) рассматривает (с учетом положения пункта 7 статьи 75 Федерального закона </w:t>
      </w:r>
      <w:bookmarkStart w:id="5" w:name="_Hlk117156871"/>
      <w:r w:rsidRPr="00975EAF">
        <w:rPr>
          <w:rFonts w:eastAsia="Calibri"/>
          <w:sz w:val="28"/>
          <w:szCs w:val="28"/>
        </w:rPr>
        <w:t>"Об основных гарантиях избирательных прав и права на участие в референдуме граждан Российской Федерации"</w:t>
      </w:r>
      <w:bookmarkEnd w:id="5"/>
      <w:r w:rsidRPr="00975EAF">
        <w:rPr>
          <w:rFonts w:eastAsia="Calibri"/>
          <w:sz w:val="28"/>
          <w:szCs w:val="28"/>
        </w:rPr>
        <w:t xml:space="preserve">) жалобы (заявления) на решения и действия (бездействие) </w:t>
      </w:r>
      <w:r w:rsidR="00DF52E9" w:rsidRPr="00975EAF">
        <w:rPr>
          <w:rFonts w:eastAsia="Calibri"/>
          <w:sz w:val="28"/>
          <w:szCs w:val="28"/>
        </w:rPr>
        <w:t xml:space="preserve">избирательных </w:t>
      </w:r>
      <w:r w:rsidRPr="00975EAF">
        <w:rPr>
          <w:rFonts w:eastAsia="Calibri"/>
          <w:sz w:val="28"/>
          <w:szCs w:val="28"/>
        </w:rPr>
        <w:t>комиссий, организующих выборы в органы местного самоуправления</w:t>
      </w:r>
      <w:r w:rsidR="00A25772" w:rsidRPr="00975EAF">
        <w:rPr>
          <w:rFonts w:eastAsia="Calibri"/>
          <w:sz w:val="28"/>
          <w:szCs w:val="28"/>
        </w:rPr>
        <w:t xml:space="preserve"> муниципальных образований в Камчатском крае</w:t>
      </w:r>
      <w:r w:rsidRPr="00975EAF">
        <w:rPr>
          <w:rFonts w:eastAsia="Calibri"/>
          <w:sz w:val="28"/>
          <w:szCs w:val="28"/>
        </w:rPr>
        <w:t>, местный референдум, или их должностных лиц, нарушающие избирательные права граждан и право граждан на участие в референдуме, и принимает по указанным жалобам (заявлениям) мотивированные решения;";</w:t>
      </w:r>
    </w:p>
    <w:p w:rsidR="00227E39" w:rsidRPr="00975EAF" w:rsidRDefault="00517F98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г</w:t>
      </w:r>
      <w:r w:rsidR="00227E39" w:rsidRPr="00975EAF">
        <w:rPr>
          <w:rFonts w:eastAsia="Calibri"/>
          <w:sz w:val="28"/>
          <w:szCs w:val="28"/>
        </w:rPr>
        <w:t>) дополнить частью 2 следующего содержания:</w:t>
      </w:r>
    </w:p>
    <w:p w:rsidR="001D7BB6" w:rsidRPr="00975EAF" w:rsidRDefault="00625EDD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"</w:t>
      </w:r>
      <w:r w:rsidR="00227E39" w:rsidRPr="00975EAF">
        <w:rPr>
          <w:rFonts w:eastAsia="Calibri"/>
          <w:sz w:val="28"/>
          <w:szCs w:val="28"/>
        </w:rPr>
        <w:t>2. Комиссия при организации подготовки и проведения выборов в органы местного самоуправления</w:t>
      </w:r>
      <w:r w:rsidR="003055D8" w:rsidRPr="00975EAF">
        <w:rPr>
          <w:rFonts w:eastAsia="Calibri"/>
          <w:sz w:val="28"/>
          <w:szCs w:val="28"/>
        </w:rPr>
        <w:t xml:space="preserve"> муниципальн</w:t>
      </w:r>
      <w:r w:rsidR="00DF52E9" w:rsidRPr="00975EAF">
        <w:rPr>
          <w:rFonts w:eastAsia="Calibri"/>
          <w:sz w:val="28"/>
          <w:szCs w:val="28"/>
        </w:rPr>
        <w:t>ого</w:t>
      </w:r>
      <w:r w:rsidR="003055D8" w:rsidRPr="00975EAF">
        <w:rPr>
          <w:rFonts w:eastAsia="Calibri"/>
          <w:sz w:val="28"/>
          <w:szCs w:val="28"/>
        </w:rPr>
        <w:t xml:space="preserve"> образовани</w:t>
      </w:r>
      <w:r w:rsidR="00DF52E9" w:rsidRPr="00975EAF">
        <w:rPr>
          <w:rFonts w:eastAsia="Calibri"/>
          <w:sz w:val="28"/>
          <w:szCs w:val="28"/>
        </w:rPr>
        <w:t>я</w:t>
      </w:r>
      <w:r w:rsidR="003055D8" w:rsidRPr="00975EAF">
        <w:rPr>
          <w:rFonts w:eastAsia="Calibri"/>
          <w:sz w:val="28"/>
          <w:szCs w:val="28"/>
        </w:rPr>
        <w:t xml:space="preserve"> в Камчатском крае</w:t>
      </w:r>
      <w:r w:rsidR="00227E39" w:rsidRPr="00975EAF">
        <w:rPr>
          <w:rFonts w:eastAsia="Calibri"/>
          <w:sz w:val="28"/>
          <w:szCs w:val="28"/>
        </w:rPr>
        <w:t>, местного референдума</w:t>
      </w:r>
      <w:r w:rsidRPr="00975EAF">
        <w:rPr>
          <w:rFonts w:eastAsia="Calibri"/>
          <w:sz w:val="28"/>
          <w:szCs w:val="28"/>
        </w:rPr>
        <w:t xml:space="preserve"> осуществляет </w:t>
      </w:r>
      <w:r w:rsidR="001D7BB6" w:rsidRPr="00975EAF">
        <w:rPr>
          <w:rFonts w:eastAsia="Calibri"/>
          <w:sz w:val="28"/>
          <w:szCs w:val="28"/>
        </w:rPr>
        <w:t xml:space="preserve">следующие </w:t>
      </w:r>
      <w:r w:rsidRPr="00975EAF">
        <w:rPr>
          <w:rFonts w:eastAsia="Calibri"/>
          <w:sz w:val="28"/>
          <w:szCs w:val="28"/>
        </w:rPr>
        <w:t>полномочия</w:t>
      </w:r>
      <w:r w:rsidR="001D7BB6" w:rsidRPr="00975EAF">
        <w:rPr>
          <w:rFonts w:eastAsia="Calibri"/>
          <w:sz w:val="28"/>
          <w:szCs w:val="28"/>
        </w:rPr>
        <w:t>: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1</w:t>
      </w:r>
      <w:r w:rsidR="0034705C" w:rsidRPr="00975EAF">
        <w:rPr>
          <w:rFonts w:eastAsia="Calibri"/>
          <w:sz w:val="28"/>
          <w:szCs w:val="28"/>
        </w:rPr>
        <w:t>) организует подготовку и проведение выборов в органы местного самоуправления</w:t>
      </w:r>
      <w:r w:rsidR="003055D8" w:rsidRPr="00975EAF">
        <w:rPr>
          <w:rFonts w:eastAsia="Calibri"/>
          <w:sz w:val="28"/>
          <w:szCs w:val="28"/>
        </w:rPr>
        <w:t xml:space="preserve"> муниципальн</w:t>
      </w:r>
      <w:r w:rsidR="00DF52E9" w:rsidRPr="00975EAF">
        <w:rPr>
          <w:rFonts w:eastAsia="Calibri"/>
          <w:sz w:val="28"/>
          <w:szCs w:val="28"/>
        </w:rPr>
        <w:t>ого</w:t>
      </w:r>
      <w:r w:rsidR="003055D8" w:rsidRPr="00975EAF">
        <w:rPr>
          <w:rFonts w:eastAsia="Calibri"/>
          <w:sz w:val="28"/>
          <w:szCs w:val="28"/>
        </w:rPr>
        <w:t xml:space="preserve"> образовани</w:t>
      </w:r>
      <w:r w:rsidR="00DF52E9" w:rsidRPr="00975EAF">
        <w:rPr>
          <w:rFonts w:eastAsia="Calibri"/>
          <w:sz w:val="28"/>
          <w:szCs w:val="28"/>
        </w:rPr>
        <w:t>я</w:t>
      </w:r>
      <w:r w:rsidR="003055D8" w:rsidRPr="00975EAF">
        <w:rPr>
          <w:rFonts w:eastAsia="Calibri"/>
          <w:sz w:val="28"/>
          <w:szCs w:val="28"/>
        </w:rPr>
        <w:t xml:space="preserve"> в Камчатском крае</w:t>
      </w:r>
      <w:r w:rsidR="0034705C" w:rsidRPr="00975EAF">
        <w:rPr>
          <w:rFonts w:eastAsia="Calibri"/>
          <w:sz w:val="28"/>
          <w:szCs w:val="28"/>
        </w:rPr>
        <w:t>, местного референдума;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2</w:t>
      </w:r>
      <w:r w:rsidR="0034705C" w:rsidRPr="00975EAF">
        <w:rPr>
          <w:rFonts w:eastAsia="Calibri"/>
          <w:sz w:val="28"/>
          <w:szCs w:val="28"/>
        </w:rPr>
        <w:t xml:space="preserve">) осуществляет на территории муниципального образования </w:t>
      </w:r>
      <w:r w:rsidR="00DF52E9" w:rsidRPr="00975EAF">
        <w:rPr>
          <w:rFonts w:eastAsia="Calibri"/>
          <w:sz w:val="28"/>
          <w:szCs w:val="28"/>
        </w:rPr>
        <w:t xml:space="preserve">в Камчатском крае </w:t>
      </w:r>
      <w:r w:rsidR="0034705C" w:rsidRPr="00975EAF">
        <w:rPr>
          <w:rFonts w:eastAsia="Calibri"/>
          <w:sz w:val="28"/>
          <w:szCs w:val="28"/>
        </w:rPr>
        <w:t>контроль за соблюдением избирательных прав и права на участие в референдуме граждан Российской Федерации;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3</w:t>
      </w:r>
      <w:r w:rsidR="0034705C" w:rsidRPr="00975EAF">
        <w:rPr>
          <w:rFonts w:eastAsia="Calibri"/>
          <w:sz w:val="28"/>
          <w:szCs w:val="28"/>
        </w:rPr>
        <w:t>) обеспечивает на территории муниципального образования</w:t>
      </w:r>
      <w:r w:rsidR="001C5525" w:rsidRPr="00975EAF">
        <w:rPr>
          <w:rFonts w:eastAsia="Calibri"/>
          <w:sz w:val="28"/>
          <w:szCs w:val="28"/>
        </w:rPr>
        <w:t xml:space="preserve"> в Камчатском крае</w:t>
      </w:r>
      <w:r w:rsidR="0034705C" w:rsidRPr="00975EAF">
        <w:rPr>
          <w:rFonts w:eastAsia="Calibri"/>
          <w:sz w:val="28"/>
          <w:szCs w:val="28"/>
        </w:rPr>
        <w:t xml:space="preserve"> реализацию мероприятий, связанных с подготовкой и проведением выборов </w:t>
      </w:r>
      <w:bookmarkStart w:id="6" w:name="_Hlk128401665"/>
      <w:r w:rsidR="0034705C" w:rsidRPr="00975EAF">
        <w:rPr>
          <w:rFonts w:eastAsia="Calibri"/>
          <w:sz w:val="28"/>
          <w:szCs w:val="28"/>
        </w:rPr>
        <w:t>в органы местного самоуправления</w:t>
      </w:r>
      <w:r w:rsidR="001C5525" w:rsidRPr="00975EAF">
        <w:rPr>
          <w:rFonts w:eastAsia="Calibri"/>
          <w:sz w:val="28"/>
          <w:szCs w:val="28"/>
        </w:rPr>
        <w:t xml:space="preserve"> муниципального образования в Камчатском крае</w:t>
      </w:r>
      <w:bookmarkEnd w:id="6"/>
      <w:r w:rsidR="0034705C" w:rsidRPr="00975EAF">
        <w:rPr>
          <w:rFonts w:eastAsia="Calibri"/>
          <w:sz w:val="28"/>
          <w:szCs w:val="28"/>
        </w:rPr>
        <w:t>, местного референдума, изданием необходимой печатной продукции;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4</w:t>
      </w:r>
      <w:r w:rsidR="0034705C" w:rsidRPr="00975EAF">
        <w:rPr>
          <w:rFonts w:eastAsia="Calibri"/>
          <w:sz w:val="28"/>
          <w:szCs w:val="28"/>
        </w:rPr>
        <w:t xml:space="preserve">) осуществляет на территории муниципального образования </w:t>
      </w:r>
      <w:r w:rsidR="001C5525" w:rsidRPr="00975EAF">
        <w:rPr>
          <w:rFonts w:eastAsia="Calibri"/>
          <w:sz w:val="28"/>
          <w:szCs w:val="28"/>
        </w:rPr>
        <w:t xml:space="preserve">в Камчатском крае </w:t>
      </w:r>
      <w:r w:rsidR="0034705C" w:rsidRPr="00975EAF">
        <w:rPr>
          <w:rFonts w:eastAsia="Calibri"/>
          <w:sz w:val="28"/>
          <w:szCs w:val="28"/>
        </w:rPr>
        <w:t>меры по обеспечению при проведении выборов в органы местного самоуправления</w:t>
      </w:r>
      <w:r w:rsidR="001C5525" w:rsidRPr="00975EAF">
        <w:rPr>
          <w:rFonts w:eastAsia="Calibri"/>
          <w:sz w:val="28"/>
          <w:szCs w:val="28"/>
        </w:rPr>
        <w:t xml:space="preserve"> муниципального образования в Камчатском крае</w:t>
      </w:r>
      <w:r w:rsidR="0034705C" w:rsidRPr="00975EAF">
        <w:rPr>
          <w:rFonts w:eastAsia="Calibri"/>
          <w:sz w:val="28"/>
          <w:szCs w:val="28"/>
        </w:rPr>
        <w:t xml:space="preserve">, местного референдума соблюдения единого порядка распределения эфирного времени и печатной площади между зарегистрированными кандидатами, </w:t>
      </w:r>
      <w:r w:rsidR="0034705C" w:rsidRPr="00975EAF">
        <w:rPr>
          <w:rFonts w:eastAsia="Calibri"/>
          <w:sz w:val="28"/>
          <w:szCs w:val="28"/>
        </w:rPr>
        <w:lastRenderedPageBreak/>
        <w:t>избирательными объединениями для проведения предвыборной агитации, между инициативной группой по проведению</w:t>
      </w:r>
      <w:r w:rsidR="001C5525" w:rsidRPr="00975EAF">
        <w:rPr>
          <w:rFonts w:eastAsia="Calibri"/>
          <w:sz w:val="28"/>
          <w:szCs w:val="28"/>
        </w:rPr>
        <w:t xml:space="preserve"> местного </w:t>
      </w:r>
      <w:r w:rsidR="0034705C" w:rsidRPr="00975EAF">
        <w:rPr>
          <w:rFonts w:eastAsia="Calibri"/>
          <w:sz w:val="28"/>
          <w:szCs w:val="28"/>
        </w:rPr>
        <w:t xml:space="preserve"> референдума и иными группами участников </w:t>
      </w:r>
      <w:r w:rsidR="001C5525" w:rsidRPr="00975EAF">
        <w:rPr>
          <w:rFonts w:eastAsia="Calibri"/>
          <w:sz w:val="28"/>
          <w:szCs w:val="28"/>
        </w:rPr>
        <w:t xml:space="preserve">местного </w:t>
      </w:r>
      <w:r w:rsidR="0034705C" w:rsidRPr="00975EAF">
        <w:rPr>
          <w:rFonts w:eastAsia="Calibri"/>
          <w:sz w:val="28"/>
          <w:szCs w:val="28"/>
        </w:rPr>
        <w:t xml:space="preserve">референдума для проведения агитации по вопросам </w:t>
      </w:r>
      <w:r w:rsidR="001C5525" w:rsidRPr="00975EAF">
        <w:rPr>
          <w:rFonts w:eastAsia="Calibri"/>
          <w:sz w:val="28"/>
          <w:szCs w:val="28"/>
        </w:rPr>
        <w:t xml:space="preserve">местного </w:t>
      </w:r>
      <w:r w:rsidR="0034705C" w:rsidRPr="00975EAF">
        <w:rPr>
          <w:rFonts w:eastAsia="Calibri"/>
          <w:sz w:val="28"/>
          <w:szCs w:val="28"/>
        </w:rPr>
        <w:t>референдума;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5</w:t>
      </w:r>
      <w:r w:rsidR="0034705C" w:rsidRPr="00975EAF">
        <w:rPr>
          <w:rFonts w:eastAsia="Calibri"/>
          <w:sz w:val="28"/>
          <w:szCs w:val="28"/>
        </w:rPr>
        <w:t xml:space="preserve">) осуществляет на территории муниципального образования </w:t>
      </w:r>
      <w:r w:rsidR="001C5525" w:rsidRPr="00975EAF">
        <w:rPr>
          <w:rFonts w:eastAsia="Calibri"/>
          <w:sz w:val="28"/>
          <w:szCs w:val="28"/>
        </w:rPr>
        <w:t xml:space="preserve">в Камчатском крае </w:t>
      </w:r>
      <w:r w:rsidR="0034705C" w:rsidRPr="00975EAF">
        <w:rPr>
          <w:rFonts w:eastAsia="Calibri"/>
          <w:sz w:val="28"/>
          <w:szCs w:val="28"/>
        </w:rPr>
        <w:t>меры по обеспечению при проведении выборов в органы местного самоуправления</w:t>
      </w:r>
      <w:r w:rsidR="00217829" w:rsidRPr="00975EAF">
        <w:rPr>
          <w:rFonts w:eastAsia="Calibri"/>
          <w:sz w:val="28"/>
          <w:szCs w:val="28"/>
        </w:rPr>
        <w:t xml:space="preserve"> </w:t>
      </w:r>
      <w:r w:rsidR="001C5525" w:rsidRPr="00975EAF">
        <w:rPr>
          <w:rFonts w:eastAsia="Calibri"/>
          <w:sz w:val="28"/>
          <w:szCs w:val="28"/>
        </w:rPr>
        <w:t xml:space="preserve">муниципального образования </w:t>
      </w:r>
      <w:r w:rsidR="00217829" w:rsidRPr="00975EAF">
        <w:rPr>
          <w:rFonts w:eastAsia="Calibri"/>
          <w:sz w:val="28"/>
          <w:szCs w:val="28"/>
        </w:rPr>
        <w:t>в Камчатском крае</w:t>
      </w:r>
      <w:r w:rsidR="0034705C" w:rsidRPr="00975EAF">
        <w:rPr>
          <w:rFonts w:eastAsia="Calibri"/>
          <w:sz w:val="28"/>
          <w:szCs w:val="28"/>
        </w:rPr>
        <w:t>, местного референдума соблюдения единого порядка установления итогов голосования, определения результатов выборов, референдума;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6</w:t>
      </w:r>
      <w:r w:rsidR="0034705C" w:rsidRPr="00975EAF">
        <w:rPr>
          <w:rFonts w:eastAsia="Calibri"/>
          <w:sz w:val="28"/>
          <w:szCs w:val="28"/>
        </w:rPr>
        <w:t xml:space="preserve">) осуществляет на территории муниципального образования </w:t>
      </w:r>
      <w:r w:rsidR="00D45BED" w:rsidRPr="00975EAF">
        <w:rPr>
          <w:rFonts w:eastAsia="Calibri"/>
          <w:sz w:val="28"/>
          <w:szCs w:val="28"/>
        </w:rPr>
        <w:t xml:space="preserve">в Камчатском крае </w:t>
      </w:r>
      <w:r w:rsidR="0034705C" w:rsidRPr="00975EAF">
        <w:rPr>
          <w:rFonts w:eastAsia="Calibri"/>
          <w:sz w:val="28"/>
          <w:szCs w:val="28"/>
        </w:rPr>
        <w:t>меры по обеспечению при проведении выборов в органы местного самоуправления</w:t>
      </w:r>
      <w:r w:rsidR="003055D8" w:rsidRPr="00975EAF">
        <w:rPr>
          <w:rFonts w:eastAsia="Calibri"/>
          <w:sz w:val="28"/>
          <w:szCs w:val="28"/>
        </w:rPr>
        <w:t xml:space="preserve"> муниципальн</w:t>
      </w:r>
      <w:r w:rsidR="00D45BED" w:rsidRPr="00975EAF">
        <w:rPr>
          <w:rFonts w:eastAsia="Calibri"/>
          <w:sz w:val="28"/>
          <w:szCs w:val="28"/>
        </w:rPr>
        <w:t>ого</w:t>
      </w:r>
      <w:r w:rsidR="003055D8" w:rsidRPr="00975EAF">
        <w:rPr>
          <w:rFonts w:eastAsia="Calibri"/>
          <w:sz w:val="28"/>
          <w:szCs w:val="28"/>
        </w:rPr>
        <w:t xml:space="preserve"> образовани</w:t>
      </w:r>
      <w:r w:rsidR="00D45BED" w:rsidRPr="00975EAF">
        <w:rPr>
          <w:rFonts w:eastAsia="Calibri"/>
          <w:sz w:val="28"/>
          <w:szCs w:val="28"/>
        </w:rPr>
        <w:t>я</w:t>
      </w:r>
      <w:r w:rsidR="003055D8" w:rsidRPr="00975EAF">
        <w:rPr>
          <w:rFonts w:eastAsia="Calibri"/>
          <w:sz w:val="28"/>
          <w:szCs w:val="28"/>
        </w:rPr>
        <w:t xml:space="preserve"> в Камчатском крае</w:t>
      </w:r>
      <w:r w:rsidR="0034705C" w:rsidRPr="00975EAF">
        <w:rPr>
          <w:rFonts w:eastAsia="Calibri"/>
          <w:sz w:val="28"/>
          <w:szCs w:val="28"/>
        </w:rPr>
        <w:t>, местного референдума соблюдения единого порядка опубликования итогов голосования и результатов выборов, референдума;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7</w:t>
      </w:r>
      <w:r w:rsidR="0034705C" w:rsidRPr="00975EAF">
        <w:rPr>
          <w:rFonts w:eastAsia="Calibri"/>
          <w:sz w:val="28"/>
          <w:szCs w:val="28"/>
        </w:rPr>
        <w:t xml:space="preserve">) осуществляет на территории муниципального образования </w:t>
      </w:r>
      <w:r w:rsidR="00D45BED" w:rsidRPr="00975EAF">
        <w:rPr>
          <w:rFonts w:eastAsia="Calibri"/>
          <w:sz w:val="28"/>
          <w:szCs w:val="28"/>
        </w:rPr>
        <w:t xml:space="preserve">в Камчатском крае </w:t>
      </w:r>
      <w:r w:rsidR="0034705C" w:rsidRPr="00975EAF">
        <w:rPr>
          <w:rFonts w:eastAsia="Calibri"/>
          <w:sz w:val="28"/>
          <w:szCs w:val="28"/>
        </w:rPr>
        <w:t>меры по организации финансирования подготовки и проведения выборов в органы местного самоуправления</w:t>
      </w:r>
      <w:r w:rsidR="003055D8" w:rsidRPr="00975EAF">
        <w:rPr>
          <w:rFonts w:eastAsia="Calibri"/>
          <w:sz w:val="28"/>
          <w:szCs w:val="28"/>
        </w:rPr>
        <w:t xml:space="preserve"> муниципальн</w:t>
      </w:r>
      <w:r w:rsidR="00D45BED" w:rsidRPr="00975EAF">
        <w:rPr>
          <w:rFonts w:eastAsia="Calibri"/>
          <w:sz w:val="28"/>
          <w:szCs w:val="28"/>
        </w:rPr>
        <w:t>ого</w:t>
      </w:r>
      <w:r w:rsidR="003055D8" w:rsidRPr="00975EAF">
        <w:rPr>
          <w:rFonts w:eastAsia="Calibri"/>
          <w:sz w:val="28"/>
          <w:szCs w:val="28"/>
        </w:rPr>
        <w:t xml:space="preserve"> образовани</w:t>
      </w:r>
      <w:r w:rsidR="00D45BED" w:rsidRPr="00975EAF">
        <w:rPr>
          <w:rFonts w:eastAsia="Calibri"/>
          <w:sz w:val="28"/>
          <w:szCs w:val="28"/>
        </w:rPr>
        <w:t>я</w:t>
      </w:r>
      <w:r w:rsidR="003055D8" w:rsidRPr="00975EAF">
        <w:rPr>
          <w:rFonts w:eastAsia="Calibri"/>
          <w:sz w:val="28"/>
          <w:szCs w:val="28"/>
        </w:rPr>
        <w:t xml:space="preserve"> в Камчатском крае</w:t>
      </w:r>
      <w:r w:rsidR="0034705C" w:rsidRPr="00975EAF">
        <w:rPr>
          <w:rFonts w:eastAsia="Calibri"/>
          <w:sz w:val="28"/>
          <w:szCs w:val="28"/>
        </w:rPr>
        <w:t>, местн</w:t>
      </w:r>
      <w:r w:rsidR="00D45BED" w:rsidRPr="00975EAF">
        <w:rPr>
          <w:rFonts w:eastAsia="Calibri"/>
          <w:sz w:val="28"/>
          <w:szCs w:val="28"/>
        </w:rPr>
        <w:t>ого</w:t>
      </w:r>
      <w:r w:rsidR="0034705C" w:rsidRPr="00975EAF">
        <w:rPr>
          <w:rFonts w:eastAsia="Calibri"/>
          <w:sz w:val="28"/>
          <w:szCs w:val="28"/>
        </w:rPr>
        <w:t xml:space="preserve"> референдум</w:t>
      </w:r>
      <w:r w:rsidR="00D45BED" w:rsidRPr="00975EAF">
        <w:rPr>
          <w:rFonts w:eastAsia="Calibri"/>
          <w:sz w:val="28"/>
          <w:szCs w:val="28"/>
        </w:rPr>
        <w:t>а</w:t>
      </w:r>
      <w:r w:rsidR="0034705C" w:rsidRPr="00975EAF">
        <w:rPr>
          <w:rFonts w:eastAsia="Calibri"/>
          <w:sz w:val="28"/>
          <w:szCs w:val="28"/>
        </w:rPr>
        <w:t>, распределяет выделенные из местного бюджета</w:t>
      </w:r>
      <w:r w:rsidR="001C5525" w:rsidRPr="00975EAF">
        <w:rPr>
          <w:rFonts w:eastAsia="Calibri"/>
          <w:sz w:val="28"/>
          <w:szCs w:val="28"/>
        </w:rPr>
        <w:t xml:space="preserve"> и (или) краевого бюджета</w:t>
      </w:r>
      <w:r w:rsidR="0034705C" w:rsidRPr="00975EAF">
        <w:rPr>
          <w:rFonts w:eastAsia="Calibri"/>
          <w:sz w:val="28"/>
          <w:szCs w:val="28"/>
        </w:rPr>
        <w:t xml:space="preserve"> средства на финансовое обеспечение подготовки и проведения выборов в органы местного самоуправления</w:t>
      </w:r>
      <w:r w:rsidR="003055D8" w:rsidRPr="00975EAF">
        <w:rPr>
          <w:rFonts w:eastAsia="Calibri"/>
          <w:sz w:val="28"/>
          <w:szCs w:val="28"/>
        </w:rPr>
        <w:t xml:space="preserve"> муниципальн</w:t>
      </w:r>
      <w:r w:rsidR="00D45BED" w:rsidRPr="00975EAF">
        <w:rPr>
          <w:rFonts w:eastAsia="Calibri"/>
          <w:sz w:val="28"/>
          <w:szCs w:val="28"/>
        </w:rPr>
        <w:t>ого</w:t>
      </w:r>
      <w:r w:rsidR="003055D8" w:rsidRPr="00975EAF">
        <w:rPr>
          <w:rFonts w:eastAsia="Calibri"/>
          <w:sz w:val="28"/>
          <w:szCs w:val="28"/>
        </w:rPr>
        <w:t xml:space="preserve"> образовани</w:t>
      </w:r>
      <w:r w:rsidR="00D45BED" w:rsidRPr="00975EAF">
        <w:rPr>
          <w:rFonts w:eastAsia="Calibri"/>
          <w:sz w:val="28"/>
          <w:szCs w:val="28"/>
        </w:rPr>
        <w:t>я</w:t>
      </w:r>
      <w:r w:rsidR="003055D8" w:rsidRPr="00975EAF">
        <w:rPr>
          <w:rFonts w:eastAsia="Calibri"/>
          <w:sz w:val="28"/>
          <w:szCs w:val="28"/>
        </w:rPr>
        <w:t xml:space="preserve"> в Камчатском крае</w:t>
      </w:r>
      <w:r w:rsidR="0034705C" w:rsidRPr="00975EAF">
        <w:rPr>
          <w:rFonts w:eastAsia="Calibri"/>
          <w:sz w:val="28"/>
          <w:szCs w:val="28"/>
        </w:rPr>
        <w:t>, местного референдума, контролирует целевое использование указанных средств;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8</w:t>
      </w:r>
      <w:r w:rsidR="0034705C" w:rsidRPr="00975EAF">
        <w:rPr>
          <w:rFonts w:eastAsia="Calibri"/>
          <w:sz w:val="28"/>
          <w:szCs w:val="28"/>
        </w:rPr>
        <w:t xml:space="preserve">) оказывает правовую, методическую, организационно-техническую помощь нижестоящим </w:t>
      </w:r>
      <w:r w:rsidR="00D45BED" w:rsidRPr="00975EAF">
        <w:rPr>
          <w:rFonts w:eastAsia="Calibri"/>
          <w:sz w:val="28"/>
          <w:szCs w:val="28"/>
        </w:rPr>
        <w:t xml:space="preserve">избирательным </w:t>
      </w:r>
      <w:r w:rsidR="0034705C" w:rsidRPr="00975EAF">
        <w:rPr>
          <w:rFonts w:eastAsia="Calibri"/>
          <w:sz w:val="28"/>
          <w:szCs w:val="28"/>
        </w:rPr>
        <w:t>комиссиям;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9</w:t>
      </w:r>
      <w:r w:rsidR="0034705C" w:rsidRPr="00975EAF">
        <w:rPr>
          <w:rFonts w:eastAsia="Calibri"/>
          <w:sz w:val="28"/>
          <w:szCs w:val="28"/>
        </w:rPr>
        <w:t>) заслушивает сообщения органов местного самоуправления</w:t>
      </w:r>
      <w:r w:rsidR="003055D8" w:rsidRPr="00975EAF">
        <w:rPr>
          <w:rFonts w:eastAsia="Calibri"/>
          <w:sz w:val="28"/>
          <w:szCs w:val="28"/>
        </w:rPr>
        <w:t xml:space="preserve"> муниципальн</w:t>
      </w:r>
      <w:r w:rsidR="00D45BED" w:rsidRPr="00975EAF">
        <w:rPr>
          <w:rFonts w:eastAsia="Calibri"/>
          <w:sz w:val="28"/>
          <w:szCs w:val="28"/>
        </w:rPr>
        <w:t>ого</w:t>
      </w:r>
      <w:r w:rsidR="003055D8" w:rsidRPr="00975EAF">
        <w:rPr>
          <w:rFonts w:eastAsia="Calibri"/>
          <w:sz w:val="28"/>
          <w:szCs w:val="28"/>
        </w:rPr>
        <w:t xml:space="preserve"> образовани</w:t>
      </w:r>
      <w:r w:rsidR="00D45BED" w:rsidRPr="00975EAF">
        <w:rPr>
          <w:rFonts w:eastAsia="Calibri"/>
          <w:sz w:val="28"/>
          <w:szCs w:val="28"/>
        </w:rPr>
        <w:t>я</w:t>
      </w:r>
      <w:r w:rsidR="003055D8" w:rsidRPr="00975EAF">
        <w:rPr>
          <w:rFonts w:eastAsia="Calibri"/>
          <w:sz w:val="28"/>
          <w:szCs w:val="28"/>
        </w:rPr>
        <w:t xml:space="preserve"> в Камчатском крае</w:t>
      </w:r>
      <w:r w:rsidR="0034705C" w:rsidRPr="00975EAF">
        <w:rPr>
          <w:rFonts w:eastAsia="Calibri"/>
          <w:sz w:val="28"/>
          <w:szCs w:val="28"/>
        </w:rPr>
        <w:t xml:space="preserve"> по вопросам, связанным с подготовкой и проведением выборов в органы местного самоуправления</w:t>
      </w:r>
      <w:r w:rsidR="003055D8" w:rsidRPr="00975EAF">
        <w:rPr>
          <w:rFonts w:eastAsia="Calibri"/>
          <w:sz w:val="28"/>
          <w:szCs w:val="28"/>
        </w:rPr>
        <w:t xml:space="preserve"> муниципальн</w:t>
      </w:r>
      <w:r w:rsidR="00D45BED" w:rsidRPr="00975EAF">
        <w:rPr>
          <w:rFonts w:eastAsia="Calibri"/>
          <w:sz w:val="28"/>
          <w:szCs w:val="28"/>
        </w:rPr>
        <w:t>ого</w:t>
      </w:r>
      <w:r w:rsidR="003055D8" w:rsidRPr="00975EAF">
        <w:rPr>
          <w:rFonts w:eastAsia="Calibri"/>
          <w:sz w:val="28"/>
          <w:szCs w:val="28"/>
        </w:rPr>
        <w:t xml:space="preserve"> образовани</w:t>
      </w:r>
      <w:r w:rsidR="00D45BED" w:rsidRPr="00975EAF">
        <w:rPr>
          <w:rFonts w:eastAsia="Calibri"/>
          <w:sz w:val="28"/>
          <w:szCs w:val="28"/>
        </w:rPr>
        <w:t>я</w:t>
      </w:r>
      <w:r w:rsidR="003055D8" w:rsidRPr="00975EAF">
        <w:rPr>
          <w:rFonts w:eastAsia="Calibri"/>
          <w:sz w:val="28"/>
          <w:szCs w:val="28"/>
        </w:rPr>
        <w:t xml:space="preserve"> в Камчатском крае</w:t>
      </w:r>
      <w:r w:rsidR="0034705C" w:rsidRPr="00975EAF">
        <w:rPr>
          <w:rFonts w:eastAsia="Calibri"/>
          <w:sz w:val="28"/>
          <w:szCs w:val="28"/>
        </w:rPr>
        <w:t>, местного референдума;</w:t>
      </w:r>
    </w:p>
    <w:p w:rsidR="0034705C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10</w:t>
      </w:r>
      <w:r w:rsidR="0034705C" w:rsidRPr="00975EAF">
        <w:rPr>
          <w:rFonts w:eastAsia="Calibri"/>
          <w:sz w:val="28"/>
          <w:szCs w:val="28"/>
        </w:rPr>
        <w:t xml:space="preserve">) рассматривает жалобы (заявления) на решения и действия (бездействие) нижестоящих </w:t>
      </w:r>
      <w:r w:rsidR="00D33D78" w:rsidRPr="00975EAF">
        <w:rPr>
          <w:rFonts w:eastAsia="Calibri"/>
          <w:sz w:val="28"/>
          <w:szCs w:val="28"/>
        </w:rPr>
        <w:t xml:space="preserve">избирательных </w:t>
      </w:r>
      <w:r w:rsidR="0034705C" w:rsidRPr="00975EAF">
        <w:rPr>
          <w:rFonts w:eastAsia="Calibri"/>
          <w:sz w:val="28"/>
          <w:szCs w:val="28"/>
        </w:rPr>
        <w:t>комиссий и принимает по указанным жалобам (заявлениям) мотивированные решения;</w:t>
      </w:r>
    </w:p>
    <w:p w:rsidR="00227E39" w:rsidRPr="00975EAF" w:rsidRDefault="00382F5A" w:rsidP="0034705C">
      <w:pPr>
        <w:pStyle w:val="ad"/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975EAF">
        <w:rPr>
          <w:rFonts w:eastAsia="Calibri"/>
          <w:sz w:val="28"/>
          <w:szCs w:val="28"/>
        </w:rPr>
        <w:t>11</w:t>
      </w:r>
      <w:r w:rsidR="0034705C" w:rsidRPr="00975EAF">
        <w:rPr>
          <w:rFonts w:eastAsia="Calibri"/>
          <w:sz w:val="28"/>
          <w:szCs w:val="28"/>
        </w:rPr>
        <w:t>)</w:t>
      </w:r>
      <w:r w:rsidR="00217829" w:rsidRPr="00975EAF">
        <w:rPr>
          <w:rFonts w:eastAsia="Calibri"/>
          <w:sz w:val="28"/>
          <w:szCs w:val="28"/>
        </w:rPr>
        <w:t xml:space="preserve"> </w:t>
      </w:r>
      <w:r w:rsidR="00D33D78" w:rsidRPr="00975EAF">
        <w:rPr>
          <w:rFonts w:eastAsia="Calibri"/>
          <w:sz w:val="28"/>
          <w:szCs w:val="28"/>
        </w:rPr>
        <w:t>иные полномочия в соответствии с Федеральным законом "Об основных гарантиях избирательных прав и права на участие в референдуме граждан Российской Федерации", иными федеральными законами, Уставом Камчатского края, настоящим Законом, иными законами Камчатского края</w:t>
      </w:r>
      <w:r w:rsidR="0034705C" w:rsidRPr="00975EAF">
        <w:rPr>
          <w:rFonts w:eastAsia="Calibri"/>
          <w:sz w:val="28"/>
          <w:szCs w:val="28"/>
        </w:rPr>
        <w:t>, уставом муниципального образования</w:t>
      </w:r>
      <w:r w:rsidR="00D45BED" w:rsidRPr="00975EAF">
        <w:rPr>
          <w:rFonts w:eastAsia="Calibri"/>
          <w:sz w:val="28"/>
          <w:szCs w:val="28"/>
        </w:rPr>
        <w:t xml:space="preserve"> в Камчатском крае</w:t>
      </w:r>
      <w:r w:rsidR="0034705C" w:rsidRPr="00975EAF">
        <w:rPr>
          <w:rFonts w:eastAsia="Calibri"/>
          <w:sz w:val="28"/>
          <w:szCs w:val="28"/>
        </w:rPr>
        <w:t>.</w:t>
      </w:r>
      <w:r w:rsidR="00625EDD" w:rsidRPr="00975EAF">
        <w:rPr>
          <w:rFonts w:eastAsia="Calibri"/>
          <w:sz w:val="28"/>
          <w:szCs w:val="28"/>
        </w:rPr>
        <w:t>";</w:t>
      </w:r>
    </w:p>
    <w:p w:rsidR="00EF504F" w:rsidRPr="00975EAF" w:rsidRDefault="00287301" w:rsidP="00E55AA8">
      <w:pPr>
        <w:pStyle w:val="1"/>
        <w:suppressAutoHyphens/>
        <w:ind w:firstLine="709"/>
        <w:contextualSpacing/>
        <w:jc w:val="both"/>
        <w:rPr>
          <w:rStyle w:val="af1"/>
          <w:i w:val="0"/>
          <w:iCs w:val="0"/>
          <w:color w:val="auto"/>
          <w:szCs w:val="28"/>
          <w:u w:val="none"/>
        </w:rPr>
      </w:pPr>
      <w:r w:rsidRPr="00975EAF">
        <w:rPr>
          <w:rStyle w:val="af1"/>
          <w:i w:val="0"/>
          <w:iCs w:val="0"/>
          <w:color w:val="auto"/>
          <w:szCs w:val="28"/>
          <w:u w:val="none"/>
        </w:rPr>
        <w:t>6</w:t>
      </w:r>
      <w:r w:rsidR="00EF504F" w:rsidRPr="00975EAF">
        <w:rPr>
          <w:rStyle w:val="af1"/>
          <w:i w:val="0"/>
          <w:iCs w:val="0"/>
          <w:color w:val="auto"/>
          <w:szCs w:val="28"/>
          <w:u w:val="none"/>
        </w:rPr>
        <w:t>) в статье 8</w:t>
      </w:r>
      <w:r w:rsidR="00EF504F" w:rsidRPr="00975EAF">
        <w:rPr>
          <w:rStyle w:val="af1"/>
          <w:i w:val="0"/>
          <w:iCs w:val="0"/>
          <w:color w:val="auto"/>
          <w:szCs w:val="28"/>
          <w:u w:val="none"/>
          <w:vertAlign w:val="superscript"/>
        </w:rPr>
        <w:t>2</w:t>
      </w:r>
      <w:r w:rsidR="00771722" w:rsidRPr="00975EAF">
        <w:rPr>
          <w:rStyle w:val="af1"/>
          <w:i w:val="0"/>
          <w:iCs w:val="0"/>
          <w:color w:val="auto"/>
          <w:szCs w:val="28"/>
          <w:u w:val="none"/>
        </w:rPr>
        <w:t>:</w:t>
      </w:r>
    </w:p>
    <w:p w:rsidR="00771722" w:rsidRPr="00975EAF" w:rsidRDefault="00771722" w:rsidP="00E55AA8">
      <w:pPr>
        <w:pStyle w:val="1"/>
        <w:suppressAutoHyphens/>
        <w:ind w:firstLine="709"/>
        <w:contextualSpacing/>
        <w:jc w:val="both"/>
        <w:rPr>
          <w:rStyle w:val="af1"/>
          <w:i w:val="0"/>
          <w:iCs w:val="0"/>
          <w:color w:val="auto"/>
          <w:szCs w:val="28"/>
          <w:u w:val="none"/>
        </w:rPr>
      </w:pPr>
      <w:r w:rsidRPr="00975EAF">
        <w:rPr>
          <w:rStyle w:val="af1"/>
          <w:i w:val="0"/>
          <w:iCs w:val="0"/>
          <w:color w:val="auto"/>
          <w:szCs w:val="28"/>
          <w:u w:val="none"/>
        </w:rPr>
        <w:t>а) дополнить частью 2</w:t>
      </w:r>
      <w:r w:rsidRPr="00975EAF">
        <w:rPr>
          <w:rStyle w:val="af1"/>
          <w:i w:val="0"/>
          <w:iCs w:val="0"/>
          <w:color w:val="auto"/>
          <w:szCs w:val="28"/>
          <w:u w:val="none"/>
          <w:vertAlign w:val="superscript"/>
        </w:rPr>
        <w:t xml:space="preserve">1 </w:t>
      </w:r>
      <w:r w:rsidRPr="00975EAF">
        <w:rPr>
          <w:rStyle w:val="af1"/>
          <w:i w:val="0"/>
          <w:iCs w:val="0"/>
          <w:color w:val="auto"/>
          <w:szCs w:val="28"/>
          <w:u w:val="none"/>
        </w:rPr>
        <w:t>следующего содержания:</w:t>
      </w:r>
    </w:p>
    <w:p w:rsidR="00771722" w:rsidRPr="00975EAF" w:rsidRDefault="00B46B11" w:rsidP="00E55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Hlk112341385"/>
      <w:r w:rsidRPr="00975EAF">
        <w:rPr>
          <w:rFonts w:ascii="Times New Roman" w:hAnsi="Times New Roman" w:cs="Times New Roman"/>
          <w:sz w:val="28"/>
          <w:szCs w:val="28"/>
          <w:lang w:eastAsia="ru-RU"/>
        </w:rPr>
        <w:t>"</w:t>
      </w:r>
      <w:bookmarkEnd w:id="7"/>
      <w:r w:rsidRPr="00975EA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. Член Комиссии с правом решающего голоса вправе представлять в суде интересы Комиссии, в состав которой он назначен, </w:t>
      </w:r>
      <w:r w:rsidR="00D45BED" w:rsidRPr="00975EA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также иной избирательной комиссии на основании выданной ему доверенности."; </w:t>
      </w:r>
    </w:p>
    <w:p w:rsidR="00235BD6" w:rsidRPr="00975EAF" w:rsidRDefault="00235BD6" w:rsidP="00E55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б) дополнить частью 5</w:t>
      </w:r>
      <w:r w:rsidR="00D45BED"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35BD6" w:rsidRPr="00975EAF" w:rsidRDefault="00235BD6" w:rsidP="00E55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"5</w:t>
      </w:r>
      <w:r w:rsidR="00D45BED"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. Член Комиссии с правом решающего голоса может быть освобожден от обязанностей члена Комиссии до истечения срока своих полномочий по 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решению органа, его назначившего, на основании мотивированного представления политической партии о досрочном прекращении его полномочий, внесенного в соответствии с частью 16 статьи 5 настоящего Закона.</w:t>
      </w:r>
      <w:r w:rsidRPr="00975EAF">
        <w:t xml:space="preserve"> 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B46B11" w:rsidRPr="00975EAF" w:rsidRDefault="001A7DA1" w:rsidP="00E55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A2FA7" w:rsidRPr="00975EAF">
        <w:rPr>
          <w:rFonts w:ascii="Times New Roman" w:hAnsi="Times New Roman" w:cs="Times New Roman"/>
          <w:sz w:val="28"/>
          <w:szCs w:val="28"/>
          <w:lang w:eastAsia="ru-RU"/>
        </w:rPr>
        <w:t>) в части 8 слово "назначивший" заменить словами "к компетенции которого относится назначение";</w:t>
      </w:r>
    </w:p>
    <w:p w:rsidR="008A2917" w:rsidRPr="00975EAF" w:rsidRDefault="001A7DA1" w:rsidP="00E55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8A2917" w:rsidRPr="00975EAF">
        <w:rPr>
          <w:rFonts w:ascii="Times New Roman" w:hAnsi="Times New Roman" w:cs="Times New Roman"/>
          <w:sz w:val="28"/>
          <w:szCs w:val="28"/>
          <w:lang w:eastAsia="ru-RU"/>
        </w:rPr>
        <w:t>) в части</w:t>
      </w:r>
      <w:r w:rsidR="006E5369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CF17F4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291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слово </w:t>
      </w:r>
      <w:bookmarkStart w:id="8" w:name="_Hlk116997554"/>
      <w:r w:rsidR="008A2917" w:rsidRPr="00975EAF">
        <w:rPr>
          <w:rFonts w:ascii="Times New Roman" w:hAnsi="Times New Roman" w:cs="Times New Roman"/>
          <w:sz w:val="28"/>
          <w:szCs w:val="28"/>
          <w:lang w:eastAsia="ru-RU"/>
        </w:rPr>
        <w:t>"</w:t>
      </w:r>
      <w:bookmarkEnd w:id="8"/>
      <w:r w:rsidR="008A2917" w:rsidRPr="00975EAF">
        <w:rPr>
          <w:rFonts w:ascii="Times New Roman" w:hAnsi="Times New Roman" w:cs="Times New Roman"/>
          <w:sz w:val="28"/>
          <w:szCs w:val="28"/>
          <w:lang w:eastAsia="ru-RU"/>
        </w:rPr>
        <w:t>назначивший</w:t>
      </w:r>
      <w:bookmarkStart w:id="9" w:name="_Hlk116998808"/>
      <w:r w:rsidR="008A2917" w:rsidRPr="00975EAF">
        <w:rPr>
          <w:rFonts w:ascii="Times New Roman" w:hAnsi="Times New Roman" w:cs="Times New Roman"/>
          <w:sz w:val="28"/>
          <w:szCs w:val="28"/>
          <w:lang w:eastAsia="ru-RU"/>
        </w:rPr>
        <w:t>"</w:t>
      </w:r>
      <w:bookmarkEnd w:id="9"/>
      <w:r w:rsidR="008A291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словами "к компетенции которого относится назначение"</w:t>
      </w:r>
      <w:r w:rsidR="00CF17F4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A291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193BBF" w:rsidRPr="00975EAF">
        <w:rPr>
          <w:rFonts w:ascii="Times New Roman" w:hAnsi="Times New Roman" w:cs="Times New Roman"/>
          <w:sz w:val="28"/>
          <w:szCs w:val="28"/>
          <w:lang w:eastAsia="ru-RU"/>
        </w:rPr>
        <w:t>"пунктах 6, 6</w:t>
      </w:r>
      <w:r w:rsidR="00193BBF"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193BBF" w:rsidRPr="00975EAF">
        <w:rPr>
          <w:rFonts w:ascii="Times New Roman" w:hAnsi="Times New Roman" w:cs="Times New Roman"/>
          <w:sz w:val="28"/>
          <w:szCs w:val="28"/>
          <w:lang w:eastAsia="ru-RU"/>
        </w:rPr>
        <w:t>" заменить словами "пунктах 6</w:t>
      </w:r>
      <w:r w:rsidR="00854E7D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BBF" w:rsidRPr="00975E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54E7D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BBF" w:rsidRPr="00975EA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93BBF"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193BBF" w:rsidRPr="00975EAF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DA241B" w:rsidRPr="00975EAF" w:rsidRDefault="001A7DA1" w:rsidP="00E55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A2FA7" w:rsidRPr="00975EA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241B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частью 9</w:t>
      </w:r>
      <w:r w:rsidR="00DA241B"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DA241B" w:rsidRPr="00975EAF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870247" w:rsidRPr="00975EAF" w:rsidRDefault="00870247" w:rsidP="00E55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"9</w:t>
      </w:r>
      <w:r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. Орган, назначивший члена Комиссии, в отношении которого внесено представление о досрочном прекращении полномочий в соответствии с  частью 16 статьи 5 настоящего Закона,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Комиссии. Орган, назначивший члена Комиссии, в отношении которого политической партией внесено представление о досрочном прекращении полномочий в соответствии с частью 16 статьи 5 настоящего Закона, информирует политическую партию о принятом в соответствии с настоящей частью решении.";</w:t>
      </w:r>
    </w:p>
    <w:p w:rsidR="00BA2FA7" w:rsidRPr="00975EAF" w:rsidRDefault="001E528B" w:rsidP="00E55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A241B" w:rsidRPr="00975EA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A2FA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 11 слово </w:t>
      </w:r>
      <w:bookmarkStart w:id="10" w:name="_Hlk116997524"/>
      <w:r w:rsidR="00BA2FA7" w:rsidRPr="00975EAF">
        <w:rPr>
          <w:rFonts w:ascii="Times New Roman" w:hAnsi="Times New Roman" w:cs="Times New Roman"/>
          <w:sz w:val="28"/>
          <w:szCs w:val="28"/>
          <w:lang w:eastAsia="ru-RU"/>
        </w:rPr>
        <w:t>"</w:t>
      </w:r>
      <w:bookmarkEnd w:id="10"/>
      <w:r w:rsidR="007D1293" w:rsidRPr="00975EAF">
        <w:rPr>
          <w:rFonts w:ascii="Times New Roman" w:hAnsi="Times New Roman" w:cs="Times New Roman"/>
          <w:sz w:val="28"/>
          <w:szCs w:val="28"/>
          <w:lang w:eastAsia="ru-RU"/>
        </w:rPr>
        <w:t>, акциями</w:t>
      </w:r>
      <w:bookmarkStart w:id="11" w:name="_Hlk117158804"/>
      <w:r w:rsidR="007D1293" w:rsidRPr="00975EAF">
        <w:rPr>
          <w:rFonts w:ascii="Times New Roman" w:hAnsi="Times New Roman" w:cs="Times New Roman"/>
          <w:sz w:val="28"/>
          <w:szCs w:val="28"/>
          <w:lang w:eastAsia="ru-RU"/>
        </w:rPr>
        <w:t>"</w:t>
      </w:r>
      <w:bookmarkEnd w:id="11"/>
      <w:r w:rsidR="007D1293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и слово ", акции" исключить;</w:t>
      </w:r>
    </w:p>
    <w:p w:rsidR="00C13A8E" w:rsidRPr="00975EAF" w:rsidRDefault="001E528B" w:rsidP="00E55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7D1293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13A8E" w:rsidRPr="00975EAF">
        <w:rPr>
          <w:rFonts w:ascii="Times New Roman" w:hAnsi="Times New Roman" w:cs="Times New Roman"/>
          <w:sz w:val="28"/>
          <w:szCs w:val="28"/>
          <w:lang w:eastAsia="ru-RU"/>
        </w:rPr>
        <w:t>в части 18:</w:t>
      </w:r>
    </w:p>
    <w:p w:rsidR="003E5457" w:rsidRPr="00975EAF" w:rsidRDefault="003E5457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3E5457" w:rsidRPr="00975EAF" w:rsidRDefault="003E5457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"4) вправе знакомиться с документами и материалами (в том числе со списками избирателей, участников референдума, включая списки, составленные в электронном виде, сведения об избирателях, участниках референдума, подавших заявления о включении в список избирателей, участников референдума по месту своего нахождения, с подписными листами, финансовыми отчетами кандидатов, избирательных объединений, бюллетенями), непосредственно связанными с выборами, референдумом, включая документы и материалы, находящиеся на машиночитаемых носителях, Комиссии и получать копии этих документов и материалов (за исключением бюллетеней, открепительных удостоверений, списков избирателей, участников референдума, в том числе составленных в электронном виде, подписных листов, иных документов и материалов, содержащих конфиденциальную информацию, отнесенную к таковой в порядке, установленном федеральным законом), требовать заверения указанных копий;";</w:t>
      </w:r>
    </w:p>
    <w:p w:rsidR="003E5457" w:rsidRPr="00975EAF" w:rsidRDefault="003E5457" w:rsidP="00460FC4">
      <w:pPr>
        <w:tabs>
          <w:tab w:val="left" w:pos="496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дополнить пунктом 4</w:t>
      </w:r>
      <w:r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E5457" w:rsidRPr="00975EAF" w:rsidRDefault="003E5457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"4</w:t>
      </w:r>
      <w:r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) вправе знакомиться с документами и материалами, указанными в пункте 4 настоящей части, нижестоящих избирательных комиссий и получать копии этих документов и материалов (за исключением бюллетеней, открепительных удостоверений, списков избирателей, участников референдума, в том числе составленных в электронном виде, подписных листов, иных документов и материалов, содержащих конфиденциальную информацию, отнесенную к таковой в порядке, установленном федеральным законом), требовать заверения указанных копий;";</w:t>
      </w:r>
    </w:p>
    <w:p w:rsidR="00965D48" w:rsidRPr="00975EAF" w:rsidRDefault="003E5457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пункт 5 после слов "участников референдума" дополнить словами ", в том числе составленным в электронном виде,";</w:t>
      </w:r>
    </w:p>
    <w:p w:rsidR="007D1293" w:rsidRPr="00975EAF" w:rsidRDefault="00287301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D1293" w:rsidRPr="00975EAF">
        <w:rPr>
          <w:rFonts w:ascii="Times New Roman" w:hAnsi="Times New Roman" w:cs="Times New Roman"/>
          <w:sz w:val="28"/>
          <w:szCs w:val="28"/>
          <w:lang w:eastAsia="ru-RU"/>
        </w:rPr>
        <w:t>) статью 8</w:t>
      </w:r>
      <w:r w:rsidR="007D1293"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="007D1293" w:rsidRPr="00975EAF">
        <w:rPr>
          <w:rFonts w:ascii="Times New Roman" w:hAnsi="Times New Roman" w:cs="Times New Roman"/>
          <w:sz w:val="28"/>
          <w:szCs w:val="28"/>
          <w:lang w:eastAsia="ru-RU"/>
        </w:rPr>
        <w:t>признать утратившей силу</w:t>
      </w:r>
      <w:r w:rsidR="00517F98" w:rsidRPr="00975E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7F98" w:rsidRPr="00975EAF" w:rsidRDefault="00517F98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r w:rsidR="008B4D8D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0786B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части 3 </w:t>
      </w:r>
      <w:r w:rsidR="008B4D8D" w:rsidRPr="00975EAF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5328A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B4D8D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8B4D8D" w:rsidRPr="00975EA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40786B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7F4" w:rsidRPr="00975EAF">
        <w:rPr>
          <w:rFonts w:ascii="Times New Roman" w:hAnsi="Times New Roman" w:cs="Times New Roman"/>
          <w:sz w:val="28"/>
          <w:szCs w:val="28"/>
          <w:lang w:eastAsia="ru-RU"/>
        </w:rPr>
        <w:t>слова "исполнительном органе государственной власти Камчатского края" заменить словами "исполнительном органе Камчатского края";</w:t>
      </w:r>
    </w:p>
    <w:p w:rsidR="00C915F4" w:rsidRPr="00975EAF" w:rsidRDefault="00517F98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915F4" w:rsidRPr="00975EAF">
        <w:rPr>
          <w:rFonts w:ascii="Times New Roman" w:hAnsi="Times New Roman" w:cs="Times New Roman"/>
          <w:sz w:val="28"/>
          <w:szCs w:val="28"/>
          <w:lang w:eastAsia="ru-RU"/>
        </w:rPr>
        <w:t>) в части 7</w:t>
      </w:r>
      <w:r w:rsidR="00F94F80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5F4" w:rsidRPr="00975EAF">
        <w:rPr>
          <w:rFonts w:ascii="Times New Roman" w:hAnsi="Times New Roman" w:cs="Times New Roman"/>
          <w:sz w:val="28"/>
          <w:szCs w:val="28"/>
          <w:lang w:eastAsia="ru-RU"/>
        </w:rPr>
        <w:t>статьи 16:</w:t>
      </w:r>
    </w:p>
    <w:p w:rsidR="00C915F4" w:rsidRPr="00975EAF" w:rsidRDefault="00C915F4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а) пункт 3 признать утратившим силу;</w:t>
      </w:r>
    </w:p>
    <w:p w:rsidR="00C915F4" w:rsidRPr="00975EAF" w:rsidRDefault="00C915F4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7D57A0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7D57A0" w:rsidRPr="00975E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7D57A0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слова  "муниципального образования" заменить словами ", организующей подготовку и проведение выборов в органы местного самоуправления муниципального образования в Камчатском крае";</w:t>
      </w:r>
    </w:p>
    <w:p w:rsidR="00C915F4" w:rsidRPr="00975EAF" w:rsidRDefault="00C915F4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="007D57A0" w:rsidRPr="00975EAF">
        <w:t xml:space="preserve"> </w:t>
      </w:r>
      <w:r w:rsidR="007D57A0" w:rsidRPr="00975EAF">
        <w:rPr>
          <w:rFonts w:ascii="Times New Roman" w:hAnsi="Times New Roman" w:cs="Times New Roman"/>
          <w:sz w:val="28"/>
          <w:szCs w:val="28"/>
          <w:lang w:eastAsia="ru-RU"/>
        </w:rPr>
        <w:t>слова "муниципального образования" заменить словами ", организующей подготовку и проведение выборов в органы местного самоуправления муниципального образования в Камчатском крае";</w:t>
      </w:r>
    </w:p>
    <w:p w:rsidR="00C915F4" w:rsidRPr="00975EAF" w:rsidRDefault="00C915F4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7D57A0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>слова "комиссии муниципального образования" заменить словами "комиссии, организующей подготовку и проведение выборов в органы местного самоуправления муниципального образования в Камчатском крае, местного референдума";</w:t>
      </w:r>
    </w:p>
    <w:p w:rsidR="00C915F4" w:rsidRPr="00975EAF" w:rsidRDefault="00C915F4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>д)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"комиссии муниципального образования" заменить словами "комиссии, организующей подготовку и проведение выборов в органы местного самоуправления муниципального образования в Камчатском крае, местного референдума";</w:t>
      </w:r>
    </w:p>
    <w:p w:rsidR="00C915F4" w:rsidRPr="00975EAF" w:rsidRDefault="00C915F4" w:rsidP="003E54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EB13D7" w:rsidRPr="00975EAF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"комиссии муниципального образования" заменить словами "комиссии, организующей подготовку и проведение выборов в органы местного самоуправления муниципального образования в Камчатском крае".</w:t>
      </w:r>
    </w:p>
    <w:p w:rsidR="00771722" w:rsidRPr="00975EAF" w:rsidRDefault="00771722" w:rsidP="00E55AA8">
      <w:pPr>
        <w:pStyle w:val="1"/>
        <w:suppressAutoHyphens/>
        <w:ind w:firstLine="709"/>
        <w:contextualSpacing/>
        <w:jc w:val="both"/>
        <w:rPr>
          <w:rStyle w:val="af1"/>
          <w:i w:val="0"/>
          <w:color w:val="auto"/>
          <w:szCs w:val="28"/>
          <w:u w:val="none"/>
        </w:rPr>
      </w:pPr>
    </w:p>
    <w:bookmarkEnd w:id="1"/>
    <w:bookmarkEnd w:id="2"/>
    <w:p w:rsidR="006330A7" w:rsidRPr="00975EAF" w:rsidRDefault="006330A7" w:rsidP="0063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EAF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6330A7" w:rsidRPr="00975EAF" w:rsidRDefault="006330A7" w:rsidP="0063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EAF">
        <w:rPr>
          <w:rFonts w:ascii="Times New Roman" w:hAnsi="Times New Roman" w:cs="Times New Roman"/>
          <w:sz w:val="28"/>
          <w:szCs w:val="28"/>
        </w:rPr>
        <w:t xml:space="preserve">Признать утратившей силу </w:t>
      </w:r>
      <w:bookmarkStart w:id="12" w:name="_Hlk117170345"/>
      <w:r w:rsidRPr="00975EAF">
        <w:rPr>
          <w:rFonts w:ascii="Times New Roman" w:hAnsi="Times New Roman" w:cs="Times New Roman"/>
          <w:sz w:val="28"/>
          <w:szCs w:val="28"/>
        </w:rPr>
        <w:t>статью 3 Закона Камчатского края от 28.0</w:t>
      </w:r>
      <w:r w:rsidR="00C915F4" w:rsidRPr="00975EAF">
        <w:rPr>
          <w:rFonts w:ascii="Times New Roman" w:hAnsi="Times New Roman" w:cs="Times New Roman"/>
          <w:sz w:val="28"/>
          <w:szCs w:val="28"/>
        </w:rPr>
        <w:t>7</w:t>
      </w:r>
      <w:r w:rsidRPr="00975EAF">
        <w:rPr>
          <w:rFonts w:ascii="Times New Roman" w:hAnsi="Times New Roman" w:cs="Times New Roman"/>
          <w:sz w:val="28"/>
          <w:szCs w:val="28"/>
        </w:rPr>
        <w:t>.2021 № 634 "О внесении изменений в отдельные законодательные акты Камчатского края в целях совершенствования регулирования отдельных вопросов организации и функционирования публичной власти"</w:t>
      </w:r>
      <w:bookmarkEnd w:id="12"/>
      <w:r w:rsidRPr="00975EAF">
        <w:rPr>
          <w:rFonts w:ascii="Times New Roman" w:hAnsi="Times New Roman" w:cs="Times New Roman"/>
          <w:sz w:val="28"/>
          <w:szCs w:val="28"/>
        </w:rPr>
        <w:t>.</w:t>
      </w:r>
    </w:p>
    <w:p w:rsidR="006330A7" w:rsidRPr="00975EAF" w:rsidRDefault="006330A7" w:rsidP="0063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86B" w:rsidRPr="00975EAF" w:rsidRDefault="0040786B" w:rsidP="0063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0A7" w:rsidRPr="00975EAF" w:rsidRDefault="006330A7" w:rsidP="0063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EA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</w:t>
      </w:r>
    </w:p>
    <w:p w:rsidR="006330A7" w:rsidRPr="00975EAF" w:rsidRDefault="006330A7" w:rsidP="00CF17F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5EAF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</w:t>
      </w:r>
      <w:r w:rsidR="00CF17F4" w:rsidRPr="00975EAF">
        <w:rPr>
          <w:rFonts w:ascii="Times New Roman" w:hAnsi="Times New Roman" w:cs="Times New Roman"/>
          <w:sz w:val="28"/>
          <w:szCs w:val="28"/>
        </w:rPr>
        <w:t>.</w:t>
      </w:r>
      <w:r w:rsidRPr="0097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64" w:rsidRPr="00975EAF" w:rsidRDefault="005D7564" w:rsidP="00E55AA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821" w:rsidRPr="00975EAF" w:rsidRDefault="00BB3821" w:rsidP="005D7564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FD4" w:rsidRDefault="008F0FD4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EA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975EAF">
        <w:rPr>
          <w:rFonts w:ascii="Times New Roman" w:hAnsi="Times New Roman" w:cs="Times New Roman"/>
          <w:sz w:val="28"/>
          <w:szCs w:val="28"/>
        </w:rPr>
        <w:tab/>
      </w:r>
      <w:r w:rsidRPr="00975EAF">
        <w:rPr>
          <w:rFonts w:ascii="Times New Roman" w:hAnsi="Times New Roman" w:cs="Times New Roman"/>
          <w:sz w:val="28"/>
          <w:szCs w:val="28"/>
        </w:rPr>
        <w:tab/>
      </w:r>
      <w:r w:rsidRPr="00975EAF">
        <w:rPr>
          <w:rFonts w:ascii="Times New Roman" w:hAnsi="Times New Roman" w:cs="Times New Roman"/>
          <w:sz w:val="28"/>
          <w:szCs w:val="28"/>
        </w:rPr>
        <w:tab/>
      </w:r>
      <w:r w:rsidRPr="00975EAF">
        <w:rPr>
          <w:rFonts w:ascii="Times New Roman" w:hAnsi="Times New Roman" w:cs="Times New Roman"/>
          <w:sz w:val="28"/>
          <w:szCs w:val="28"/>
        </w:rPr>
        <w:tab/>
      </w:r>
      <w:r w:rsidRPr="00975EAF">
        <w:rPr>
          <w:rFonts w:ascii="Times New Roman" w:hAnsi="Times New Roman" w:cs="Times New Roman"/>
          <w:sz w:val="28"/>
          <w:szCs w:val="28"/>
        </w:rPr>
        <w:tab/>
        <w:t xml:space="preserve">       В.В. Солодов</w:t>
      </w: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C724CB">
      <w:pPr>
        <w:pStyle w:val="af6"/>
        <w:rPr>
          <w:sz w:val="28"/>
        </w:rPr>
      </w:pPr>
    </w:p>
    <w:p w:rsidR="00C724CB" w:rsidRPr="00C724CB" w:rsidRDefault="00C724CB" w:rsidP="00C724CB">
      <w:pPr>
        <w:pStyle w:val="af6"/>
        <w:rPr>
          <w:rFonts w:ascii="Times New Roman" w:hAnsi="Times New Roman" w:cs="Times New Roman"/>
          <w:sz w:val="28"/>
        </w:rPr>
      </w:pPr>
      <w:r w:rsidRPr="00C724CB">
        <w:rPr>
          <w:rFonts w:ascii="Times New Roman" w:hAnsi="Times New Roman" w:cs="Times New Roman"/>
          <w:sz w:val="28"/>
        </w:rPr>
        <w:t>ПОЯСНИТЕЛЬНАЯ ЗАПИСКА</w:t>
      </w:r>
    </w:p>
    <w:p w:rsidR="00C724CB" w:rsidRPr="00C724CB" w:rsidRDefault="00C724CB" w:rsidP="00C724CB">
      <w:pPr>
        <w:pStyle w:val="af4"/>
        <w:rPr>
          <w:bCs w:val="0"/>
          <w:sz w:val="28"/>
          <w:lang w:val="ru-RU"/>
        </w:rPr>
      </w:pPr>
      <w:r w:rsidRPr="00C724CB">
        <w:rPr>
          <w:sz w:val="28"/>
        </w:rPr>
        <w:t xml:space="preserve">к проекту закона Камчатского края </w:t>
      </w:r>
      <w:r w:rsidRPr="00C724CB">
        <w:rPr>
          <w:bCs w:val="0"/>
          <w:sz w:val="28"/>
        </w:rPr>
        <w:t>"О внесении изменений в Закон Камчатского края</w:t>
      </w:r>
      <w:r w:rsidRPr="00C724CB">
        <w:rPr>
          <w:bCs w:val="0"/>
          <w:sz w:val="28"/>
          <w:lang w:val="ru-RU"/>
        </w:rPr>
        <w:t xml:space="preserve"> </w:t>
      </w:r>
      <w:r w:rsidRPr="00C724CB">
        <w:rPr>
          <w:bCs w:val="0"/>
          <w:sz w:val="28"/>
        </w:rPr>
        <w:t xml:space="preserve">"О территориальных избирательных комиссиях в Камчатском крае" </w:t>
      </w:r>
    </w:p>
    <w:p w:rsidR="00C724CB" w:rsidRDefault="00C724CB" w:rsidP="00C724CB">
      <w:pPr>
        <w:pStyle w:val="af4"/>
        <w:rPr>
          <w:bCs w:val="0"/>
          <w:sz w:val="28"/>
          <w:lang w:val="ru-RU"/>
        </w:rPr>
      </w:pP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r w:rsidRPr="005A5C3B">
        <w:rPr>
          <w:bCs w:val="0"/>
          <w:lang w:val="ru-RU"/>
        </w:rPr>
        <w:t xml:space="preserve">Внесение изменений в Закон Камчатского края от </w:t>
      </w:r>
      <w:r>
        <w:rPr>
          <w:bCs w:val="0"/>
          <w:lang w:val="ru-RU"/>
        </w:rPr>
        <w:t>04.</w:t>
      </w:r>
      <w:r w:rsidRPr="005A5C3B">
        <w:rPr>
          <w:bCs w:val="0"/>
          <w:lang w:val="ru-RU"/>
        </w:rPr>
        <w:t>0</w:t>
      </w:r>
      <w:r>
        <w:rPr>
          <w:bCs w:val="0"/>
          <w:lang w:val="ru-RU"/>
        </w:rPr>
        <w:t>7</w:t>
      </w:r>
      <w:r w:rsidRPr="005A5C3B">
        <w:rPr>
          <w:bCs w:val="0"/>
          <w:lang w:val="ru-RU"/>
        </w:rPr>
        <w:t xml:space="preserve">.2008 № </w:t>
      </w:r>
      <w:r>
        <w:rPr>
          <w:bCs w:val="0"/>
          <w:lang w:val="ru-RU"/>
        </w:rPr>
        <w:t>88</w:t>
      </w:r>
      <w:r>
        <w:rPr>
          <w:bCs w:val="0"/>
          <w:lang w:val="ru-RU"/>
        </w:rPr>
        <w:br/>
      </w:r>
      <w:r w:rsidRPr="005A5C3B">
        <w:rPr>
          <w:bCs w:val="0"/>
          <w:lang w:val="ru-RU"/>
        </w:rPr>
        <w:t>"</w:t>
      </w:r>
      <w:r>
        <w:rPr>
          <w:bCs w:val="0"/>
          <w:lang w:val="ru-RU"/>
        </w:rPr>
        <w:t>О территориальных избирательных комиссиях в Камчатском крае</w:t>
      </w:r>
      <w:r w:rsidRPr="005A5C3B">
        <w:rPr>
          <w:bCs w:val="0"/>
          <w:lang w:val="ru-RU"/>
        </w:rPr>
        <w:t xml:space="preserve">" </w:t>
      </w:r>
      <w:r>
        <w:rPr>
          <w:bCs w:val="0"/>
          <w:lang w:val="ru-RU"/>
        </w:rPr>
        <w:t>(дале</w:t>
      </w:r>
      <w:r>
        <w:rPr>
          <w:bCs w:val="0"/>
          <w:lang w:val="ru-RU"/>
        </w:rPr>
        <w:t>е</w:t>
      </w:r>
      <w:bookmarkStart w:id="13" w:name="_GoBack"/>
      <w:bookmarkEnd w:id="13"/>
      <w:r>
        <w:rPr>
          <w:bCs w:val="0"/>
          <w:lang w:val="ru-RU"/>
        </w:rPr>
        <w:t xml:space="preserve"> – Закон Камчатского края № 88) </w:t>
      </w:r>
      <w:r w:rsidRPr="005A5C3B">
        <w:rPr>
          <w:bCs w:val="0"/>
          <w:lang w:val="ru-RU"/>
        </w:rPr>
        <w:t xml:space="preserve">обусловлено необходимостью приведения его отдельных положений в соответствие с </w:t>
      </w:r>
      <w:r w:rsidRPr="00511007">
        <w:rPr>
          <w:bCs w:val="0"/>
          <w:lang w:val="ru-RU"/>
        </w:rPr>
        <w:t>Федеральны</w:t>
      </w:r>
      <w:r>
        <w:rPr>
          <w:bCs w:val="0"/>
          <w:lang w:val="ru-RU"/>
        </w:rPr>
        <w:t>м</w:t>
      </w:r>
      <w:r w:rsidRPr="00511007">
        <w:rPr>
          <w:bCs w:val="0"/>
          <w:lang w:val="ru-RU"/>
        </w:rPr>
        <w:t xml:space="preserve"> закон</w:t>
      </w:r>
      <w:r>
        <w:rPr>
          <w:bCs w:val="0"/>
          <w:lang w:val="ru-RU"/>
        </w:rPr>
        <w:t>ом</w:t>
      </w:r>
      <w:r w:rsidRPr="00511007">
        <w:rPr>
          <w:bCs w:val="0"/>
          <w:lang w:val="ru-RU"/>
        </w:rPr>
        <w:t xml:space="preserve"> от 31</w:t>
      </w:r>
      <w:r>
        <w:rPr>
          <w:bCs w:val="0"/>
          <w:lang w:val="ru-RU"/>
        </w:rPr>
        <w:t>.07.</w:t>
      </w:r>
      <w:r w:rsidRPr="00511007">
        <w:rPr>
          <w:bCs w:val="0"/>
          <w:lang w:val="ru-RU"/>
        </w:rPr>
        <w:t xml:space="preserve">2020 </w:t>
      </w:r>
      <w:r>
        <w:rPr>
          <w:bCs w:val="0"/>
          <w:lang w:val="ru-RU"/>
        </w:rPr>
        <w:t>№</w:t>
      </w:r>
      <w:r w:rsidRPr="00511007">
        <w:rPr>
          <w:bCs w:val="0"/>
          <w:lang w:val="ru-RU"/>
        </w:rPr>
        <w:t> 267-ФЗ</w:t>
      </w:r>
      <w:r>
        <w:rPr>
          <w:bCs w:val="0"/>
          <w:lang w:val="ru-RU"/>
        </w:rPr>
        <w:t xml:space="preserve"> </w:t>
      </w:r>
      <w:r w:rsidRPr="00511007">
        <w:rPr>
          <w:bCs w:val="0"/>
          <w:lang w:val="ru-RU"/>
        </w:rPr>
        <w:t>"О внесении изменений в отдельные законодательные акты Российской Федерации"</w:t>
      </w:r>
      <w:r>
        <w:rPr>
          <w:bCs w:val="0"/>
          <w:lang w:val="ru-RU"/>
        </w:rPr>
        <w:t xml:space="preserve">, </w:t>
      </w:r>
      <w:r w:rsidRPr="005A5C3B">
        <w:rPr>
          <w:bCs w:val="0"/>
          <w:lang w:val="ru-RU"/>
        </w:rPr>
        <w:t>Федеральным законом от 14</w:t>
      </w:r>
      <w:r>
        <w:rPr>
          <w:bCs w:val="0"/>
          <w:lang w:val="ru-RU"/>
        </w:rPr>
        <w:t>.03.</w:t>
      </w:r>
      <w:r w:rsidRPr="005A5C3B">
        <w:rPr>
          <w:bCs w:val="0"/>
          <w:lang w:val="ru-RU"/>
        </w:rPr>
        <w:t>2022</w:t>
      </w:r>
      <w:r>
        <w:rPr>
          <w:bCs w:val="0"/>
          <w:lang w:val="ru-RU"/>
        </w:rPr>
        <w:t xml:space="preserve"> </w:t>
      </w:r>
      <w:r w:rsidRPr="005A5C3B">
        <w:rPr>
          <w:bCs w:val="0"/>
          <w:lang w:val="ru-RU"/>
        </w:rPr>
        <w:t>№ 60-ФЗ "О внесении изменений в отдельные законодательные акты Российской Федерации"</w:t>
      </w:r>
      <w:r>
        <w:rPr>
          <w:bCs w:val="0"/>
          <w:lang w:val="ru-RU"/>
        </w:rPr>
        <w:t xml:space="preserve"> </w:t>
      </w:r>
      <w:r w:rsidRPr="005A5C3B">
        <w:rPr>
          <w:bCs w:val="0"/>
          <w:lang w:val="ru-RU"/>
        </w:rPr>
        <w:t xml:space="preserve">и Федеральным законом от </w:t>
      </w:r>
      <w:r>
        <w:rPr>
          <w:bCs w:val="0"/>
          <w:lang w:val="ru-RU"/>
        </w:rPr>
        <w:t>01.04.</w:t>
      </w:r>
      <w:r w:rsidRPr="005A5C3B">
        <w:rPr>
          <w:bCs w:val="0"/>
          <w:lang w:val="ru-RU"/>
        </w:rPr>
        <w:t>2022</w:t>
      </w:r>
      <w:r>
        <w:rPr>
          <w:bCs w:val="0"/>
          <w:lang w:val="ru-RU"/>
        </w:rPr>
        <w:t xml:space="preserve"> </w:t>
      </w:r>
      <w:r w:rsidRPr="005A5C3B">
        <w:rPr>
          <w:bCs w:val="0"/>
          <w:lang w:val="ru-RU"/>
        </w:rPr>
        <w:t xml:space="preserve">№ </w:t>
      </w:r>
      <w:r>
        <w:rPr>
          <w:bCs w:val="0"/>
          <w:lang w:val="ru-RU"/>
        </w:rPr>
        <w:t>90</w:t>
      </w:r>
      <w:r w:rsidRPr="005A5C3B">
        <w:rPr>
          <w:bCs w:val="0"/>
          <w:lang w:val="ru-RU"/>
        </w:rPr>
        <w:t>-ФЗ "О внесении изменений в отдельные законодательные акты Российской Федерации".</w:t>
      </w: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 xml:space="preserve">Законопроектом в соответствии с нормами </w:t>
      </w:r>
      <w:r w:rsidRPr="005B5BFD">
        <w:rPr>
          <w:bCs w:val="0"/>
          <w:lang w:val="ru-RU"/>
        </w:rPr>
        <w:t>Федеральн</w:t>
      </w:r>
      <w:r>
        <w:rPr>
          <w:bCs w:val="0"/>
          <w:lang w:val="ru-RU"/>
        </w:rPr>
        <w:t>ого</w:t>
      </w:r>
      <w:r w:rsidRPr="005B5BFD">
        <w:rPr>
          <w:bCs w:val="0"/>
          <w:lang w:val="ru-RU"/>
        </w:rPr>
        <w:t xml:space="preserve"> закон</w:t>
      </w:r>
      <w:r>
        <w:rPr>
          <w:bCs w:val="0"/>
          <w:lang w:val="ru-RU"/>
        </w:rPr>
        <w:t>а</w:t>
      </w:r>
      <w:r w:rsidRPr="005B5BFD">
        <w:rPr>
          <w:bCs w:val="0"/>
          <w:lang w:val="ru-RU"/>
        </w:rPr>
        <w:t xml:space="preserve"> </w:t>
      </w:r>
      <w:proofErr w:type="gramStart"/>
      <w:r w:rsidRPr="005B5BFD">
        <w:rPr>
          <w:bCs w:val="0"/>
          <w:lang w:val="ru-RU"/>
        </w:rPr>
        <w:t>от  12</w:t>
      </w:r>
      <w:r>
        <w:rPr>
          <w:bCs w:val="0"/>
          <w:lang w:val="ru-RU"/>
        </w:rPr>
        <w:t>.06.</w:t>
      </w:r>
      <w:r w:rsidRPr="005B5BFD">
        <w:rPr>
          <w:bCs w:val="0"/>
          <w:lang w:val="ru-RU"/>
        </w:rPr>
        <w:t>2002</w:t>
      </w:r>
      <w:proofErr w:type="gramEnd"/>
      <w:r w:rsidRPr="005B5BFD">
        <w:rPr>
          <w:bCs w:val="0"/>
          <w:lang w:val="ru-RU"/>
        </w:rPr>
        <w:t xml:space="preserve"> № 67-ФЗ "Об основных гарантиях избирательных прав и права на участие в референдуме граждан Российской Федерации"</w:t>
      </w:r>
      <w:r>
        <w:rPr>
          <w:bCs w:val="0"/>
          <w:lang w:val="ru-RU"/>
        </w:rPr>
        <w:t xml:space="preserve"> </w:t>
      </w:r>
      <w:r w:rsidRPr="005B5BFD">
        <w:rPr>
          <w:bCs w:val="0"/>
          <w:lang w:val="ru-RU"/>
        </w:rPr>
        <w:t xml:space="preserve"> (с изменениями  от </w:t>
      </w:r>
      <w:r>
        <w:rPr>
          <w:bCs w:val="0"/>
          <w:lang w:val="ru-RU"/>
        </w:rPr>
        <w:t>31.07.</w:t>
      </w:r>
      <w:r w:rsidRPr="005B5BFD">
        <w:rPr>
          <w:bCs w:val="0"/>
          <w:lang w:val="ru-RU"/>
        </w:rPr>
        <w:t>202</w:t>
      </w:r>
      <w:r>
        <w:rPr>
          <w:bCs w:val="0"/>
          <w:lang w:val="ru-RU"/>
        </w:rPr>
        <w:t xml:space="preserve">0 </w:t>
      </w:r>
      <w:r w:rsidRPr="005B5BFD">
        <w:rPr>
          <w:bCs w:val="0"/>
          <w:lang w:val="ru-RU"/>
        </w:rPr>
        <w:t xml:space="preserve">№ </w:t>
      </w:r>
      <w:r>
        <w:rPr>
          <w:bCs w:val="0"/>
          <w:lang w:val="ru-RU"/>
        </w:rPr>
        <w:t>267</w:t>
      </w:r>
      <w:r w:rsidRPr="005B5BFD">
        <w:rPr>
          <w:bCs w:val="0"/>
          <w:lang w:val="ru-RU"/>
        </w:rPr>
        <w:t xml:space="preserve">-ФЗ) </w:t>
      </w:r>
      <w:r>
        <w:rPr>
          <w:bCs w:val="0"/>
          <w:lang w:val="ru-RU"/>
        </w:rPr>
        <w:t xml:space="preserve"> урегулирован вопрос досрочного прекращения  полномочий членов территориальных избирательных комиссий (далее – Комиссия) с правом решающего голоса на основании </w:t>
      </w:r>
      <w:r w:rsidRPr="001D4546">
        <w:rPr>
          <w:bCs w:val="0"/>
          <w:lang w:val="ru-RU"/>
        </w:rPr>
        <w:t>мотивированно</w:t>
      </w:r>
      <w:r>
        <w:rPr>
          <w:bCs w:val="0"/>
          <w:lang w:val="ru-RU"/>
        </w:rPr>
        <w:t>го</w:t>
      </w:r>
      <w:r w:rsidRPr="001D4546">
        <w:rPr>
          <w:bCs w:val="0"/>
          <w:lang w:val="ru-RU"/>
        </w:rPr>
        <w:t xml:space="preserve"> представлени</w:t>
      </w:r>
      <w:r>
        <w:rPr>
          <w:bCs w:val="0"/>
          <w:lang w:val="ru-RU"/>
        </w:rPr>
        <w:t>я</w:t>
      </w:r>
      <w:r w:rsidRPr="001D4546">
        <w:rPr>
          <w:bCs w:val="0"/>
          <w:lang w:val="ru-RU"/>
        </w:rPr>
        <w:t xml:space="preserve"> </w:t>
      </w:r>
      <w:r>
        <w:rPr>
          <w:bCs w:val="0"/>
          <w:lang w:val="ru-RU"/>
        </w:rPr>
        <w:t>политической партии.</w:t>
      </w:r>
    </w:p>
    <w:p w:rsidR="00C724CB" w:rsidRPr="00275C7F" w:rsidRDefault="00C724CB" w:rsidP="00C724CB">
      <w:pPr>
        <w:pStyle w:val="21"/>
        <w:spacing w:line="276" w:lineRule="auto"/>
        <w:rPr>
          <w:bCs w:val="0"/>
          <w:lang w:val="ru-RU"/>
        </w:rPr>
      </w:pPr>
      <w:r w:rsidRPr="00AD4899">
        <w:rPr>
          <w:bCs w:val="0"/>
          <w:lang w:val="ru-RU"/>
        </w:rPr>
        <w:t xml:space="preserve">Вместе с представлением о досрочном прекращении полномочий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 xml:space="preserve">омиссии должно быть внесено предложение по кандидатуре нового члена </w:t>
      </w:r>
      <w:r>
        <w:rPr>
          <w:bCs w:val="0"/>
          <w:lang w:val="ru-RU"/>
        </w:rPr>
        <w:t>К</w:t>
      </w:r>
      <w:r w:rsidRPr="00275C7F">
        <w:rPr>
          <w:bCs w:val="0"/>
          <w:lang w:val="ru-RU"/>
        </w:rPr>
        <w:t xml:space="preserve">омиссии. При отсутствии такого предложения представление о досрочном прекращении полномочий члена </w:t>
      </w:r>
      <w:r>
        <w:rPr>
          <w:bCs w:val="0"/>
          <w:lang w:val="ru-RU"/>
        </w:rPr>
        <w:t>К</w:t>
      </w:r>
      <w:r w:rsidRPr="00275C7F">
        <w:rPr>
          <w:bCs w:val="0"/>
          <w:lang w:val="ru-RU"/>
        </w:rPr>
        <w:t xml:space="preserve">омиссии рассмотрению не подлежит. </w:t>
      </w: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r w:rsidRPr="00275C7F">
        <w:rPr>
          <w:bCs w:val="0"/>
          <w:lang w:val="ru-RU"/>
        </w:rPr>
        <w:t xml:space="preserve">Также в соответствии с </w:t>
      </w:r>
      <w:r>
        <w:rPr>
          <w:bCs w:val="0"/>
          <w:lang w:val="ru-RU"/>
        </w:rPr>
        <w:t>вышеуказанным ф</w:t>
      </w:r>
      <w:r w:rsidRPr="00275C7F">
        <w:rPr>
          <w:bCs w:val="0"/>
          <w:lang w:val="ru-RU"/>
        </w:rPr>
        <w:t xml:space="preserve">едеральным законом </w:t>
      </w:r>
      <w:r>
        <w:rPr>
          <w:bCs w:val="0"/>
          <w:lang w:val="ru-RU"/>
        </w:rPr>
        <w:t>устанавливается период, когда не может быть внесено представление о досрочном прекращении полномочий члена Комиссии.</w:t>
      </w: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r w:rsidRPr="00AD4899">
        <w:rPr>
          <w:bCs w:val="0"/>
          <w:lang w:val="ru-RU"/>
        </w:rPr>
        <w:t xml:space="preserve">Орган, назначивший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 xml:space="preserve">омиссии, в отношении которого внесено представление, принимает решение о досрочном прекращении полномочий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 xml:space="preserve">омиссии и назначении нового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>омиссии либо об отказе в удовлетворении представления не позднее чем в месячный срок со дня его получения</w:t>
      </w:r>
      <w:r>
        <w:rPr>
          <w:bCs w:val="0"/>
          <w:lang w:val="ru-RU"/>
        </w:rPr>
        <w:t>, и информирует о принятом решении политическую партию</w:t>
      </w:r>
      <w:r w:rsidRPr="00AD4899">
        <w:rPr>
          <w:bCs w:val="0"/>
          <w:lang w:val="ru-RU"/>
        </w:rPr>
        <w:t>.</w:t>
      </w: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bookmarkStart w:id="14" w:name="_Hlk117152591"/>
      <w:r>
        <w:rPr>
          <w:bCs w:val="0"/>
          <w:lang w:val="ru-RU"/>
        </w:rPr>
        <w:t xml:space="preserve">В связи с упразднением </w:t>
      </w:r>
      <w:proofErr w:type="gramStart"/>
      <w:r w:rsidRPr="004B7665">
        <w:rPr>
          <w:bCs w:val="0"/>
          <w:lang w:val="ru-RU"/>
        </w:rPr>
        <w:t>института  избирательных</w:t>
      </w:r>
      <w:proofErr w:type="gramEnd"/>
      <w:r w:rsidRPr="004B7665">
        <w:rPr>
          <w:bCs w:val="0"/>
          <w:lang w:val="ru-RU"/>
        </w:rPr>
        <w:t xml:space="preserve"> комиссий муниципальных образований  и передачей полномочий  подготовки и проведения муниципальных выборов в территориальные избирательные комиссии,  статья 8</w:t>
      </w:r>
      <w:r w:rsidRPr="00170388">
        <w:rPr>
          <w:bCs w:val="0"/>
          <w:vertAlign w:val="superscript"/>
          <w:lang w:val="ru-RU"/>
        </w:rPr>
        <w:t>1</w:t>
      </w:r>
      <w:r w:rsidRPr="004B7665">
        <w:rPr>
          <w:bCs w:val="0"/>
          <w:lang w:val="ru-RU"/>
        </w:rPr>
        <w:t xml:space="preserve"> Закона Камчатского края № 88 дополняется частью 2, определяющей полномочия Комиссии при организации подготовки и </w:t>
      </w:r>
      <w:r w:rsidRPr="004B7665">
        <w:rPr>
          <w:bCs w:val="0"/>
          <w:lang w:val="ru-RU"/>
        </w:rPr>
        <w:lastRenderedPageBreak/>
        <w:t>проведения выборов в органы местного самоуправления муниципальных образований в Камчатском крае, местного референдума.</w:t>
      </w: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r w:rsidRPr="00170388">
        <w:rPr>
          <w:bCs w:val="0"/>
          <w:lang w:val="ru-RU"/>
        </w:rPr>
        <w:t>В связи с изложенным, законопроектом</w:t>
      </w:r>
      <w:r>
        <w:rPr>
          <w:bCs w:val="0"/>
          <w:lang w:val="ru-RU"/>
        </w:rPr>
        <w:t xml:space="preserve"> также</w:t>
      </w:r>
      <w:r w:rsidRPr="00170388">
        <w:rPr>
          <w:bCs w:val="0"/>
          <w:lang w:val="ru-RU"/>
        </w:rPr>
        <w:t xml:space="preserve"> предусматривается замена </w:t>
      </w:r>
      <w:r>
        <w:rPr>
          <w:bCs w:val="0"/>
          <w:lang w:val="ru-RU"/>
        </w:rPr>
        <w:t>в Законе Камчатского края № 88 термина</w:t>
      </w:r>
      <w:r w:rsidRPr="00170388">
        <w:rPr>
          <w:bCs w:val="0"/>
          <w:lang w:val="ru-RU"/>
        </w:rPr>
        <w:t xml:space="preserve"> "избирательн</w:t>
      </w:r>
      <w:r>
        <w:rPr>
          <w:bCs w:val="0"/>
          <w:lang w:val="ru-RU"/>
        </w:rPr>
        <w:t>ая</w:t>
      </w:r>
      <w:r w:rsidRPr="00170388">
        <w:rPr>
          <w:bCs w:val="0"/>
          <w:lang w:val="ru-RU"/>
        </w:rPr>
        <w:t xml:space="preserve"> </w:t>
      </w:r>
      <w:r>
        <w:rPr>
          <w:bCs w:val="0"/>
          <w:lang w:val="ru-RU"/>
        </w:rPr>
        <w:t>комиссия муниципального образования</w:t>
      </w:r>
      <w:r w:rsidRPr="00170388">
        <w:rPr>
          <w:bCs w:val="0"/>
          <w:lang w:val="ru-RU"/>
        </w:rPr>
        <w:t>"</w:t>
      </w:r>
      <w:r>
        <w:rPr>
          <w:bCs w:val="0"/>
          <w:lang w:val="ru-RU"/>
        </w:rPr>
        <w:t xml:space="preserve"> </w:t>
      </w:r>
      <w:r w:rsidRPr="00170388">
        <w:rPr>
          <w:bCs w:val="0"/>
          <w:lang w:val="ru-RU"/>
        </w:rPr>
        <w:t>на "избирательн</w:t>
      </w:r>
      <w:r>
        <w:rPr>
          <w:bCs w:val="0"/>
          <w:lang w:val="ru-RU"/>
        </w:rPr>
        <w:t>ая</w:t>
      </w:r>
      <w:r w:rsidRPr="00170388">
        <w:rPr>
          <w:bCs w:val="0"/>
          <w:lang w:val="ru-RU"/>
        </w:rPr>
        <w:t xml:space="preserve"> комисси</w:t>
      </w:r>
      <w:r>
        <w:rPr>
          <w:bCs w:val="0"/>
          <w:lang w:val="ru-RU"/>
        </w:rPr>
        <w:t>я</w:t>
      </w:r>
      <w:r w:rsidRPr="00170388">
        <w:rPr>
          <w:bCs w:val="0"/>
          <w:lang w:val="ru-RU"/>
        </w:rPr>
        <w:t>, организующ</w:t>
      </w:r>
      <w:r>
        <w:rPr>
          <w:bCs w:val="0"/>
          <w:lang w:val="ru-RU"/>
        </w:rPr>
        <w:t>ая</w:t>
      </w:r>
      <w:r w:rsidRPr="00170388">
        <w:rPr>
          <w:bCs w:val="0"/>
          <w:lang w:val="ru-RU"/>
        </w:rPr>
        <w:t xml:space="preserve"> подготовку и проведение выборов </w:t>
      </w:r>
      <w:r>
        <w:rPr>
          <w:bCs w:val="0"/>
          <w:lang w:val="ru-RU"/>
        </w:rPr>
        <w:t>в органы местного самоуправления</w:t>
      </w:r>
      <w:r w:rsidRPr="00170388">
        <w:rPr>
          <w:bCs w:val="0"/>
          <w:lang w:val="ru-RU"/>
        </w:rPr>
        <w:t xml:space="preserve"> муниципального образования</w:t>
      </w:r>
      <w:r>
        <w:rPr>
          <w:bCs w:val="0"/>
          <w:lang w:val="ru-RU"/>
        </w:rPr>
        <w:t xml:space="preserve"> в Камчатском крае</w:t>
      </w:r>
      <w:r w:rsidRPr="00170388">
        <w:rPr>
          <w:bCs w:val="0"/>
          <w:lang w:val="ru-RU"/>
        </w:rPr>
        <w:t>".</w:t>
      </w: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Федеральным законом от 12.06.2002 № 67-ФЗ "Об основных гарантиях избирательных прав и права на участие в референдуме граждан Российской Федерации"</w:t>
      </w:r>
      <w:bookmarkEnd w:id="14"/>
      <w:r>
        <w:rPr>
          <w:bCs w:val="0"/>
          <w:lang w:val="ru-RU"/>
        </w:rPr>
        <w:t xml:space="preserve"> (с изменениями </w:t>
      </w:r>
      <w:r w:rsidRPr="005A291A">
        <w:rPr>
          <w:bCs w:val="0"/>
          <w:lang w:val="ru-RU"/>
        </w:rPr>
        <w:t>от 14</w:t>
      </w:r>
      <w:r>
        <w:rPr>
          <w:bCs w:val="0"/>
          <w:lang w:val="ru-RU"/>
        </w:rPr>
        <w:t>.03.</w:t>
      </w:r>
      <w:r w:rsidRPr="005A291A">
        <w:rPr>
          <w:bCs w:val="0"/>
          <w:lang w:val="ru-RU"/>
        </w:rPr>
        <w:t>2022 № 60-</w:t>
      </w:r>
      <w:r>
        <w:rPr>
          <w:bCs w:val="0"/>
          <w:lang w:val="ru-RU"/>
        </w:rPr>
        <w:t xml:space="preserve">ФЗ) устанавливается право члена избирательной комиссии с правом решающего голоса представлять интересы комиссии, в состав которой он назначен, а также иной избирательной комиссии на основании выданной ему доверенности.  </w:t>
      </w: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Данную норму законопроектом предлагается внести в Закон Камчатского края № 88.</w:t>
      </w:r>
    </w:p>
    <w:p w:rsidR="00C724CB" w:rsidRPr="00FC19FD" w:rsidRDefault="00C724CB" w:rsidP="00C724CB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 xml:space="preserve">Со дня вступления в силу </w:t>
      </w:r>
      <w:r w:rsidRPr="00250831">
        <w:rPr>
          <w:bCs w:val="0"/>
          <w:lang w:val="ru-RU"/>
        </w:rPr>
        <w:t>Федеральн</w:t>
      </w:r>
      <w:r>
        <w:rPr>
          <w:bCs w:val="0"/>
          <w:lang w:val="ru-RU"/>
        </w:rPr>
        <w:t>ого</w:t>
      </w:r>
      <w:r w:rsidRPr="00250831">
        <w:rPr>
          <w:bCs w:val="0"/>
          <w:lang w:val="ru-RU"/>
        </w:rPr>
        <w:t xml:space="preserve"> закон</w:t>
      </w:r>
      <w:r>
        <w:rPr>
          <w:bCs w:val="0"/>
          <w:lang w:val="ru-RU"/>
        </w:rPr>
        <w:t>а</w:t>
      </w:r>
      <w:r w:rsidRPr="00250831">
        <w:rPr>
          <w:bCs w:val="0"/>
          <w:lang w:val="ru-RU"/>
        </w:rPr>
        <w:t xml:space="preserve"> от 14.03.2022 № 60-ФЗ </w:t>
      </w:r>
      <w:bookmarkStart w:id="15" w:name="_Hlk129782321"/>
      <w:r w:rsidRPr="00250831">
        <w:rPr>
          <w:bCs w:val="0"/>
          <w:lang w:val="ru-RU"/>
        </w:rPr>
        <w:t>"</w:t>
      </w:r>
      <w:bookmarkEnd w:id="15"/>
      <w:r w:rsidRPr="00250831">
        <w:rPr>
          <w:bCs w:val="0"/>
          <w:lang w:val="ru-RU"/>
        </w:rPr>
        <w:t>О внесении изменений в отдельные законодательные акты Российской Федерации</w:t>
      </w:r>
      <w:r w:rsidRPr="00FC19FD">
        <w:rPr>
          <w:bCs w:val="0"/>
          <w:lang w:val="ru-RU"/>
        </w:rPr>
        <w:t>" члены избирательных комиссий с правом совещательного голоса</w:t>
      </w:r>
      <w:r>
        <w:rPr>
          <w:bCs w:val="0"/>
          <w:lang w:val="ru-RU"/>
        </w:rPr>
        <w:t xml:space="preserve"> могут назначаться только в Центральную избирательную комиссию Российской федерации и избирательную комиссию субъекта Российской Федерации. На основании вышеизложенного законопроектом предлагается статью 8</w:t>
      </w:r>
      <w:r>
        <w:rPr>
          <w:bCs w:val="0"/>
          <w:vertAlign w:val="superscript"/>
          <w:lang w:val="ru-RU"/>
        </w:rPr>
        <w:t xml:space="preserve">3 </w:t>
      </w:r>
      <w:r>
        <w:rPr>
          <w:bCs w:val="0"/>
          <w:lang w:val="ru-RU"/>
        </w:rPr>
        <w:t>Закона Камчатского края № 88, определяющую статус и полномочия члена Комиссии с правом совещательного голоса, признать утратившей силу.</w:t>
      </w: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В связи с наличием возможности составления и ведения списка избирателей в электронном виде законопроектом предусмотрено право членов Комиссии знакомиться с такими списками избирателей, использовать их при проверке правильности подсчета.</w:t>
      </w:r>
    </w:p>
    <w:p w:rsidR="00C724CB" w:rsidRDefault="00C724CB" w:rsidP="00C724CB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В соответствии с</w:t>
      </w:r>
      <w:r w:rsidRPr="00522E61">
        <w:rPr>
          <w:bCs w:val="0"/>
          <w:lang w:val="ru-RU"/>
        </w:rPr>
        <w:t xml:space="preserve"> Федеральным законом от </w:t>
      </w:r>
      <w:r>
        <w:rPr>
          <w:bCs w:val="0"/>
          <w:lang w:val="ru-RU"/>
        </w:rPr>
        <w:t>0</w:t>
      </w:r>
      <w:r w:rsidRPr="00522E61">
        <w:rPr>
          <w:bCs w:val="0"/>
          <w:lang w:val="ru-RU"/>
        </w:rPr>
        <w:t>1</w:t>
      </w:r>
      <w:r>
        <w:rPr>
          <w:bCs w:val="0"/>
          <w:lang w:val="ru-RU"/>
        </w:rPr>
        <w:t>.04.</w:t>
      </w:r>
      <w:r w:rsidRPr="00522E61">
        <w:rPr>
          <w:bCs w:val="0"/>
          <w:lang w:val="ru-RU"/>
        </w:rPr>
        <w:t>2022 № 90-ФЗ "О внесении изменений в отдельные законодательные акты Российской Федерации"</w:t>
      </w:r>
      <w:r>
        <w:rPr>
          <w:bCs w:val="0"/>
          <w:lang w:val="ru-RU"/>
        </w:rPr>
        <w:t xml:space="preserve"> законопроектом также</w:t>
      </w:r>
      <w:r w:rsidRPr="00650060">
        <w:rPr>
          <w:bCs w:val="0"/>
          <w:lang w:val="ru-RU"/>
        </w:rPr>
        <w:t xml:space="preserve"> </w:t>
      </w:r>
      <w:r>
        <w:rPr>
          <w:bCs w:val="0"/>
          <w:lang w:val="ru-RU"/>
        </w:rPr>
        <w:t>предлагается исключить в части 11</w:t>
      </w:r>
      <w:r>
        <w:rPr>
          <w:bCs w:val="0"/>
          <w:lang w:val="ru-RU"/>
        </w:rPr>
        <w:br/>
      </w:r>
      <w:r>
        <w:rPr>
          <w:bCs w:val="0"/>
          <w:vertAlign w:val="superscript"/>
          <w:lang w:val="ru-RU"/>
        </w:rPr>
        <w:t xml:space="preserve"> </w:t>
      </w:r>
      <w:r>
        <w:rPr>
          <w:bCs w:val="0"/>
          <w:lang w:val="ru-RU"/>
        </w:rPr>
        <w:t>статьи 8</w:t>
      </w:r>
      <w:r>
        <w:rPr>
          <w:bCs w:val="0"/>
          <w:vertAlign w:val="superscript"/>
          <w:lang w:val="ru-RU"/>
        </w:rPr>
        <w:t>2</w:t>
      </w:r>
      <w:r>
        <w:rPr>
          <w:bCs w:val="0"/>
          <w:lang w:val="ru-RU"/>
        </w:rPr>
        <w:t xml:space="preserve">  Закона Камчатского края № 88  </w:t>
      </w:r>
      <w:r w:rsidRPr="00650060">
        <w:rPr>
          <w:bCs w:val="0"/>
          <w:lang w:val="ru-RU"/>
        </w:rPr>
        <w:t>упоминание об акциях, поскольку они являются одним из видов ценных бумаг.</w:t>
      </w:r>
      <w:r>
        <w:rPr>
          <w:bCs w:val="0"/>
          <w:lang w:val="ru-RU"/>
        </w:rPr>
        <w:t xml:space="preserve"> </w:t>
      </w:r>
    </w:p>
    <w:p w:rsidR="00C724CB" w:rsidRPr="008F0FD4" w:rsidRDefault="00C724CB" w:rsidP="00DB379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9FB" w:rsidRDefault="006379FB" w:rsidP="00DB3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CB" w:rsidRDefault="00C724CB" w:rsidP="00DB3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CB" w:rsidRPr="00C724CB" w:rsidRDefault="00C724CB" w:rsidP="00C724CB">
      <w:pPr>
        <w:pStyle w:val="af6"/>
        <w:rPr>
          <w:rFonts w:ascii="Times New Roman" w:hAnsi="Times New Roman" w:cs="Times New Roman"/>
          <w:sz w:val="28"/>
        </w:rPr>
      </w:pPr>
      <w:r w:rsidRPr="00C724CB">
        <w:rPr>
          <w:rFonts w:ascii="Times New Roman" w:hAnsi="Times New Roman" w:cs="Times New Roman"/>
          <w:sz w:val="28"/>
        </w:rPr>
        <w:t>ФИНАНСОВО-ЭКОНОМИЧЕСКОЕ ОБОСНОВАНИЕ</w:t>
      </w:r>
    </w:p>
    <w:p w:rsidR="00C724CB" w:rsidRDefault="00C724CB" w:rsidP="00C724CB">
      <w:pPr>
        <w:pStyle w:val="af4"/>
        <w:rPr>
          <w:sz w:val="28"/>
        </w:rPr>
      </w:pPr>
      <w:r w:rsidRPr="00C724CB">
        <w:rPr>
          <w:sz w:val="28"/>
        </w:rPr>
        <w:t xml:space="preserve">к проекту закона Камчатского края </w:t>
      </w:r>
      <w:r w:rsidRPr="00C724CB">
        <w:rPr>
          <w:bCs w:val="0"/>
          <w:sz w:val="28"/>
        </w:rPr>
        <w:t>"</w:t>
      </w:r>
      <w:r w:rsidRPr="00C724CB">
        <w:rPr>
          <w:sz w:val="28"/>
        </w:rPr>
        <w:t>О внесении изменений в Закон Камчатского края "О территориальных избирательных комиссиях в Камчатском крае"</w:t>
      </w:r>
      <w:r w:rsidRPr="00786C53">
        <w:rPr>
          <w:sz w:val="28"/>
        </w:rPr>
        <w:t xml:space="preserve"> </w:t>
      </w:r>
    </w:p>
    <w:p w:rsidR="00C724CB" w:rsidRDefault="00C724CB" w:rsidP="00C724CB">
      <w:pPr>
        <w:pStyle w:val="af4"/>
        <w:rPr>
          <w:sz w:val="28"/>
        </w:rPr>
      </w:pPr>
    </w:p>
    <w:p w:rsidR="00C724CB" w:rsidRDefault="00C724CB" w:rsidP="00C724CB">
      <w:pPr>
        <w:rPr>
          <w:sz w:val="28"/>
        </w:rPr>
      </w:pPr>
    </w:p>
    <w:p w:rsidR="00C724CB" w:rsidRDefault="00C724CB" w:rsidP="00C724CB">
      <w:pPr>
        <w:pStyle w:val="af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Принятие проекта закона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 внесении изменений в</w:t>
      </w:r>
      <w:r w:rsidRPr="00C660FF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З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кон Камчатского края </w:t>
      </w:r>
      <w:r w:rsidRPr="00C660FF">
        <w:rPr>
          <w:b w:val="0"/>
          <w:bCs w:val="0"/>
          <w:sz w:val="28"/>
        </w:rPr>
        <w:t>"</w:t>
      </w:r>
      <w:r w:rsidRPr="00786C53">
        <w:rPr>
          <w:b w:val="0"/>
          <w:bCs w:val="0"/>
          <w:sz w:val="28"/>
        </w:rPr>
        <w:t xml:space="preserve">О внесении изменений в Закон Камчатского края "О территориальных избирательных комиссиях в Камчатском крае" </w:t>
      </w:r>
      <w:r w:rsidRPr="00465E41">
        <w:rPr>
          <w:b w:val="0"/>
          <w:bCs w:val="0"/>
          <w:sz w:val="28"/>
        </w:rPr>
        <w:t>не</w:t>
      </w:r>
      <w:r>
        <w:rPr>
          <w:b w:val="0"/>
          <w:bCs w:val="0"/>
          <w:sz w:val="28"/>
        </w:rPr>
        <w:t xml:space="preserve"> потребует дополнительных </w:t>
      </w:r>
      <w:r w:rsidRPr="00155BC5">
        <w:rPr>
          <w:b w:val="0"/>
          <w:bCs w:val="0"/>
          <w:sz w:val="28"/>
        </w:rPr>
        <w:t>расходов средств краевого бюджета</w:t>
      </w:r>
      <w:r>
        <w:rPr>
          <w:b w:val="0"/>
          <w:bCs w:val="0"/>
          <w:sz w:val="28"/>
        </w:rPr>
        <w:t xml:space="preserve"> и не приведет к сокращению его доходов.</w:t>
      </w:r>
    </w:p>
    <w:p w:rsidR="00C724CB" w:rsidRDefault="00C724CB" w:rsidP="00DB3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C724CB" w:rsidRDefault="00C724CB" w:rsidP="00DB3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C724CB" w:rsidRDefault="00C724CB" w:rsidP="00DB3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C724CB" w:rsidRPr="00C724CB" w:rsidRDefault="00C724CB" w:rsidP="00C724C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724CB">
        <w:rPr>
          <w:rFonts w:ascii="Times New Roman" w:hAnsi="Times New Roman" w:cs="Times New Roman"/>
          <w:b/>
          <w:bCs/>
          <w:sz w:val="28"/>
        </w:rPr>
        <w:t>ПЕРЕЧЕНЬ</w:t>
      </w:r>
    </w:p>
    <w:p w:rsidR="00C724CB" w:rsidRPr="00C724CB" w:rsidRDefault="00C724CB" w:rsidP="00C724CB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4CB">
        <w:rPr>
          <w:rFonts w:ascii="Times New Roman" w:hAnsi="Times New Roman" w:cs="Times New Roman"/>
          <w:b/>
          <w:sz w:val="28"/>
        </w:rPr>
        <w:t xml:space="preserve">законов и иных нормативных правовых актов Камчатского края, </w:t>
      </w:r>
      <w:r w:rsidRPr="00C724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подлежащих разработке и принятию в целях реализации Закона Камчатского края "О внесении изменений в Закон Камчатского края </w:t>
      </w:r>
    </w:p>
    <w:p w:rsidR="00C724CB" w:rsidRPr="00C724CB" w:rsidRDefault="00C724CB" w:rsidP="00C724CB">
      <w:pPr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C724CB">
        <w:rPr>
          <w:rFonts w:ascii="Times New Roman" w:hAnsi="Times New Roman" w:cs="Times New Roman"/>
          <w:b/>
          <w:color w:val="000000"/>
          <w:sz w:val="28"/>
          <w:szCs w:val="28"/>
        </w:rPr>
        <w:t>"О территориальных избирательных комиссиях в Камчатском крае", изменению</w:t>
      </w:r>
    </w:p>
    <w:p w:rsidR="00C724CB" w:rsidRPr="00D34624" w:rsidRDefault="00C724CB" w:rsidP="00C724CB">
      <w:pPr>
        <w:ind w:firstLine="540"/>
        <w:jc w:val="center"/>
        <w:rPr>
          <w:sz w:val="28"/>
        </w:rPr>
      </w:pPr>
    </w:p>
    <w:p w:rsidR="00C724CB" w:rsidRPr="00C724CB" w:rsidRDefault="00C724CB" w:rsidP="00C724CB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724CB">
        <w:rPr>
          <w:rFonts w:ascii="Times New Roman" w:hAnsi="Times New Roman" w:cs="Times New Roman"/>
          <w:bCs/>
          <w:sz w:val="28"/>
        </w:rPr>
        <w:t>Принятие проекта закона Камчатского края "О внесении изменений в Закон Камчатского края "О территориальных избирательных комиссиях в Камчатском крае" не потребует разработки и принятия, а также признания утр</w:t>
      </w:r>
      <w:r w:rsidRPr="00C724CB">
        <w:rPr>
          <w:rFonts w:ascii="Times New Roman" w:hAnsi="Times New Roman" w:cs="Times New Roman"/>
          <w:bCs/>
          <w:sz w:val="28"/>
        </w:rPr>
        <w:t>а</w:t>
      </w:r>
      <w:r w:rsidRPr="00C724CB">
        <w:rPr>
          <w:rFonts w:ascii="Times New Roman" w:hAnsi="Times New Roman" w:cs="Times New Roman"/>
          <w:bCs/>
          <w:sz w:val="28"/>
        </w:rPr>
        <w:t>тившими силу, приостановления, изменения законов и иных нормативных правовых а</w:t>
      </w:r>
      <w:r w:rsidRPr="00C724CB">
        <w:rPr>
          <w:rFonts w:ascii="Times New Roman" w:hAnsi="Times New Roman" w:cs="Times New Roman"/>
          <w:bCs/>
          <w:sz w:val="28"/>
        </w:rPr>
        <w:t>к</w:t>
      </w:r>
      <w:r w:rsidRPr="00C724CB">
        <w:rPr>
          <w:rFonts w:ascii="Times New Roman" w:hAnsi="Times New Roman" w:cs="Times New Roman"/>
          <w:bCs/>
          <w:sz w:val="28"/>
        </w:rPr>
        <w:t>тов Камчатского края.</w:t>
      </w:r>
    </w:p>
    <w:p w:rsidR="00C724CB" w:rsidRPr="00C724CB" w:rsidRDefault="00C724CB" w:rsidP="00C724CB">
      <w:pPr>
        <w:jc w:val="both"/>
        <w:rPr>
          <w:rFonts w:ascii="Times New Roman" w:hAnsi="Times New Roman" w:cs="Times New Roman"/>
          <w:sz w:val="28"/>
        </w:rPr>
      </w:pPr>
    </w:p>
    <w:p w:rsidR="00C724CB" w:rsidRPr="00C724CB" w:rsidRDefault="00C724CB" w:rsidP="00DB3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724CB" w:rsidRPr="00C724CB" w:rsidSect="004348E2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11" w:rsidRDefault="00F33A11">
      <w:pPr>
        <w:spacing w:after="0" w:line="240" w:lineRule="auto"/>
      </w:pPr>
      <w:r>
        <w:separator/>
      </w:r>
    </w:p>
  </w:endnote>
  <w:endnote w:type="continuationSeparator" w:id="0">
    <w:p w:rsidR="00F33A11" w:rsidRDefault="00F3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679475"/>
      <w:docPartObj>
        <w:docPartGallery w:val="Page Numbers (Bottom of Page)"/>
        <w:docPartUnique/>
      </w:docPartObj>
    </w:sdtPr>
    <w:sdtEndPr/>
    <w:sdtContent>
      <w:p w:rsidR="00DC2070" w:rsidRDefault="00DC20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CB">
          <w:rPr>
            <w:noProof/>
          </w:rPr>
          <w:t>9</w:t>
        </w:r>
        <w:r>
          <w:fldChar w:fldCharType="end"/>
        </w:r>
      </w:p>
    </w:sdtContent>
  </w:sdt>
  <w:p w:rsidR="000966A9" w:rsidRDefault="00C724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11" w:rsidRDefault="00F33A11">
      <w:pPr>
        <w:spacing w:after="0" w:line="240" w:lineRule="auto"/>
      </w:pPr>
      <w:r>
        <w:separator/>
      </w:r>
    </w:p>
  </w:footnote>
  <w:footnote w:type="continuationSeparator" w:id="0">
    <w:p w:rsidR="00F33A11" w:rsidRDefault="00F3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2FF"/>
    <w:multiLevelType w:val="hybridMultilevel"/>
    <w:tmpl w:val="7B4479FE"/>
    <w:lvl w:ilvl="0" w:tplc="43FE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80CF2"/>
    <w:multiLevelType w:val="hybridMultilevel"/>
    <w:tmpl w:val="1B001CA8"/>
    <w:lvl w:ilvl="0" w:tplc="A1361C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98216C"/>
    <w:multiLevelType w:val="hybridMultilevel"/>
    <w:tmpl w:val="7B4479FE"/>
    <w:lvl w:ilvl="0" w:tplc="43FE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FB"/>
    <w:rsid w:val="00022D85"/>
    <w:rsid w:val="00051DD6"/>
    <w:rsid w:val="000572AF"/>
    <w:rsid w:val="000607C1"/>
    <w:rsid w:val="00084BCB"/>
    <w:rsid w:val="000C6B38"/>
    <w:rsid w:val="000E2F04"/>
    <w:rsid w:val="000F69BD"/>
    <w:rsid w:val="00110B55"/>
    <w:rsid w:val="00126CB0"/>
    <w:rsid w:val="001517A8"/>
    <w:rsid w:val="00193BBF"/>
    <w:rsid w:val="001A3D5F"/>
    <w:rsid w:val="001A7DA1"/>
    <w:rsid w:val="001C3EEE"/>
    <w:rsid w:val="001C5525"/>
    <w:rsid w:val="001D6B89"/>
    <w:rsid w:val="001D7BB6"/>
    <w:rsid w:val="001E0DCB"/>
    <w:rsid w:val="001E528B"/>
    <w:rsid w:val="00201528"/>
    <w:rsid w:val="00217829"/>
    <w:rsid w:val="00227E39"/>
    <w:rsid w:val="00232316"/>
    <w:rsid w:val="00234749"/>
    <w:rsid w:val="00235BD6"/>
    <w:rsid w:val="00287301"/>
    <w:rsid w:val="00290357"/>
    <w:rsid w:val="003055D8"/>
    <w:rsid w:val="0032136E"/>
    <w:rsid w:val="0034705C"/>
    <w:rsid w:val="00357522"/>
    <w:rsid w:val="00382F5A"/>
    <w:rsid w:val="003E3C03"/>
    <w:rsid w:val="003E5457"/>
    <w:rsid w:val="0040786B"/>
    <w:rsid w:val="004348E2"/>
    <w:rsid w:val="00434E10"/>
    <w:rsid w:val="00460FC4"/>
    <w:rsid w:val="004A2CE5"/>
    <w:rsid w:val="00516829"/>
    <w:rsid w:val="00517F98"/>
    <w:rsid w:val="005328A8"/>
    <w:rsid w:val="005D35C6"/>
    <w:rsid w:val="005D47A0"/>
    <w:rsid w:val="005D7564"/>
    <w:rsid w:val="005E4B24"/>
    <w:rsid w:val="00611659"/>
    <w:rsid w:val="00625EDD"/>
    <w:rsid w:val="006330A7"/>
    <w:rsid w:val="006379FB"/>
    <w:rsid w:val="00645156"/>
    <w:rsid w:val="00663DEA"/>
    <w:rsid w:val="00682090"/>
    <w:rsid w:val="006B05BC"/>
    <w:rsid w:val="006B1588"/>
    <w:rsid w:val="006B4467"/>
    <w:rsid w:val="006E5369"/>
    <w:rsid w:val="00756B54"/>
    <w:rsid w:val="00771722"/>
    <w:rsid w:val="00794997"/>
    <w:rsid w:val="007D1293"/>
    <w:rsid w:val="007D57A0"/>
    <w:rsid w:val="00813ACF"/>
    <w:rsid w:val="00837F0F"/>
    <w:rsid w:val="00854E7D"/>
    <w:rsid w:val="00862C2F"/>
    <w:rsid w:val="00870247"/>
    <w:rsid w:val="008A2917"/>
    <w:rsid w:val="008B4D8D"/>
    <w:rsid w:val="008C3DE6"/>
    <w:rsid w:val="008D5373"/>
    <w:rsid w:val="008F0FD4"/>
    <w:rsid w:val="00924BBC"/>
    <w:rsid w:val="00926270"/>
    <w:rsid w:val="00933229"/>
    <w:rsid w:val="00937920"/>
    <w:rsid w:val="00946F5E"/>
    <w:rsid w:val="00965D48"/>
    <w:rsid w:val="00975EAF"/>
    <w:rsid w:val="009C2FD3"/>
    <w:rsid w:val="00A106B8"/>
    <w:rsid w:val="00A25772"/>
    <w:rsid w:val="00A41927"/>
    <w:rsid w:val="00A466D1"/>
    <w:rsid w:val="00A6170F"/>
    <w:rsid w:val="00AC7F25"/>
    <w:rsid w:val="00AF03A4"/>
    <w:rsid w:val="00B15F60"/>
    <w:rsid w:val="00B403CF"/>
    <w:rsid w:val="00B46B11"/>
    <w:rsid w:val="00BA2FA7"/>
    <w:rsid w:val="00BB2079"/>
    <w:rsid w:val="00BB2A2C"/>
    <w:rsid w:val="00BB3821"/>
    <w:rsid w:val="00BD7AC6"/>
    <w:rsid w:val="00C13A8E"/>
    <w:rsid w:val="00C724CB"/>
    <w:rsid w:val="00C915F4"/>
    <w:rsid w:val="00CA124A"/>
    <w:rsid w:val="00CD4F8D"/>
    <w:rsid w:val="00CE5589"/>
    <w:rsid w:val="00CF0DEE"/>
    <w:rsid w:val="00CF17F4"/>
    <w:rsid w:val="00D33D78"/>
    <w:rsid w:val="00D45BED"/>
    <w:rsid w:val="00D77461"/>
    <w:rsid w:val="00DA241B"/>
    <w:rsid w:val="00DA5457"/>
    <w:rsid w:val="00DB3799"/>
    <w:rsid w:val="00DC2070"/>
    <w:rsid w:val="00DC5E70"/>
    <w:rsid w:val="00DD08A7"/>
    <w:rsid w:val="00DE6D48"/>
    <w:rsid w:val="00DF52E9"/>
    <w:rsid w:val="00E22C61"/>
    <w:rsid w:val="00E55AA8"/>
    <w:rsid w:val="00E64DE8"/>
    <w:rsid w:val="00E66773"/>
    <w:rsid w:val="00EA04B4"/>
    <w:rsid w:val="00EB13D7"/>
    <w:rsid w:val="00EE523F"/>
    <w:rsid w:val="00EF504F"/>
    <w:rsid w:val="00F33A11"/>
    <w:rsid w:val="00F94F80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2E01"/>
  <w15:chartTrackingRefBased/>
  <w15:docId w15:val="{590113CB-F570-449B-9E65-69026B16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79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79FB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79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79F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9FB"/>
  </w:style>
  <w:style w:type="paragraph" w:styleId="a3">
    <w:name w:val="Title"/>
    <w:basedOn w:val="a"/>
    <w:link w:val="a4"/>
    <w:qFormat/>
    <w:rsid w:val="00637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37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6379FB"/>
    <w:rPr>
      <w:b/>
      <w:bCs/>
      <w:color w:val="26282F"/>
    </w:rPr>
  </w:style>
  <w:style w:type="paragraph" w:styleId="a8">
    <w:name w:val="footer"/>
    <w:basedOn w:val="a"/>
    <w:link w:val="a9"/>
    <w:uiPriority w:val="99"/>
    <w:unhideWhenUsed/>
    <w:rsid w:val="00637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7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7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79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379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Гипертекстовая ссылка"/>
    <w:basedOn w:val="a0"/>
    <w:uiPriority w:val="99"/>
    <w:rsid w:val="006379FB"/>
    <w:rPr>
      <w:color w:val="106BBE"/>
    </w:rPr>
  </w:style>
  <w:style w:type="paragraph" w:styleId="ad">
    <w:name w:val="List Paragraph"/>
    <w:basedOn w:val="a"/>
    <w:uiPriority w:val="34"/>
    <w:qFormat/>
    <w:rsid w:val="00637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Сравнение редакций. Добавленный фрагмент"/>
    <w:uiPriority w:val="99"/>
    <w:rsid w:val="006379FB"/>
    <w:rPr>
      <w:color w:val="000000"/>
      <w:shd w:val="clear" w:color="auto" w:fill="C1D7FF"/>
    </w:rPr>
  </w:style>
  <w:style w:type="character" w:customStyle="1" w:styleId="af">
    <w:name w:val="Сравнение редакций. Удаленный фрагмент"/>
    <w:uiPriority w:val="99"/>
    <w:rsid w:val="006379FB"/>
    <w:rPr>
      <w:color w:val="000000"/>
      <w:shd w:val="clear" w:color="auto" w:fill="C4C413"/>
    </w:rPr>
  </w:style>
  <w:style w:type="paragraph" w:customStyle="1" w:styleId="af0">
    <w:name w:val="Нормальный (таблица)"/>
    <w:basedOn w:val="a"/>
    <w:next w:val="a"/>
    <w:uiPriority w:val="99"/>
    <w:rsid w:val="00637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grame">
    <w:name w:val="grame"/>
    <w:basedOn w:val="a0"/>
    <w:rsid w:val="006379FB"/>
  </w:style>
  <w:style w:type="character" w:styleId="af1">
    <w:name w:val="Hyperlink"/>
    <w:basedOn w:val="a0"/>
    <w:uiPriority w:val="99"/>
    <w:unhideWhenUsed/>
    <w:rsid w:val="006379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79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37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37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3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3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4705C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rsid w:val="00C724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semiHidden/>
    <w:rsid w:val="00C724C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6">
    <w:basedOn w:val="a"/>
    <w:next w:val="a3"/>
    <w:link w:val="af7"/>
    <w:qFormat/>
    <w:rsid w:val="00C724CB"/>
    <w:pPr>
      <w:spacing w:after="0" w:line="240" w:lineRule="auto"/>
      <w:jc w:val="center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semiHidden/>
    <w:rsid w:val="00C724CB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C724CB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f7">
    <w:name w:val="Название Знак"/>
    <w:link w:val="af6"/>
    <w:rsid w:val="00C724C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82015289&amp;backlink=1&amp;&amp;nd=1820162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prevDoc=182015289&amp;backlink=1&amp;&amp;nd=18219354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.gov.ru/proxy/ips/?docbody=&amp;prevDoc=182015289&amp;backlink=1&amp;&amp;nd=182114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82015289&amp;backlink=1&amp;&amp;nd=1820188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Крюкова Людмила Сергеевна</cp:lastModifiedBy>
  <cp:revision>5</cp:revision>
  <cp:lastPrinted>2023-03-01T02:11:00Z</cp:lastPrinted>
  <dcterms:created xsi:type="dcterms:W3CDTF">2023-03-01T02:10:00Z</dcterms:created>
  <dcterms:modified xsi:type="dcterms:W3CDTF">2023-03-15T23:45:00Z</dcterms:modified>
</cp:coreProperties>
</file>