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42" w:rsidRPr="00DE1537" w:rsidRDefault="008F5642" w:rsidP="008F5642">
      <w:pPr>
        <w:ind w:left="6000" w:hanging="360"/>
        <w:jc w:val="both"/>
        <w:rPr>
          <w:sz w:val="20"/>
          <w:szCs w:val="20"/>
        </w:rPr>
      </w:pPr>
      <w:r w:rsidRPr="00DE1537">
        <w:rPr>
          <w:sz w:val="20"/>
          <w:szCs w:val="20"/>
        </w:rPr>
        <w:t xml:space="preserve">Проект закона Камчатского края внесен </w:t>
      </w:r>
    </w:p>
    <w:p w:rsidR="008F5642" w:rsidRPr="00DE1537" w:rsidRDefault="008F5642" w:rsidP="008F5642">
      <w:pPr>
        <w:ind w:left="6000" w:hanging="360"/>
        <w:jc w:val="both"/>
        <w:rPr>
          <w:sz w:val="20"/>
          <w:szCs w:val="20"/>
        </w:rPr>
      </w:pPr>
      <w:r w:rsidRPr="00DE1537">
        <w:rPr>
          <w:sz w:val="20"/>
          <w:szCs w:val="20"/>
        </w:rPr>
        <w:t>Губернатор</w:t>
      </w:r>
      <w:r>
        <w:rPr>
          <w:sz w:val="20"/>
          <w:szCs w:val="20"/>
        </w:rPr>
        <w:t>ом</w:t>
      </w:r>
      <w:r w:rsidRPr="00DE1537">
        <w:rPr>
          <w:sz w:val="20"/>
          <w:szCs w:val="20"/>
        </w:rPr>
        <w:t xml:space="preserve"> Камчатского края</w:t>
      </w:r>
    </w:p>
    <w:p w:rsidR="008F5642" w:rsidRPr="00A00053" w:rsidRDefault="008F5642" w:rsidP="00D12B1A">
      <w:pPr>
        <w:jc w:val="center"/>
        <w:rPr>
          <w:noProof/>
          <w:sz w:val="22"/>
        </w:rPr>
      </w:pPr>
    </w:p>
    <w:p w:rsidR="00835BDF" w:rsidRPr="00835BDF" w:rsidRDefault="001701C7" w:rsidP="00D12B1A">
      <w:pPr>
        <w:jc w:val="center"/>
      </w:pPr>
      <w:r w:rsidRPr="00746169">
        <w:rPr>
          <w:noProof/>
        </w:rPr>
        <w:drawing>
          <wp:inline distT="0" distB="0" distL="0" distR="0">
            <wp:extent cx="647065" cy="810895"/>
            <wp:effectExtent l="0" t="0" r="635" b="825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065" cy="810895"/>
                    </a:xfrm>
                    <a:prstGeom prst="rect">
                      <a:avLst/>
                    </a:prstGeom>
                    <a:noFill/>
                    <a:ln>
                      <a:noFill/>
                    </a:ln>
                  </pic:spPr>
                </pic:pic>
              </a:graphicData>
            </a:graphic>
          </wp:inline>
        </w:drawing>
      </w:r>
    </w:p>
    <w:p w:rsidR="00D12B1A" w:rsidRPr="00487934" w:rsidRDefault="00D12B1A" w:rsidP="00A60827">
      <w:pPr>
        <w:jc w:val="center"/>
        <w:rPr>
          <w:b/>
          <w:sz w:val="22"/>
        </w:rPr>
      </w:pPr>
    </w:p>
    <w:p w:rsidR="00D12B1A" w:rsidRPr="00D12B1A" w:rsidRDefault="00177A83" w:rsidP="00D12B1A">
      <w:pPr>
        <w:jc w:val="center"/>
        <w:rPr>
          <w:b/>
          <w:sz w:val="28"/>
        </w:rPr>
      </w:pPr>
      <w:r>
        <w:rPr>
          <w:b/>
          <w:sz w:val="28"/>
        </w:rPr>
        <w:t>Закон</w:t>
      </w:r>
    </w:p>
    <w:p w:rsidR="00D12B1A" w:rsidRPr="00D12B1A" w:rsidRDefault="00177A83" w:rsidP="00D12B1A">
      <w:pPr>
        <w:jc w:val="center"/>
        <w:rPr>
          <w:b/>
          <w:sz w:val="28"/>
        </w:rPr>
      </w:pPr>
      <w:r>
        <w:rPr>
          <w:b/>
          <w:sz w:val="28"/>
        </w:rPr>
        <w:t>Камчатского края</w:t>
      </w:r>
    </w:p>
    <w:p w:rsidR="00D12B1A" w:rsidRPr="00A00053" w:rsidRDefault="00D12B1A" w:rsidP="00A60827">
      <w:pPr>
        <w:jc w:val="center"/>
        <w:rPr>
          <w:b/>
          <w:sz w:val="22"/>
        </w:rPr>
      </w:pPr>
    </w:p>
    <w:p w:rsidR="00FA70A6" w:rsidRPr="00194469" w:rsidRDefault="009E2931" w:rsidP="00FA70A6">
      <w:pPr>
        <w:tabs>
          <w:tab w:val="left" w:pos="1620"/>
        </w:tabs>
        <w:suppressAutoHyphens/>
        <w:jc w:val="center"/>
        <w:rPr>
          <w:b/>
          <w:sz w:val="28"/>
          <w:szCs w:val="28"/>
        </w:rPr>
      </w:pPr>
      <w:r w:rsidRPr="009E2931">
        <w:rPr>
          <w:b/>
          <w:sz w:val="28"/>
          <w:szCs w:val="28"/>
        </w:rPr>
        <w:t>О внесении изменени</w:t>
      </w:r>
      <w:r w:rsidR="00316D0C">
        <w:rPr>
          <w:b/>
          <w:sz w:val="28"/>
          <w:szCs w:val="28"/>
        </w:rPr>
        <w:t>й</w:t>
      </w:r>
      <w:r w:rsidRPr="009E2931">
        <w:rPr>
          <w:b/>
          <w:sz w:val="28"/>
          <w:szCs w:val="28"/>
        </w:rPr>
        <w:t xml:space="preserve"> в </w:t>
      </w:r>
      <w:r>
        <w:rPr>
          <w:b/>
          <w:sz w:val="28"/>
          <w:szCs w:val="28"/>
        </w:rPr>
        <w:t>стать</w:t>
      </w:r>
      <w:r w:rsidR="00E02DFE">
        <w:rPr>
          <w:b/>
          <w:sz w:val="28"/>
          <w:szCs w:val="28"/>
        </w:rPr>
        <w:t>и</w:t>
      </w:r>
      <w:r w:rsidR="008559B9">
        <w:rPr>
          <w:b/>
          <w:sz w:val="28"/>
          <w:szCs w:val="28"/>
        </w:rPr>
        <w:t xml:space="preserve"> </w:t>
      </w:r>
      <w:r w:rsidR="007458B0">
        <w:rPr>
          <w:b/>
          <w:sz w:val="28"/>
          <w:szCs w:val="28"/>
        </w:rPr>
        <w:t>4</w:t>
      </w:r>
      <w:r>
        <w:rPr>
          <w:b/>
          <w:sz w:val="28"/>
          <w:szCs w:val="28"/>
        </w:rPr>
        <w:t xml:space="preserve"> </w:t>
      </w:r>
      <w:r w:rsidR="00E02DFE">
        <w:rPr>
          <w:b/>
          <w:sz w:val="28"/>
          <w:szCs w:val="28"/>
        </w:rPr>
        <w:t xml:space="preserve">и 9 </w:t>
      </w:r>
      <w:r>
        <w:rPr>
          <w:b/>
          <w:sz w:val="28"/>
          <w:szCs w:val="28"/>
        </w:rPr>
        <w:t xml:space="preserve">Закона </w:t>
      </w:r>
      <w:r w:rsidR="00FA70A6" w:rsidRPr="00194469">
        <w:rPr>
          <w:b/>
          <w:sz w:val="28"/>
          <w:szCs w:val="28"/>
        </w:rPr>
        <w:t xml:space="preserve">Камчатского края </w:t>
      </w:r>
    </w:p>
    <w:p w:rsidR="00F50A5E" w:rsidRPr="00D323EE" w:rsidRDefault="00FA70A6" w:rsidP="00D323EE">
      <w:pPr>
        <w:jc w:val="center"/>
        <w:rPr>
          <w:b/>
          <w:sz w:val="28"/>
        </w:rPr>
      </w:pPr>
      <w:r w:rsidRPr="00D323EE">
        <w:rPr>
          <w:b/>
          <w:sz w:val="28"/>
          <w:szCs w:val="28"/>
        </w:rPr>
        <w:t>«</w:t>
      </w:r>
      <w:r w:rsidR="00D323EE" w:rsidRPr="00D323EE">
        <w:rPr>
          <w:b/>
          <w:bCs/>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sidRPr="00D323EE">
        <w:rPr>
          <w:b/>
          <w:sz w:val="28"/>
          <w:szCs w:val="28"/>
        </w:rPr>
        <w:t>»</w:t>
      </w:r>
    </w:p>
    <w:p w:rsidR="00F50A5E" w:rsidRPr="00A00053" w:rsidRDefault="00F50A5E" w:rsidP="00A60827">
      <w:pPr>
        <w:jc w:val="center"/>
        <w:rPr>
          <w:sz w:val="22"/>
        </w:rPr>
      </w:pPr>
    </w:p>
    <w:p w:rsidR="00D12B1A" w:rsidRPr="00D12B1A" w:rsidRDefault="00D12B1A" w:rsidP="00D12B1A">
      <w:pPr>
        <w:jc w:val="center"/>
        <w:rPr>
          <w:i/>
        </w:rPr>
      </w:pPr>
      <w:r w:rsidRPr="00D12B1A">
        <w:rPr>
          <w:i/>
        </w:rPr>
        <w:t xml:space="preserve">Принят Законодательным Собранием Камчатского края </w:t>
      </w:r>
    </w:p>
    <w:p w:rsidR="00D12B1A" w:rsidRPr="00D12B1A" w:rsidRDefault="00FA70A6" w:rsidP="00D12B1A">
      <w:pPr>
        <w:jc w:val="center"/>
        <w:rPr>
          <w:i/>
        </w:rPr>
      </w:pPr>
      <w:r>
        <w:rPr>
          <w:i/>
        </w:rPr>
        <w:t>«</w:t>
      </w:r>
      <w:r w:rsidR="00D12B1A" w:rsidRPr="00F27FF8">
        <w:rPr>
          <w:i/>
        </w:rPr>
        <w:t>_______</w:t>
      </w:r>
      <w:r>
        <w:rPr>
          <w:i/>
        </w:rPr>
        <w:t>»</w:t>
      </w:r>
      <w:r w:rsidR="00F27FF8">
        <w:rPr>
          <w:i/>
        </w:rPr>
        <w:t xml:space="preserve"> </w:t>
      </w:r>
      <w:r w:rsidR="00F27FF8">
        <w:t xml:space="preserve">_______________ </w:t>
      </w:r>
      <w:r w:rsidR="00D12B1A" w:rsidRPr="00D12B1A">
        <w:rPr>
          <w:i/>
        </w:rPr>
        <w:t>202</w:t>
      </w:r>
      <w:r w:rsidR="007B690C">
        <w:rPr>
          <w:i/>
        </w:rPr>
        <w:t>2</w:t>
      </w:r>
      <w:r w:rsidR="00D12B1A" w:rsidRPr="00D12B1A">
        <w:rPr>
          <w:i/>
        </w:rPr>
        <w:t xml:space="preserve"> года</w:t>
      </w:r>
    </w:p>
    <w:p w:rsidR="00A60827" w:rsidRPr="00A00053" w:rsidRDefault="00A60827" w:rsidP="00A60827">
      <w:pPr>
        <w:jc w:val="center"/>
        <w:rPr>
          <w:i/>
          <w:sz w:val="16"/>
          <w:szCs w:val="16"/>
        </w:rPr>
      </w:pPr>
    </w:p>
    <w:p w:rsidR="00D12B1A" w:rsidRPr="002C0466" w:rsidRDefault="00D12B1A" w:rsidP="00BA4D05">
      <w:pPr>
        <w:keepNext/>
        <w:ind w:firstLine="708"/>
        <w:jc w:val="both"/>
        <w:outlineLvl w:val="0"/>
        <w:rPr>
          <w:b/>
          <w:sz w:val="28"/>
        </w:rPr>
      </w:pPr>
      <w:r w:rsidRPr="002C0466">
        <w:rPr>
          <w:b/>
          <w:sz w:val="28"/>
        </w:rPr>
        <w:t xml:space="preserve">Статья 1 </w:t>
      </w:r>
    </w:p>
    <w:p w:rsidR="00316D0C" w:rsidRPr="00925A15" w:rsidRDefault="00FA70A6" w:rsidP="00FA70A6">
      <w:pPr>
        <w:autoSpaceDE w:val="0"/>
        <w:autoSpaceDN w:val="0"/>
        <w:adjustRightInd w:val="0"/>
        <w:ind w:firstLine="709"/>
        <w:jc w:val="both"/>
        <w:rPr>
          <w:bCs/>
          <w:sz w:val="28"/>
          <w:szCs w:val="28"/>
        </w:rPr>
      </w:pPr>
      <w:r w:rsidRPr="007458B0">
        <w:rPr>
          <w:sz w:val="28"/>
          <w:szCs w:val="28"/>
        </w:rPr>
        <w:t xml:space="preserve">Внести </w:t>
      </w:r>
      <w:r w:rsidR="00316D0C">
        <w:rPr>
          <w:sz w:val="28"/>
          <w:szCs w:val="28"/>
        </w:rPr>
        <w:t xml:space="preserve">в </w:t>
      </w:r>
      <w:r w:rsidRPr="007458B0">
        <w:rPr>
          <w:sz w:val="28"/>
          <w:szCs w:val="28"/>
        </w:rPr>
        <w:t>Закон Камчатского края от</w:t>
      </w:r>
      <w:r w:rsidR="008559B9" w:rsidRPr="007458B0">
        <w:rPr>
          <w:bCs/>
          <w:sz w:val="28"/>
          <w:szCs w:val="28"/>
        </w:rPr>
        <w:t xml:space="preserve"> </w:t>
      </w:r>
      <w:r w:rsidR="007458B0" w:rsidRPr="007458B0">
        <w:rPr>
          <w:bCs/>
          <w:sz w:val="28"/>
          <w:szCs w:val="28"/>
        </w:rPr>
        <w:t xml:space="preserve">28.12.2015 </w:t>
      </w:r>
      <w:r w:rsidR="007458B0">
        <w:rPr>
          <w:bCs/>
          <w:sz w:val="28"/>
          <w:szCs w:val="28"/>
        </w:rPr>
        <w:t>№</w:t>
      </w:r>
      <w:r w:rsidR="007458B0" w:rsidRPr="007458B0">
        <w:rPr>
          <w:bCs/>
          <w:sz w:val="28"/>
          <w:szCs w:val="28"/>
        </w:rPr>
        <w:t xml:space="preserve"> 740 </w:t>
      </w:r>
      <w:r w:rsidR="007458B0">
        <w:rPr>
          <w:bCs/>
          <w:sz w:val="28"/>
          <w:szCs w:val="28"/>
        </w:rPr>
        <w:t>«</w:t>
      </w:r>
      <w:r w:rsidR="007458B0" w:rsidRPr="007458B0">
        <w:rPr>
          <w:bCs/>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sidR="008559B9">
        <w:rPr>
          <w:bCs/>
          <w:sz w:val="28"/>
          <w:szCs w:val="28"/>
        </w:rPr>
        <w:t>»</w:t>
      </w:r>
      <w:r w:rsidR="008559B9" w:rsidRPr="008559B9">
        <w:rPr>
          <w:bCs/>
          <w:sz w:val="28"/>
          <w:szCs w:val="28"/>
        </w:rPr>
        <w:t xml:space="preserve"> (с изменениями от </w:t>
      </w:r>
      <w:r w:rsidR="00D323EE">
        <w:rPr>
          <w:bCs/>
          <w:sz w:val="28"/>
          <w:szCs w:val="28"/>
        </w:rPr>
        <w:t>21.06.2016 № 831, от 13.06.2018 № 225)</w:t>
      </w:r>
      <w:r w:rsidR="00316D0C">
        <w:rPr>
          <w:bCs/>
          <w:sz w:val="28"/>
          <w:szCs w:val="28"/>
        </w:rPr>
        <w:t xml:space="preserve"> </w:t>
      </w:r>
      <w:r w:rsidR="00316D0C" w:rsidRPr="00925A15">
        <w:rPr>
          <w:bCs/>
          <w:sz w:val="28"/>
          <w:szCs w:val="28"/>
        </w:rPr>
        <w:t>следующие</w:t>
      </w:r>
      <w:r w:rsidR="00D323EE" w:rsidRPr="00925A15">
        <w:rPr>
          <w:bCs/>
          <w:sz w:val="28"/>
          <w:szCs w:val="28"/>
        </w:rPr>
        <w:t xml:space="preserve"> изменени</w:t>
      </w:r>
      <w:r w:rsidR="00316D0C" w:rsidRPr="00925A15">
        <w:rPr>
          <w:bCs/>
          <w:sz w:val="28"/>
          <w:szCs w:val="28"/>
        </w:rPr>
        <w:t>я:</w:t>
      </w:r>
    </w:p>
    <w:p w:rsidR="00E02DFE" w:rsidRPr="00E02DFE" w:rsidRDefault="00E02DFE" w:rsidP="00E02DFE">
      <w:pPr>
        <w:autoSpaceDE w:val="0"/>
        <w:autoSpaceDN w:val="0"/>
        <w:adjustRightInd w:val="0"/>
        <w:ind w:firstLine="709"/>
        <w:jc w:val="both"/>
        <w:rPr>
          <w:sz w:val="28"/>
          <w:szCs w:val="28"/>
        </w:rPr>
      </w:pPr>
      <w:r w:rsidRPr="00E02DFE">
        <w:rPr>
          <w:sz w:val="28"/>
          <w:szCs w:val="28"/>
        </w:rPr>
        <w:t>1)</w:t>
      </w:r>
      <w:r>
        <w:rPr>
          <w:sz w:val="28"/>
          <w:szCs w:val="28"/>
        </w:rPr>
        <w:t xml:space="preserve"> </w:t>
      </w:r>
      <w:r w:rsidRPr="00E02DFE">
        <w:rPr>
          <w:sz w:val="28"/>
          <w:szCs w:val="28"/>
        </w:rPr>
        <w:t>в статье 4:</w:t>
      </w:r>
    </w:p>
    <w:p w:rsidR="00E02DFE" w:rsidRDefault="00E02DFE" w:rsidP="00E02DFE">
      <w:pPr>
        <w:autoSpaceDE w:val="0"/>
        <w:autoSpaceDN w:val="0"/>
        <w:adjustRightInd w:val="0"/>
        <w:ind w:firstLine="709"/>
        <w:jc w:val="both"/>
        <w:rPr>
          <w:sz w:val="28"/>
          <w:szCs w:val="28"/>
        </w:rPr>
      </w:pPr>
      <w:r>
        <w:rPr>
          <w:sz w:val="28"/>
          <w:szCs w:val="28"/>
        </w:rPr>
        <w:t>а) в части 2:</w:t>
      </w:r>
    </w:p>
    <w:p w:rsidR="00D323EE" w:rsidRPr="00925A15" w:rsidRDefault="00316D0C" w:rsidP="00316D0C">
      <w:pPr>
        <w:autoSpaceDE w:val="0"/>
        <w:autoSpaceDN w:val="0"/>
        <w:adjustRightInd w:val="0"/>
        <w:ind w:firstLine="709"/>
        <w:jc w:val="both"/>
        <w:rPr>
          <w:sz w:val="28"/>
          <w:szCs w:val="28"/>
        </w:rPr>
      </w:pPr>
      <w:r w:rsidRPr="00925A15">
        <w:rPr>
          <w:sz w:val="28"/>
          <w:szCs w:val="28"/>
        </w:rPr>
        <w:t xml:space="preserve">в пункте 3 </w:t>
      </w:r>
      <w:r w:rsidR="00925A15" w:rsidRPr="00925A15">
        <w:rPr>
          <w:sz w:val="28"/>
          <w:szCs w:val="28"/>
        </w:rPr>
        <w:t>слова</w:t>
      </w:r>
      <w:r w:rsidRPr="00925A15">
        <w:rPr>
          <w:sz w:val="28"/>
          <w:szCs w:val="28"/>
        </w:rPr>
        <w:t xml:space="preserve"> </w:t>
      </w:r>
      <w:r w:rsidR="00925A15" w:rsidRPr="00925A15">
        <w:rPr>
          <w:sz w:val="28"/>
          <w:szCs w:val="28"/>
        </w:rPr>
        <w:t>«</w:t>
      </w:r>
      <w:r w:rsidR="00925A15" w:rsidRPr="00925A15">
        <w:rPr>
          <w:bCs/>
          <w:sz w:val="28"/>
          <w:szCs w:val="28"/>
        </w:rPr>
        <w:t>на осуществление функций по организации регулярных перевозок по межмуниципальным маршрутам» заменить словами «</w:t>
      </w:r>
      <w:r w:rsidR="00925A15" w:rsidRPr="00925A15">
        <w:rPr>
          <w:sz w:val="28"/>
          <w:szCs w:val="28"/>
        </w:rPr>
        <w:t>в области организации регулярных перевозок»;</w:t>
      </w:r>
    </w:p>
    <w:p w:rsidR="00D323EE" w:rsidRDefault="00925A15" w:rsidP="00C000B0">
      <w:pPr>
        <w:ind w:firstLine="709"/>
        <w:jc w:val="both"/>
        <w:rPr>
          <w:sz w:val="28"/>
          <w:szCs w:val="28"/>
        </w:rPr>
      </w:pPr>
      <w:r>
        <w:rPr>
          <w:sz w:val="28"/>
          <w:szCs w:val="28"/>
        </w:rPr>
        <w:t xml:space="preserve">дополнить пунктом </w:t>
      </w:r>
      <w:r w:rsidR="003A048B">
        <w:rPr>
          <w:sz w:val="28"/>
          <w:szCs w:val="28"/>
        </w:rPr>
        <w:t>7</w:t>
      </w:r>
      <w:r w:rsidR="003A048B">
        <w:rPr>
          <w:sz w:val="28"/>
          <w:szCs w:val="28"/>
          <w:vertAlign w:val="superscript"/>
        </w:rPr>
        <w:t>2</w:t>
      </w:r>
      <w:r>
        <w:rPr>
          <w:sz w:val="28"/>
          <w:szCs w:val="28"/>
        </w:rPr>
        <w:t xml:space="preserve"> следующего содержания:</w:t>
      </w:r>
    </w:p>
    <w:p w:rsidR="002C4F5C" w:rsidRDefault="00925A15" w:rsidP="007F467E">
      <w:pPr>
        <w:ind w:firstLine="709"/>
        <w:jc w:val="both"/>
        <w:rPr>
          <w:sz w:val="28"/>
          <w:szCs w:val="28"/>
        </w:rPr>
      </w:pPr>
      <w:r>
        <w:rPr>
          <w:sz w:val="28"/>
          <w:szCs w:val="28"/>
        </w:rPr>
        <w:t>«</w:t>
      </w:r>
      <w:r w:rsidR="003A048B">
        <w:rPr>
          <w:sz w:val="28"/>
          <w:szCs w:val="28"/>
        </w:rPr>
        <w:t>7</w:t>
      </w:r>
      <w:r w:rsidR="003A048B">
        <w:rPr>
          <w:sz w:val="28"/>
          <w:szCs w:val="28"/>
          <w:vertAlign w:val="superscript"/>
        </w:rPr>
        <w:t>2</w:t>
      </w:r>
      <w:r>
        <w:rPr>
          <w:sz w:val="28"/>
          <w:szCs w:val="28"/>
        </w:rPr>
        <w:t xml:space="preserve">) </w:t>
      </w:r>
      <w:r w:rsidR="00D12725">
        <w:rPr>
          <w:sz w:val="28"/>
          <w:szCs w:val="28"/>
        </w:rPr>
        <w:t xml:space="preserve">устанавливает </w:t>
      </w:r>
      <w:r w:rsidR="002C4F5C">
        <w:rPr>
          <w:sz w:val="28"/>
          <w:szCs w:val="28"/>
        </w:rPr>
        <w:t xml:space="preserve">порядок проверки подтверждения оплаты проезда, перевозки багажа, провоза ручной клади при проезде по маршрутам регулярных </w:t>
      </w:r>
      <w:r w:rsidR="002C4F5C" w:rsidRPr="00FB6F9B">
        <w:rPr>
          <w:sz w:val="28"/>
          <w:szCs w:val="28"/>
        </w:rPr>
        <w:t xml:space="preserve">перевозок в </w:t>
      </w:r>
      <w:r w:rsidR="00FB6F9B" w:rsidRPr="00FB6F9B">
        <w:rPr>
          <w:sz w:val="28"/>
          <w:szCs w:val="28"/>
        </w:rPr>
        <w:t xml:space="preserve">пригородном и </w:t>
      </w:r>
      <w:r w:rsidR="002C4F5C" w:rsidRPr="00FB6F9B">
        <w:rPr>
          <w:sz w:val="28"/>
          <w:szCs w:val="28"/>
        </w:rPr>
        <w:t>междугородном сообщении, установленным в</w:t>
      </w:r>
      <w:r w:rsidR="002C4F5C">
        <w:rPr>
          <w:sz w:val="28"/>
          <w:szCs w:val="28"/>
        </w:rPr>
        <w:t xml:space="preserve"> границах Камчатского края</w:t>
      </w:r>
      <w:r w:rsidR="007F467E">
        <w:rPr>
          <w:sz w:val="28"/>
          <w:szCs w:val="28"/>
        </w:rPr>
        <w:t>;»</w:t>
      </w:r>
      <w:r w:rsidR="00F20E99">
        <w:rPr>
          <w:sz w:val="28"/>
          <w:szCs w:val="28"/>
        </w:rPr>
        <w:t>;</w:t>
      </w:r>
    </w:p>
    <w:p w:rsidR="00E02DFE" w:rsidRDefault="00E02DFE" w:rsidP="00E02DFE">
      <w:pPr>
        <w:ind w:firstLine="709"/>
        <w:jc w:val="both"/>
        <w:rPr>
          <w:sz w:val="28"/>
          <w:szCs w:val="28"/>
        </w:rPr>
      </w:pPr>
      <w:r>
        <w:rPr>
          <w:sz w:val="28"/>
          <w:szCs w:val="28"/>
        </w:rPr>
        <w:t>б) пункт 9 части 3 признать утратившим силу;</w:t>
      </w:r>
    </w:p>
    <w:p w:rsidR="00E02DFE" w:rsidRPr="00917C53" w:rsidRDefault="00E02DFE" w:rsidP="00E02DFE">
      <w:pPr>
        <w:autoSpaceDE w:val="0"/>
        <w:autoSpaceDN w:val="0"/>
        <w:adjustRightInd w:val="0"/>
        <w:ind w:firstLine="709"/>
        <w:jc w:val="both"/>
        <w:rPr>
          <w:sz w:val="28"/>
          <w:szCs w:val="28"/>
        </w:rPr>
      </w:pPr>
      <w:r>
        <w:rPr>
          <w:sz w:val="28"/>
          <w:szCs w:val="28"/>
        </w:rPr>
        <w:t xml:space="preserve">2) </w:t>
      </w:r>
      <w:r w:rsidRPr="00917C53">
        <w:rPr>
          <w:sz w:val="28"/>
          <w:szCs w:val="28"/>
        </w:rPr>
        <w:t xml:space="preserve">в </w:t>
      </w:r>
      <w:r>
        <w:rPr>
          <w:sz w:val="28"/>
          <w:szCs w:val="28"/>
        </w:rPr>
        <w:t>части 5 статьи 9 слова</w:t>
      </w:r>
      <w:r w:rsidRPr="00917C53">
        <w:rPr>
          <w:sz w:val="28"/>
          <w:szCs w:val="28"/>
        </w:rPr>
        <w:t xml:space="preserve"> «</w:t>
      </w:r>
      <w:r>
        <w:rPr>
          <w:sz w:val="28"/>
          <w:szCs w:val="28"/>
        </w:rPr>
        <w:t xml:space="preserve">от </w:t>
      </w:r>
      <w:r w:rsidRPr="00917C53">
        <w:rPr>
          <w:sz w:val="28"/>
          <w:szCs w:val="28"/>
        </w:rPr>
        <w:t xml:space="preserve">14.02.2009 № 112» заменить </w:t>
      </w:r>
      <w:r>
        <w:rPr>
          <w:sz w:val="28"/>
          <w:szCs w:val="28"/>
        </w:rPr>
        <w:t>словами</w:t>
      </w:r>
      <w:r w:rsidRPr="00917C53">
        <w:rPr>
          <w:sz w:val="28"/>
          <w:szCs w:val="28"/>
        </w:rPr>
        <w:t xml:space="preserve"> «</w:t>
      </w:r>
      <w:r>
        <w:rPr>
          <w:sz w:val="28"/>
          <w:szCs w:val="28"/>
        </w:rPr>
        <w:t xml:space="preserve">от </w:t>
      </w:r>
      <w:r w:rsidRPr="00917C53">
        <w:rPr>
          <w:sz w:val="28"/>
          <w:szCs w:val="28"/>
        </w:rPr>
        <w:t>01.10.2020</w:t>
      </w:r>
      <w:r>
        <w:rPr>
          <w:sz w:val="28"/>
          <w:szCs w:val="28"/>
        </w:rPr>
        <w:t xml:space="preserve"> </w:t>
      </w:r>
      <w:r w:rsidRPr="00917C53">
        <w:rPr>
          <w:sz w:val="28"/>
          <w:szCs w:val="28"/>
        </w:rPr>
        <w:t>№ 1586»</w:t>
      </w:r>
      <w:r w:rsidR="00A00053">
        <w:rPr>
          <w:sz w:val="28"/>
          <w:szCs w:val="28"/>
        </w:rPr>
        <w:t>.</w:t>
      </w:r>
    </w:p>
    <w:p w:rsidR="00E02DFE" w:rsidRPr="00E02DFE" w:rsidRDefault="00E02DFE" w:rsidP="00E02DFE">
      <w:pPr>
        <w:ind w:firstLine="709"/>
        <w:jc w:val="both"/>
        <w:rPr>
          <w:sz w:val="16"/>
          <w:szCs w:val="16"/>
        </w:rPr>
      </w:pPr>
    </w:p>
    <w:p w:rsidR="00E02DFE" w:rsidRPr="00E02DFE" w:rsidRDefault="00E02DFE" w:rsidP="00E02DFE">
      <w:pPr>
        <w:ind w:firstLine="709"/>
        <w:jc w:val="both"/>
        <w:rPr>
          <w:b/>
          <w:sz w:val="28"/>
          <w:szCs w:val="28"/>
        </w:rPr>
      </w:pPr>
      <w:r w:rsidRPr="00487934">
        <w:rPr>
          <w:b/>
          <w:sz w:val="28"/>
          <w:szCs w:val="28"/>
        </w:rPr>
        <w:t>Статья 2</w:t>
      </w:r>
    </w:p>
    <w:p w:rsidR="00E02DFE" w:rsidRDefault="00E02DFE" w:rsidP="00E02DFE">
      <w:pPr>
        <w:ind w:firstLine="709"/>
        <w:jc w:val="both"/>
        <w:rPr>
          <w:sz w:val="28"/>
          <w:szCs w:val="28"/>
        </w:rPr>
      </w:pPr>
      <w:r>
        <w:rPr>
          <w:sz w:val="28"/>
          <w:szCs w:val="28"/>
        </w:rPr>
        <w:t xml:space="preserve">Признать утратившим силу абзац третий подпункта «б» пункта 1 статьи 1 Закона Камчатского края от 13.06.2018 № 225 «О внесении изменений в </w:t>
      </w:r>
      <w:r w:rsidRPr="007458B0">
        <w:rPr>
          <w:sz w:val="28"/>
          <w:szCs w:val="28"/>
        </w:rPr>
        <w:t xml:space="preserve">Закон Камчатского края </w:t>
      </w:r>
      <w:r>
        <w:rPr>
          <w:bCs/>
          <w:sz w:val="28"/>
          <w:szCs w:val="28"/>
        </w:rPr>
        <w:t>«</w:t>
      </w:r>
      <w:r w:rsidRPr="007458B0">
        <w:rPr>
          <w:bCs/>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Pr>
          <w:bCs/>
          <w:sz w:val="28"/>
          <w:szCs w:val="28"/>
        </w:rPr>
        <w:t>»</w:t>
      </w:r>
      <w:r w:rsidR="00A00053">
        <w:rPr>
          <w:bCs/>
          <w:sz w:val="28"/>
          <w:szCs w:val="28"/>
        </w:rPr>
        <w:t>.</w:t>
      </w:r>
    </w:p>
    <w:p w:rsidR="00E02DFE" w:rsidRPr="00E02DFE" w:rsidRDefault="00E02DFE" w:rsidP="00E02DFE">
      <w:pPr>
        <w:ind w:firstLine="709"/>
        <w:jc w:val="both"/>
        <w:rPr>
          <w:sz w:val="16"/>
          <w:szCs w:val="16"/>
        </w:rPr>
      </w:pPr>
    </w:p>
    <w:p w:rsidR="00C000B0" w:rsidRPr="007B690C" w:rsidRDefault="00C000B0" w:rsidP="00E02DFE">
      <w:pPr>
        <w:ind w:firstLine="709"/>
        <w:jc w:val="both"/>
        <w:rPr>
          <w:b/>
          <w:sz w:val="28"/>
          <w:szCs w:val="28"/>
        </w:rPr>
      </w:pPr>
      <w:r w:rsidRPr="00487934">
        <w:rPr>
          <w:b/>
          <w:sz w:val="28"/>
          <w:szCs w:val="28"/>
        </w:rPr>
        <w:t xml:space="preserve">Статья </w:t>
      </w:r>
      <w:r w:rsidR="00E02DFE">
        <w:rPr>
          <w:b/>
          <w:sz w:val="28"/>
          <w:szCs w:val="28"/>
        </w:rPr>
        <w:t>3</w:t>
      </w:r>
    </w:p>
    <w:p w:rsidR="00C000B0" w:rsidRDefault="00C000B0" w:rsidP="00E02DFE">
      <w:pPr>
        <w:ind w:firstLine="709"/>
        <w:jc w:val="both"/>
        <w:rPr>
          <w:sz w:val="28"/>
        </w:rPr>
      </w:pPr>
      <w:r w:rsidRPr="00487934">
        <w:rPr>
          <w:sz w:val="28"/>
          <w:szCs w:val="28"/>
        </w:rPr>
        <w:t xml:space="preserve">Настоящий Закон вступает в силу после дня </w:t>
      </w:r>
      <w:r w:rsidR="00BF2F2F" w:rsidRPr="00487934">
        <w:rPr>
          <w:sz w:val="28"/>
          <w:szCs w:val="28"/>
        </w:rPr>
        <w:t>его</w:t>
      </w:r>
      <w:r w:rsidR="00BF2F2F">
        <w:rPr>
          <w:sz w:val="28"/>
        </w:rPr>
        <w:t xml:space="preserve"> официального опубликования.</w:t>
      </w:r>
    </w:p>
    <w:p w:rsidR="00487934" w:rsidRPr="00A00053" w:rsidRDefault="00487934" w:rsidP="00C000B0">
      <w:pPr>
        <w:ind w:firstLine="709"/>
        <w:jc w:val="both"/>
        <w:rPr>
          <w:sz w:val="28"/>
        </w:rPr>
      </w:pPr>
    </w:p>
    <w:p w:rsidR="00760BFF" w:rsidRDefault="00D12B1A" w:rsidP="00D12B1A">
      <w:pPr>
        <w:jc w:val="both"/>
        <w:rPr>
          <w:sz w:val="28"/>
          <w:szCs w:val="28"/>
        </w:rPr>
      </w:pPr>
      <w:r w:rsidRPr="00B0564C">
        <w:rPr>
          <w:sz w:val="28"/>
          <w:szCs w:val="28"/>
        </w:rPr>
        <w:t>Губернатор Камчатского края</w:t>
      </w:r>
      <w:r w:rsidRPr="00B0564C">
        <w:rPr>
          <w:sz w:val="28"/>
          <w:szCs w:val="28"/>
        </w:rPr>
        <w:tab/>
      </w:r>
      <w:r w:rsidRPr="00B0564C">
        <w:rPr>
          <w:sz w:val="28"/>
          <w:szCs w:val="28"/>
        </w:rPr>
        <w:tab/>
      </w:r>
      <w:r w:rsidRPr="00B0564C">
        <w:rPr>
          <w:sz w:val="28"/>
          <w:szCs w:val="28"/>
        </w:rPr>
        <w:tab/>
      </w:r>
      <w:r w:rsidR="007B1666" w:rsidRPr="00B0564C">
        <w:rPr>
          <w:sz w:val="28"/>
          <w:szCs w:val="28"/>
        </w:rPr>
        <w:tab/>
      </w:r>
      <w:r w:rsidRPr="00B0564C">
        <w:rPr>
          <w:sz w:val="28"/>
          <w:szCs w:val="28"/>
        </w:rPr>
        <w:t xml:space="preserve">          </w:t>
      </w:r>
      <w:r w:rsidR="00B0564C" w:rsidRPr="00B0564C">
        <w:rPr>
          <w:sz w:val="28"/>
          <w:szCs w:val="28"/>
        </w:rPr>
        <w:t xml:space="preserve">     </w:t>
      </w:r>
      <w:r w:rsidRPr="00B0564C">
        <w:rPr>
          <w:sz w:val="28"/>
          <w:szCs w:val="28"/>
        </w:rPr>
        <w:t xml:space="preserve">        В.В. Солодов</w:t>
      </w:r>
    </w:p>
    <w:p w:rsidR="00ED5A5E" w:rsidRPr="00745C86" w:rsidRDefault="00ED5A5E" w:rsidP="00ED5A5E">
      <w:pPr>
        <w:jc w:val="center"/>
        <w:rPr>
          <w:b/>
          <w:sz w:val="28"/>
          <w:szCs w:val="28"/>
        </w:rPr>
      </w:pPr>
      <w:r w:rsidRPr="00745C86">
        <w:rPr>
          <w:b/>
          <w:sz w:val="28"/>
          <w:szCs w:val="28"/>
        </w:rPr>
        <w:t>Пояснительная записка</w:t>
      </w:r>
    </w:p>
    <w:p w:rsidR="00ED5A5E" w:rsidRPr="00745C86" w:rsidRDefault="00ED5A5E" w:rsidP="00ED5A5E">
      <w:pPr>
        <w:tabs>
          <w:tab w:val="left" w:pos="1620"/>
        </w:tabs>
        <w:jc w:val="center"/>
        <w:rPr>
          <w:b/>
          <w:sz w:val="28"/>
          <w:szCs w:val="28"/>
        </w:rPr>
      </w:pPr>
      <w:r w:rsidRPr="00745C86">
        <w:rPr>
          <w:b/>
          <w:sz w:val="28"/>
          <w:szCs w:val="28"/>
        </w:rPr>
        <w:t>к проекту закона Камчатского края «О внесении изменений в статьи 4 и 9 Закона Камчатского края «</w:t>
      </w:r>
      <w:r w:rsidRPr="00745C86">
        <w:rPr>
          <w:b/>
          <w:bCs/>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sidRPr="00745C86">
        <w:rPr>
          <w:b/>
          <w:sz w:val="28"/>
          <w:szCs w:val="28"/>
        </w:rPr>
        <w:t xml:space="preserve">» </w:t>
      </w:r>
      <w:r w:rsidRPr="00745C86">
        <w:rPr>
          <w:b/>
          <w:bCs/>
          <w:sz w:val="28"/>
          <w:szCs w:val="28"/>
        </w:rPr>
        <w:t>(далее – законопроект)</w:t>
      </w:r>
    </w:p>
    <w:p w:rsidR="00ED5A5E" w:rsidRPr="0096796D" w:rsidRDefault="00ED5A5E" w:rsidP="00ED5A5E">
      <w:pPr>
        <w:jc w:val="both"/>
        <w:rPr>
          <w:sz w:val="28"/>
          <w:szCs w:val="28"/>
        </w:rPr>
      </w:pPr>
    </w:p>
    <w:p w:rsidR="00ED5A5E" w:rsidRPr="0096796D" w:rsidRDefault="00ED5A5E" w:rsidP="00ED5A5E">
      <w:pPr>
        <w:autoSpaceDE w:val="0"/>
        <w:autoSpaceDN w:val="0"/>
        <w:adjustRightInd w:val="0"/>
        <w:ind w:firstLine="709"/>
        <w:jc w:val="both"/>
        <w:rPr>
          <w:sz w:val="28"/>
          <w:szCs w:val="28"/>
        </w:rPr>
      </w:pPr>
      <w:r w:rsidRPr="0096796D">
        <w:rPr>
          <w:sz w:val="28"/>
          <w:szCs w:val="28"/>
        </w:rPr>
        <w:t>Законопроект разработан в соответствии с Федеральным законом от 08.11.2007 № 259-ФЗ «Устав автомобильного транспорта и городского наземного электрического транспорта»,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D5A5E" w:rsidRPr="0096796D" w:rsidRDefault="00ED5A5E" w:rsidP="00ED5A5E">
      <w:pPr>
        <w:autoSpaceDE w:val="0"/>
        <w:autoSpaceDN w:val="0"/>
        <w:adjustRightInd w:val="0"/>
        <w:ind w:firstLine="709"/>
        <w:jc w:val="both"/>
        <w:rPr>
          <w:sz w:val="28"/>
          <w:szCs w:val="28"/>
        </w:rPr>
      </w:pPr>
      <w:r w:rsidRPr="0096796D">
        <w:rPr>
          <w:sz w:val="28"/>
          <w:szCs w:val="28"/>
        </w:rPr>
        <w:t>Проект разработан в целях приведения Закона Камчатского края от</w:t>
      </w:r>
      <w:r w:rsidRPr="0096796D">
        <w:rPr>
          <w:bCs/>
          <w:sz w:val="28"/>
          <w:szCs w:val="28"/>
        </w:rPr>
        <w:t xml:space="preserve"> 28.12.2015 № 740 </w:t>
      </w:r>
      <w:r w:rsidRPr="0096796D">
        <w:rPr>
          <w:sz w:val="28"/>
          <w:szCs w:val="28"/>
        </w:rPr>
        <w:t>«</w:t>
      </w:r>
      <w:r w:rsidRPr="0096796D">
        <w:rPr>
          <w:bCs/>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sidRPr="0096796D">
        <w:rPr>
          <w:sz w:val="28"/>
          <w:szCs w:val="28"/>
        </w:rPr>
        <w:t>» (далее – Закон) в соответствие с федеральным законодательством.</w:t>
      </w:r>
    </w:p>
    <w:p w:rsidR="00ED5A5E" w:rsidRPr="0096796D" w:rsidRDefault="00ED5A5E" w:rsidP="00ED5A5E">
      <w:pPr>
        <w:autoSpaceDE w:val="0"/>
        <w:autoSpaceDN w:val="0"/>
        <w:adjustRightInd w:val="0"/>
        <w:ind w:firstLine="709"/>
        <w:jc w:val="both"/>
        <w:rPr>
          <w:sz w:val="28"/>
          <w:szCs w:val="28"/>
        </w:rPr>
      </w:pPr>
      <w:r w:rsidRPr="0096796D">
        <w:rPr>
          <w:sz w:val="28"/>
          <w:szCs w:val="28"/>
        </w:rPr>
        <w:t>Необходимость подготовки законопроекта обусловлена вступлением в силу с 7 марта 2021 года Федерального закона от 24.02.2021 № 26-ФЗ «О внесении изменений в Федеральный закон «Устав автомобильного транспорта и городского наземного электрического транспорта», предусматривающего положение, согласно которому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 В этой связи предлагается в Законе, регулирующем перевозку пассажиров и багажа автомобильным транспортом по межмуниципальным маршрутам, наделить Правительство Камчатского края полномочием по установлению порядка проверки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Камчатского края.</w:t>
      </w:r>
    </w:p>
    <w:p w:rsidR="00ED5A5E" w:rsidRPr="0096796D" w:rsidRDefault="00ED5A5E" w:rsidP="00ED5A5E">
      <w:pPr>
        <w:autoSpaceDE w:val="0"/>
        <w:autoSpaceDN w:val="0"/>
        <w:adjustRightInd w:val="0"/>
        <w:ind w:firstLine="709"/>
        <w:jc w:val="both"/>
        <w:rPr>
          <w:sz w:val="28"/>
          <w:szCs w:val="28"/>
        </w:rPr>
      </w:pPr>
      <w:r w:rsidRPr="0096796D">
        <w:rPr>
          <w:sz w:val="28"/>
          <w:szCs w:val="28"/>
        </w:rPr>
        <w:t>Кроме того, в целях обеспечения стабильности законодательного регулирования и исключения необходимости внесения изменений в законы Камчатского края при изменении структуры и (или) наименования исполнительных органов государственной власти Камчатского края проектом закона предлагается «исполнительный орган государственной власти Камчатского края, уполномоченный на осуществление функций по организации регулярных перевозок по межмуниципальным маршрутам» заменить на «исполнительный орган государственной власти Камчатского края, уполномоченный в области организации регулярных перевозок», что согласуется с Положением о Министерстве транспорта и дорожного строительства Камчатского края 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ED5A5E" w:rsidRPr="0096796D" w:rsidRDefault="00ED5A5E" w:rsidP="00ED5A5E">
      <w:pPr>
        <w:autoSpaceDE w:val="0"/>
        <w:autoSpaceDN w:val="0"/>
        <w:adjustRightInd w:val="0"/>
        <w:ind w:firstLine="709"/>
        <w:jc w:val="both"/>
        <w:rPr>
          <w:sz w:val="28"/>
          <w:szCs w:val="28"/>
        </w:rPr>
      </w:pPr>
      <w:r w:rsidRPr="0096796D">
        <w:rPr>
          <w:sz w:val="28"/>
          <w:szCs w:val="28"/>
        </w:rPr>
        <w:t>В части 5 статьи 9 Закона предлагается изменить реквизиты нормативного правового акта в связи с признанием утратившим силу постановления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 и принятием постановления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rsidR="00ED5A5E" w:rsidRPr="0096796D" w:rsidRDefault="00ED5A5E" w:rsidP="00ED5A5E">
      <w:pPr>
        <w:autoSpaceDE w:val="0"/>
        <w:autoSpaceDN w:val="0"/>
        <w:adjustRightInd w:val="0"/>
        <w:ind w:firstLine="709"/>
        <w:jc w:val="both"/>
        <w:rPr>
          <w:sz w:val="28"/>
          <w:szCs w:val="28"/>
        </w:rPr>
      </w:pPr>
      <w:r w:rsidRPr="0096796D">
        <w:rPr>
          <w:sz w:val="28"/>
          <w:szCs w:val="28"/>
        </w:rPr>
        <w:t>Законопроект 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w:t>
      </w:r>
    </w:p>
    <w:p w:rsidR="00ED5A5E" w:rsidRDefault="00ED5A5E" w:rsidP="00D12B1A">
      <w:pPr>
        <w:jc w:val="both"/>
        <w:rPr>
          <w:sz w:val="28"/>
          <w:szCs w:val="28"/>
        </w:rPr>
      </w:pPr>
    </w:p>
    <w:p w:rsidR="00ED5A5E" w:rsidRPr="00706177" w:rsidRDefault="00ED5A5E" w:rsidP="00ED5A5E">
      <w:pPr>
        <w:autoSpaceDE w:val="0"/>
        <w:autoSpaceDN w:val="0"/>
        <w:adjustRightInd w:val="0"/>
        <w:jc w:val="center"/>
        <w:outlineLvl w:val="1"/>
        <w:rPr>
          <w:b/>
          <w:sz w:val="28"/>
          <w:szCs w:val="28"/>
        </w:rPr>
      </w:pPr>
      <w:r w:rsidRPr="00706177">
        <w:rPr>
          <w:b/>
          <w:sz w:val="28"/>
          <w:szCs w:val="28"/>
        </w:rPr>
        <w:t>Финансово-экономическое обоснование</w:t>
      </w:r>
    </w:p>
    <w:p w:rsidR="00ED5A5E" w:rsidRPr="00ED5A5E" w:rsidRDefault="00ED5A5E" w:rsidP="00ED5A5E">
      <w:pPr>
        <w:pStyle w:val="1"/>
        <w:keepNext w:val="0"/>
        <w:jc w:val="center"/>
        <w:rPr>
          <w:bCs/>
          <w:szCs w:val="28"/>
        </w:rPr>
      </w:pPr>
      <w:r w:rsidRPr="00ED5A5E">
        <w:rPr>
          <w:szCs w:val="28"/>
        </w:rPr>
        <w:t>к проекту закона Камчатского края «О внесении изменений в статьи 4 и 9 Закона Камчатского края «</w:t>
      </w:r>
      <w:r w:rsidRPr="00ED5A5E">
        <w:rPr>
          <w:bCs/>
          <w:szCs w:val="28"/>
        </w:rPr>
        <w:t xml:space="preserve">Об организации регулярных перевозок пассажиров и багажа автомобильным транспортом по межмуниципальным маршрутам регулярных перевозок </w:t>
      </w:r>
    </w:p>
    <w:p w:rsidR="00ED5A5E" w:rsidRPr="00ED5A5E" w:rsidRDefault="00ED5A5E" w:rsidP="00ED5A5E">
      <w:pPr>
        <w:pStyle w:val="1"/>
        <w:keepNext w:val="0"/>
        <w:jc w:val="center"/>
        <w:rPr>
          <w:szCs w:val="28"/>
        </w:rPr>
      </w:pPr>
      <w:r w:rsidRPr="00ED5A5E">
        <w:rPr>
          <w:bCs/>
          <w:szCs w:val="28"/>
        </w:rPr>
        <w:t>в Камчатском крае</w:t>
      </w:r>
      <w:r w:rsidRPr="00ED5A5E">
        <w:rPr>
          <w:szCs w:val="28"/>
        </w:rPr>
        <w:t>»</w:t>
      </w:r>
    </w:p>
    <w:p w:rsidR="00ED5A5E" w:rsidRPr="00165F5F" w:rsidRDefault="00ED5A5E" w:rsidP="00ED5A5E">
      <w:pPr>
        <w:tabs>
          <w:tab w:val="left" w:pos="1620"/>
        </w:tabs>
        <w:jc w:val="center"/>
        <w:rPr>
          <w:sz w:val="28"/>
          <w:szCs w:val="28"/>
        </w:rPr>
      </w:pPr>
    </w:p>
    <w:p w:rsidR="00ED5A5E" w:rsidRPr="00F0032C" w:rsidRDefault="00ED5A5E" w:rsidP="00ED5A5E">
      <w:pPr>
        <w:ind w:firstLine="709"/>
        <w:jc w:val="both"/>
        <w:rPr>
          <w:sz w:val="28"/>
          <w:szCs w:val="28"/>
        </w:rPr>
      </w:pPr>
      <w:r w:rsidRPr="00F0032C">
        <w:rPr>
          <w:sz w:val="28"/>
          <w:szCs w:val="28"/>
        </w:rPr>
        <w:t xml:space="preserve">Реализация Закона Камчатского края </w:t>
      </w:r>
      <w:r w:rsidRPr="00DB4454">
        <w:rPr>
          <w:sz w:val="28"/>
          <w:szCs w:val="28"/>
        </w:rPr>
        <w:t>«</w:t>
      </w:r>
      <w:r w:rsidRPr="00E62C5D">
        <w:rPr>
          <w:sz w:val="28"/>
          <w:szCs w:val="28"/>
        </w:rPr>
        <w:t xml:space="preserve">О внесении изменений в </w:t>
      </w:r>
      <w:r w:rsidRPr="00EA6260">
        <w:rPr>
          <w:sz w:val="28"/>
          <w:szCs w:val="28"/>
        </w:rPr>
        <w:t>статьи 4 и 9 Закона</w:t>
      </w:r>
      <w:r w:rsidRPr="00E62C5D">
        <w:rPr>
          <w:sz w:val="28"/>
          <w:szCs w:val="28"/>
        </w:rPr>
        <w:t xml:space="preserve"> Камчатского края «</w:t>
      </w:r>
      <w:r w:rsidRPr="00E62C5D">
        <w:rPr>
          <w:bCs/>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sidRPr="00912641">
        <w:rPr>
          <w:sz w:val="28"/>
          <w:szCs w:val="28"/>
        </w:rPr>
        <w:t>»</w:t>
      </w:r>
      <w:r>
        <w:rPr>
          <w:sz w:val="28"/>
          <w:szCs w:val="28"/>
        </w:rPr>
        <w:t xml:space="preserve"> </w:t>
      </w:r>
      <w:r w:rsidRPr="00F0032C">
        <w:rPr>
          <w:sz w:val="28"/>
          <w:szCs w:val="28"/>
        </w:rPr>
        <w:t>не потребует дополнительное финансирование из краевого бюджета и не приведет к появлению выпадающих доходов краевого бюджета.</w:t>
      </w:r>
    </w:p>
    <w:p w:rsidR="00ED5A5E" w:rsidRDefault="00ED5A5E" w:rsidP="00D12B1A">
      <w:pPr>
        <w:jc w:val="both"/>
        <w:rPr>
          <w:sz w:val="28"/>
          <w:szCs w:val="28"/>
        </w:rPr>
      </w:pPr>
    </w:p>
    <w:p w:rsidR="00ED5A5E" w:rsidRPr="00C26957" w:rsidRDefault="00ED5A5E" w:rsidP="00ED5A5E">
      <w:pPr>
        <w:tabs>
          <w:tab w:val="left" w:pos="1620"/>
        </w:tabs>
        <w:jc w:val="center"/>
        <w:rPr>
          <w:b/>
          <w:sz w:val="28"/>
          <w:szCs w:val="28"/>
        </w:rPr>
      </w:pPr>
      <w:r w:rsidRPr="00C26957">
        <w:rPr>
          <w:b/>
          <w:sz w:val="28"/>
          <w:szCs w:val="28"/>
        </w:rPr>
        <w:t>Перечень</w:t>
      </w:r>
    </w:p>
    <w:p w:rsidR="00ED5A5E" w:rsidRPr="00C26957" w:rsidRDefault="00ED5A5E" w:rsidP="00ED5A5E">
      <w:pPr>
        <w:jc w:val="center"/>
        <w:rPr>
          <w:b/>
          <w:sz w:val="28"/>
          <w:szCs w:val="28"/>
        </w:rPr>
      </w:pPr>
      <w:r w:rsidRPr="00C26957">
        <w:rPr>
          <w:b/>
          <w:sz w:val="28"/>
          <w:szCs w:val="28"/>
        </w:rPr>
        <w:t>законов и иных нормативных правовых актов Камчатского края,</w:t>
      </w:r>
    </w:p>
    <w:p w:rsidR="00ED5A5E" w:rsidRPr="00C26957" w:rsidRDefault="00ED5A5E" w:rsidP="00ED5A5E">
      <w:pPr>
        <w:tabs>
          <w:tab w:val="left" w:pos="1620"/>
        </w:tabs>
        <w:jc w:val="center"/>
        <w:rPr>
          <w:b/>
          <w:sz w:val="28"/>
          <w:szCs w:val="28"/>
        </w:rPr>
      </w:pPr>
      <w:r w:rsidRPr="00C26957">
        <w:rPr>
          <w:b/>
          <w:sz w:val="28"/>
          <w:szCs w:val="28"/>
        </w:rPr>
        <w:t>подлежащих разработке и принятию в целях реализации закона Камчатского «О внесении изменений в статьи 4 и 9 Закона Камчатского края «</w:t>
      </w:r>
      <w:r w:rsidRPr="00C26957">
        <w:rPr>
          <w:b/>
          <w:bCs/>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sidRPr="00C26957">
        <w:rPr>
          <w:b/>
          <w:sz w:val="28"/>
          <w:szCs w:val="28"/>
        </w:rPr>
        <w:t>, признанию утратившими силу, приостановлению, изменению</w:t>
      </w:r>
    </w:p>
    <w:p w:rsidR="00ED5A5E" w:rsidRPr="00E62C5D" w:rsidRDefault="00ED5A5E" w:rsidP="00ED5A5E">
      <w:pPr>
        <w:jc w:val="center"/>
        <w:rPr>
          <w:sz w:val="28"/>
          <w:szCs w:val="28"/>
        </w:rPr>
      </w:pPr>
    </w:p>
    <w:p w:rsidR="00ED5A5E" w:rsidRPr="00E62C5D" w:rsidRDefault="00ED5A5E" w:rsidP="00ED5A5E">
      <w:pPr>
        <w:jc w:val="center"/>
        <w:rPr>
          <w:sz w:val="28"/>
          <w:szCs w:val="28"/>
        </w:rPr>
      </w:pPr>
    </w:p>
    <w:p w:rsidR="00ED5A5E" w:rsidRPr="00E62C5D" w:rsidRDefault="00ED5A5E" w:rsidP="00ED5A5E">
      <w:pPr>
        <w:ind w:firstLine="709"/>
        <w:jc w:val="both"/>
        <w:rPr>
          <w:sz w:val="28"/>
          <w:szCs w:val="28"/>
        </w:rPr>
      </w:pPr>
      <w:r w:rsidRPr="00E62C5D">
        <w:rPr>
          <w:sz w:val="28"/>
          <w:szCs w:val="28"/>
        </w:rPr>
        <w:t xml:space="preserve">Принятие закона Камчатского края «О внесении изменений в </w:t>
      </w:r>
      <w:r w:rsidRPr="00EA6260">
        <w:rPr>
          <w:sz w:val="28"/>
          <w:szCs w:val="28"/>
        </w:rPr>
        <w:t xml:space="preserve">статьи 4 и 9 Закона </w:t>
      </w:r>
      <w:r w:rsidRPr="00E62C5D">
        <w:rPr>
          <w:sz w:val="28"/>
          <w:szCs w:val="28"/>
        </w:rPr>
        <w:t>Камчатского края «</w:t>
      </w:r>
      <w:r w:rsidRPr="00E62C5D">
        <w:rPr>
          <w:bCs/>
          <w:sz w:val="28"/>
          <w:szCs w:val="28"/>
        </w:rPr>
        <w:t>Об организации регулярных перевозок пассажиров и багажа автомобильным транспортом по межмуниципальным маршрутам регулярных перевозок в Камчатском крае</w:t>
      </w:r>
      <w:r w:rsidRPr="00E62C5D">
        <w:rPr>
          <w:sz w:val="28"/>
          <w:szCs w:val="28"/>
        </w:rPr>
        <w:t>»</w:t>
      </w:r>
      <w:r w:rsidRPr="00E62C5D">
        <w:rPr>
          <w:rFonts w:eastAsia="Calibri"/>
          <w:sz w:val="28"/>
          <w:szCs w:val="28"/>
        </w:rPr>
        <w:t xml:space="preserve"> </w:t>
      </w:r>
      <w:r w:rsidRPr="00E62C5D">
        <w:rPr>
          <w:sz w:val="28"/>
          <w:szCs w:val="28"/>
        </w:rPr>
        <w:t xml:space="preserve">потребует разработку и принятие постановления Правительства Камчатского края «Об утверждении </w:t>
      </w:r>
      <w:r>
        <w:rPr>
          <w:sz w:val="28"/>
          <w:szCs w:val="28"/>
        </w:rPr>
        <w:t>Порядка проверки подтверждения оплаты проезда, перевозки багажа, провоза ручной клади при проезде по маршрутам регулярных перевозок в междугородном сообщении, установленным в границах Камчатского края</w:t>
      </w:r>
      <w:r w:rsidRPr="00E62C5D">
        <w:rPr>
          <w:sz w:val="28"/>
          <w:szCs w:val="28"/>
        </w:rPr>
        <w:t>».</w:t>
      </w:r>
    </w:p>
    <w:p w:rsidR="00ED5A5E" w:rsidRPr="00E62C5D" w:rsidRDefault="00ED5A5E" w:rsidP="00ED5A5E">
      <w:pPr>
        <w:ind w:firstLine="709"/>
        <w:jc w:val="both"/>
        <w:rPr>
          <w:sz w:val="28"/>
          <w:szCs w:val="28"/>
        </w:rPr>
      </w:pPr>
    </w:p>
    <w:p w:rsidR="00ED5A5E" w:rsidRDefault="00ED5A5E" w:rsidP="00D12B1A">
      <w:pPr>
        <w:jc w:val="both"/>
        <w:rPr>
          <w:sz w:val="28"/>
          <w:szCs w:val="28"/>
        </w:rPr>
      </w:pPr>
      <w:bookmarkStart w:id="0" w:name="_GoBack"/>
      <w:bookmarkEnd w:id="0"/>
    </w:p>
    <w:sectPr w:rsidR="00ED5A5E" w:rsidSect="00A00053">
      <w:pgSz w:w="11906" w:h="16838" w:code="9"/>
      <w:pgMar w:top="851" w:right="851" w:bottom="851" w:left="1418"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33" w:rsidRDefault="001C6433" w:rsidP="00D12B1A">
      <w:r>
        <w:separator/>
      </w:r>
    </w:p>
  </w:endnote>
  <w:endnote w:type="continuationSeparator" w:id="0">
    <w:p w:rsidR="001C6433" w:rsidRDefault="001C6433" w:rsidP="00D1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33" w:rsidRDefault="001C6433" w:rsidP="00D12B1A">
      <w:r>
        <w:separator/>
      </w:r>
    </w:p>
  </w:footnote>
  <w:footnote w:type="continuationSeparator" w:id="0">
    <w:p w:rsidR="001C6433" w:rsidRDefault="001C6433" w:rsidP="00D1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6080"/>
    <w:multiLevelType w:val="hybridMultilevel"/>
    <w:tmpl w:val="1CC40048"/>
    <w:lvl w:ilvl="0" w:tplc="B6428E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0124322"/>
    <w:multiLevelType w:val="hybridMultilevel"/>
    <w:tmpl w:val="CED09DC2"/>
    <w:lvl w:ilvl="0" w:tplc="C540CDE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11D420D"/>
    <w:multiLevelType w:val="hybridMultilevel"/>
    <w:tmpl w:val="C428ABDA"/>
    <w:lvl w:ilvl="0" w:tplc="A1D051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39C60F70"/>
    <w:multiLevelType w:val="hybridMultilevel"/>
    <w:tmpl w:val="62DAD9D6"/>
    <w:lvl w:ilvl="0" w:tplc="543E4D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464A5683"/>
    <w:multiLevelType w:val="hybridMultilevel"/>
    <w:tmpl w:val="67DCDFDA"/>
    <w:lvl w:ilvl="0" w:tplc="1548E5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9BA34AC"/>
    <w:multiLevelType w:val="hybridMultilevel"/>
    <w:tmpl w:val="1278E22A"/>
    <w:lvl w:ilvl="0" w:tplc="B4F49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EB1125B"/>
    <w:multiLevelType w:val="hybridMultilevel"/>
    <w:tmpl w:val="075CC4F4"/>
    <w:lvl w:ilvl="0" w:tplc="C1EE4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27"/>
    <w:rsid w:val="00003F62"/>
    <w:rsid w:val="00023C34"/>
    <w:rsid w:val="000256C0"/>
    <w:rsid w:val="00032713"/>
    <w:rsid w:val="0004536E"/>
    <w:rsid w:val="00051CE1"/>
    <w:rsid w:val="00070C57"/>
    <w:rsid w:val="00091370"/>
    <w:rsid w:val="0009715D"/>
    <w:rsid w:val="000A7E2D"/>
    <w:rsid w:val="000B17F4"/>
    <w:rsid w:val="000D6EBC"/>
    <w:rsid w:val="000E7DF0"/>
    <w:rsid w:val="000F38EE"/>
    <w:rsid w:val="00120887"/>
    <w:rsid w:val="00131B78"/>
    <w:rsid w:val="0014155B"/>
    <w:rsid w:val="0014655A"/>
    <w:rsid w:val="001701C7"/>
    <w:rsid w:val="00174709"/>
    <w:rsid w:val="00177A83"/>
    <w:rsid w:val="00195A22"/>
    <w:rsid w:val="001B1D93"/>
    <w:rsid w:val="001C6433"/>
    <w:rsid w:val="001F2D26"/>
    <w:rsid w:val="001F5D29"/>
    <w:rsid w:val="00201BDF"/>
    <w:rsid w:val="00213CD9"/>
    <w:rsid w:val="002227A1"/>
    <w:rsid w:val="00223C9D"/>
    <w:rsid w:val="002375B0"/>
    <w:rsid w:val="00264B55"/>
    <w:rsid w:val="00270523"/>
    <w:rsid w:val="00271827"/>
    <w:rsid w:val="0027425C"/>
    <w:rsid w:val="002779F7"/>
    <w:rsid w:val="00287F14"/>
    <w:rsid w:val="002A55E5"/>
    <w:rsid w:val="002B74AF"/>
    <w:rsid w:val="002B7E87"/>
    <w:rsid w:val="002C4F5C"/>
    <w:rsid w:val="002C6548"/>
    <w:rsid w:val="002E28DB"/>
    <w:rsid w:val="002F2449"/>
    <w:rsid w:val="00306149"/>
    <w:rsid w:val="00315C90"/>
    <w:rsid w:val="00316D0C"/>
    <w:rsid w:val="003235D7"/>
    <w:rsid w:val="0035070E"/>
    <w:rsid w:val="00397F5D"/>
    <w:rsid w:val="003A048B"/>
    <w:rsid w:val="003B6D13"/>
    <w:rsid w:val="003C7F37"/>
    <w:rsid w:val="003D4169"/>
    <w:rsid w:val="003F4065"/>
    <w:rsid w:val="00422540"/>
    <w:rsid w:val="00431499"/>
    <w:rsid w:val="00435B34"/>
    <w:rsid w:val="00443812"/>
    <w:rsid w:val="00480BC5"/>
    <w:rsid w:val="00480E53"/>
    <w:rsid w:val="00487934"/>
    <w:rsid w:val="004A4FB8"/>
    <w:rsid w:val="004A6447"/>
    <w:rsid w:val="004C606B"/>
    <w:rsid w:val="004F07ED"/>
    <w:rsid w:val="005123EF"/>
    <w:rsid w:val="00516FEA"/>
    <w:rsid w:val="00532BAB"/>
    <w:rsid w:val="005473FA"/>
    <w:rsid w:val="00553BCA"/>
    <w:rsid w:val="00560A5A"/>
    <w:rsid w:val="00571FAE"/>
    <w:rsid w:val="005D33AC"/>
    <w:rsid w:val="005D4ACB"/>
    <w:rsid w:val="005E0ACC"/>
    <w:rsid w:val="0060378A"/>
    <w:rsid w:val="00611BDF"/>
    <w:rsid w:val="00616F2B"/>
    <w:rsid w:val="006A0CF6"/>
    <w:rsid w:val="006A0D77"/>
    <w:rsid w:val="006A46DA"/>
    <w:rsid w:val="006B19C4"/>
    <w:rsid w:val="006E44B9"/>
    <w:rsid w:val="00704E55"/>
    <w:rsid w:val="00714CD6"/>
    <w:rsid w:val="007307E0"/>
    <w:rsid w:val="00736F2D"/>
    <w:rsid w:val="007458B0"/>
    <w:rsid w:val="00760BFF"/>
    <w:rsid w:val="00761C95"/>
    <w:rsid w:val="00780AB1"/>
    <w:rsid w:val="0078767E"/>
    <w:rsid w:val="007B1666"/>
    <w:rsid w:val="007B690C"/>
    <w:rsid w:val="007C3DFC"/>
    <w:rsid w:val="007F467E"/>
    <w:rsid w:val="008002E5"/>
    <w:rsid w:val="00814C93"/>
    <w:rsid w:val="00835BDF"/>
    <w:rsid w:val="00846893"/>
    <w:rsid w:val="008559B9"/>
    <w:rsid w:val="00857640"/>
    <w:rsid w:val="00861B48"/>
    <w:rsid w:val="008633E8"/>
    <w:rsid w:val="00871DA0"/>
    <w:rsid w:val="00881845"/>
    <w:rsid w:val="008828DF"/>
    <w:rsid w:val="008A13D5"/>
    <w:rsid w:val="008A4702"/>
    <w:rsid w:val="008C2977"/>
    <w:rsid w:val="008E5F48"/>
    <w:rsid w:val="008F5642"/>
    <w:rsid w:val="00900417"/>
    <w:rsid w:val="009017CA"/>
    <w:rsid w:val="009162BD"/>
    <w:rsid w:val="00917991"/>
    <w:rsid w:val="00925A15"/>
    <w:rsid w:val="0093675C"/>
    <w:rsid w:val="009503E6"/>
    <w:rsid w:val="009528EC"/>
    <w:rsid w:val="00964855"/>
    <w:rsid w:val="0096511B"/>
    <w:rsid w:val="0099019C"/>
    <w:rsid w:val="009A40B2"/>
    <w:rsid w:val="009A65C2"/>
    <w:rsid w:val="009D146F"/>
    <w:rsid w:val="009D52AD"/>
    <w:rsid w:val="009E0BD3"/>
    <w:rsid w:val="009E2931"/>
    <w:rsid w:val="009E5C5E"/>
    <w:rsid w:val="009F0493"/>
    <w:rsid w:val="00A00053"/>
    <w:rsid w:val="00A031B2"/>
    <w:rsid w:val="00A03B77"/>
    <w:rsid w:val="00A16A71"/>
    <w:rsid w:val="00A16BF3"/>
    <w:rsid w:val="00A332DD"/>
    <w:rsid w:val="00A367AA"/>
    <w:rsid w:val="00A60827"/>
    <w:rsid w:val="00A64C9F"/>
    <w:rsid w:val="00A676F3"/>
    <w:rsid w:val="00A933EB"/>
    <w:rsid w:val="00AD1FD4"/>
    <w:rsid w:val="00AE2DA5"/>
    <w:rsid w:val="00AE5417"/>
    <w:rsid w:val="00AF6E85"/>
    <w:rsid w:val="00B0564C"/>
    <w:rsid w:val="00B102B7"/>
    <w:rsid w:val="00B232EF"/>
    <w:rsid w:val="00B30458"/>
    <w:rsid w:val="00B37194"/>
    <w:rsid w:val="00B54541"/>
    <w:rsid w:val="00B75BB1"/>
    <w:rsid w:val="00B77B4F"/>
    <w:rsid w:val="00B86AD7"/>
    <w:rsid w:val="00B92AEC"/>
    <w:rsid w:val="00B937E5"/>
    <w:rsid w:val="00BA4D05"/>
    <w:rsid w:val="00BB4434"/>
    <w:rsid w:val="00BE1F89"/>
    <w:rsid w:val="00BF2F2F"/>
    <w:rsid w:val="00BF595E"/>
    <w:rsid w:val="00BF6E00"/>
    <w:rsid w:val="00C000B0"/>
    <w:rsid w:val="00C04CAC"/>
    <w:rsid w:val="00C51D46"/>
    <w:rsid w:val="00C67490"/>
    <w:rsid w:val="00C76043"/>
    <w:rsid w:val="00C8388E"/>
    <w:rsid w:val="00CE5E9B"/>
    <w:rsid w:val="00CF6E27"/>
    <w:rsid w:val="00D01B52"/>
    <w:rsid w:val="00D12725"/>
    <w:rsid w:val="00D12B1A"/>
    <w:rsid w:val="00D2308C"/>
    <w:rsid w:val="00D323EE"/>
    <w:rsid w:val="00D55C1D"/>
    <w:rsid w:val="00D55ED6"/>
    <w:rsid w:val="00D655F5"/>
    <w:rsid w:val="00D6715F"/>
    <w:rsid w:val="00D76965"/>
    <w:rsid w:val="00D769D9"/>
    <w:rsid w:val="00D87304"/>
    <w:rsid w:val="00E0136A"/>
    <w:rsid w:val="00E02DFE"/>
    <w:rsid w:val="00E15F50"/>
    <w:rsid w:val="00E20652"/>
    <w:rsid w:val="00E364E3"/>
    <w:rsid w:val="00E731A7"/>
    <w:rsid w:val="00E767C9"/>
    <w:rsid w:val="00E95A96"/>
    <w:rsid w:val="00EA15DD"/>
    <w:rsid w:val="00EA5A16"/>
    <w:rsid w:val="00EB139B"/>
    <w:rsid w:val="00ED11DA"/>
    <w:rsid w:val="00ED5A5E"/>
    <w:rsid w:val="00F02E59"/>
    <w:rsid w:val="00F20E99"/>
    <w:rsid w:val="00F27FF8"/>
    <w:rsid w:val="00F50A5E"/>
    <w:rsid w:val="00F722CC"/>
    <w:rsid w:val="00F73615"/>
    <w:rsid w:val="00F976B7"/>
    <w:rsid w:val="00FA32A3"/>
    <w:rsid w:val="00FA70A6"/>
    <w:rsid w:val="00FB09CF"/>
    <w:rsid w:val="00FB6F9B"/>
    <w:rsid w:val="00FC5E4C"/>
    <w:rsid w:val="00FF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D39C"/>
  <w15:chartTrackingRefBased/>
  <w15:docId w15:val="{A2BE02E2-98D9-4471-A700-12E70FDD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27"/>
    <w:rPr>
      <w:sz w:val="24"/>
      <w:szCs w:val="24"/>
    </w:rPr>
  </w:style>
  <w:style w:type="paragraph" w:styleId="1">
    <w:name w:val="heading 1"/>
    <w:basedOn w:val="a"/>
    <w:next w:val="a"/>
    <w:qFormat/>
    <w:rsid w:val="00A60827"/>
    <w:pPr>
      <w:keepNext/>
      <w:ind w:firstLine="708"/>
      <w:jc w:val="both"/>
      <w:outlineLvl w:val="0"/>
    </w:pPr>
    <w:rPr>
      <w:b/>
      <w:sz w:val="28"/>
    </w:rPr>
  </w:style>
  <w:style w:type="paragraph" w:styleId="2">
    <w:name w:val="heading 2"/>
    <w:basedOn w:val="a"/>
    <w:next w:val="a"/>
    <w:qFormat/>
    <w:rsid w:val="00A60827"/>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46DA"/>
    <w:rPr>
      <w:rFonts w:ascii="Tahoma" w:hAnsi="Tahoma" w:cs="Tahoma"/>
      <w:sz w:val="16"/>
      <w:szCs w:val="16"/>
    </w:rPr>
  </w:style>
  <w:style w:type="paragraph" w:customStyle="1" w:styleId="20">
    <w:name w:val="Абзац списка2"/>
    <w:basedOn w:val="a"/>
    <w:link w:val="a4"/>
    <w:rsid w:val="009E0BD3"/>
    <w:pPr>
      <w:spacing w:after="200" w:line="276" w:lineRule="auto"/>
      <w:ind w:left="720"/>
      <w:contextualSpacing/>
      <w:jc w:val="both"/>
    </w:pPr>
    <w:rPr>
      <w:rFonts w:eastAsia="Calibri"/>
      <w:sz w:val="22"/>
      <w:szCs w:val="22"/>
    </w:rPr>
  </w:style>
  <w:style w:type="character" w:customStyle="1" w:styleId="a4">
    <w:name w:val="Абзац списка Знак"/>
    <w:link w:val="20"/>
    <w:locked/>
    <w:rsid w:val="009E0BD3"/>
    <w:rPr>
      <w:rFonts w:eastAsia="Calibri"/>
      <w:sz w:val="22"/>
      <w:szCs w:val="22"/>
      <w:lang w:val="ru-RU" w:eastAsia="ru-RU" w:bidi="ar-SA"/>
    </w:rPr>
  </w:style>
  <w:style w:type="paragraph" w:customStyle="1" w:styleId="21">
    <w:name w:val="Знак2"/>
    <w:basedOn w:val="a"/>
    <w:rsid w:val="009E0BD3"/>
    <w:pPr>
      <w:spacing w:before="100" w:beforeAutospacing="1" w:after="100" w:afterAutospacing="1"/>
    </w:pPr>
    <w:rPr>
      <w:rFonts w:ascii="Tahoma" w:hAnsi="Tahoma"/>
      <w:sz w:val="20"/>
      <w:szCs w:val="20"/>
      <w:lang w:val="en-US" w:eastAsia="en-US"/>
    </w:rPr>
  </w:style>
  <w:style w:type="character" w:customStyle="1" w:styleId="a5">
    <w:name w:val="Цветовое выделение"/>
    <w:rsid w:val="00A933EB"/>
    <w:rPr>
      <w:b/>
      <w:bCs/>
      <w:color w:val="000080"/>
    </w:rPr>
  </w:style>
  <w:style w:type="paragraph" w:styleId="a6">
    <w:name w:val="header"/>
    <w:basedOn w:val="a"/>
    <w:link w:val="a7"/>
    <w:rsid w:val="00D12B1A"/>
    <w:pPr>
      <w:tabs>
        <w:tab w:val="center" w:pos="4677"/>
        <w:tab w:val="right" w:pos="9355"/>
      </w:tabs>
    </w:pPr>
  </w:style>
  <w:style w:type="character" w:customStyle="1" w:styleId="a7">
    <w:name w:val="Верхний колонтитул Знак"/>
    <w:link w:val="a6"/>
    <w:rsid w:val="00D12B1A"/>
    <w:rPr>
      <w:sz w:val="24"/>
      <w:szCs w:val="24"/>
    </w:rPr>
  </w:style>
  <w:style w:type="paragraph" w:styleId="a8">
    <w:name w:val="footer"/>
    <w:basedOn w:val="a"/>
    <w:link w:val="a9"/>
    <w:rsid w:val="00D12B1A"/>
    <w:pPr>
      <w:tabs>
        <w:tab w:val="center" w:pos="4677"/>
        <w:tab w:val="right" w:pos="9355"/>
      </w:tabs>
    </w:pPr>
  </w:style>
  <w:style w:type="character" w:customStyle="1" w:styleId="a9">
    <w:name w:val="Нижний колонтитул Знак"/>
    <w:link w:val="a8"/>
    <w:rsid w:val="00D12B1A"/>
    <w:rPr>
      <w:sz w:val="24"/>
      <w:szCs w:val="24"/>
    </w:rPr>
  </w:style>
  <w:style w:type="paragraph" w:styleId="aa">
    <w:name w:val="Title"/>
    <w:basedOn w:val="a"/>
    <w:link w:val="ab"/>
    <w:qFormat/>
    <w:rsid w:val="003C7F37"/>
    <w:pPr>
      <w:jc w:val="center"/>
    </w:pPr>
    <w:rPr>
      <w:b/>
      <w:bCs/>
      <w:sz w:val="28"/>
    </w:rPr>
  </w:style>
  <w:style w:type="character" w:customStyle="1" w:styleId="ab">
    <w:name w:val="Заголовок Знак"/>
    <w:link w:val="aa"/>
    <w:rsid w:val="003C7F37"/>
    <w:rPr>
      <w:b/>
      <w:bCs/>
      <w:sz w:val="28"/>
      <w:szCs w:val="24"/>
    </w:rPr>
  </w:style>
  <w:style w:type="paragraph" w:styleId="ac">
    <w:name w:val="List Paragraph"/>
    <w:basedOn w:val="a"/>
    <w:uiPriority w:val="34"/>
    <w:qFormat/>
    <w:rsid w:val="00FA70A6"/>
    <w:pPr>
      <w:ind w:left="720"/>
      <w:contextualSpacing/>
    </w:pPr>
  </w:style>
  <w:style w:type="character" w:styleId="ad">
    <w:name w:val="Hyperlink"/>
    <w:basedOn w:val="a0"/>
    <w:rsid w:val="009648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68588-5115-4E46-BA68-D3EA7F7B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4</Pages>
  <Words>898</Words>
  <Characters>6451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социального развития и труда</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Головина Е.С.</dc:creator>
  <cp:keywords/>
  <dc:description/>
  <cp:lastModifiedBy>Щербина Светлана Анатольевна</cp:lastModifiedBy>
  <cp:revision>14</cp:revision>
  <cp:lastPrinted>2021-11-15T03:08:00Z</cp:lastPrinted>
  <dcterms:created xsi:type="dcterms:W3CDTF">2021-11-14T00:19:00Z</dcterms:created>
  <dcterms:modified xsi:type="dcterms:W3CDTF">2022-03-20T22:17:00Z</dcterms:modified>
</cp:coreProperties>
</file>