
<file path=[Content_Types].xml><?xml version="1.0" encoding="utf-8"?>
<Types xmlns="http://schemas.openxmlformats.org/package/2006/content-types">
  <Default Extension="svg" ContentType="application/octet-stream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F58" w:rsidRDefault="00455753">
      <w:pPr>
        <w:pStyle w:val="10"/>
        <w:ind w:left="5103"/>
        <w:rPr>
          <w:rFonts w:ascii="Times New Roman" w:hAnsi="Times New Roman"/>
          <w:color w:val="auto"/>
          <w:sz w:val="22"/>
        </w:rPr>
      </w:pPr>
      <w:r>
        <w:rPr>
          <w:rFonts w:ascii="Times New Roman" w:hAnsi="Times New Roman"/>
          <w:color w:val="auto"/>
          <w:sz w:val="22"/>
        </w:rPr>
        <w:t xml:space="preserve">Проект закона Камчатского края внесен </w:t>
      </w:r>
    </w:p>
    <w:p w:rsidR="002B0F58" w:rsidRDefault="00455753">
      <w:pPr>
        <w:pStyle w:val="10"/>
        <w:ind w:left="5103"/>
        <w:rPr>
          <w:rFonts w:ascii="Times New Roman" w:hAnsi="Times New Roman"/>
          <w:color w:val="auto"/>
          <w:sz w:val="22"/>
        </w:rPr>
      </w:pPr>
      <w:r>
        <w:rPr>
          <w:rFonts w:ascii="Times New Roman" w:hAnsi="Times New Roman"/>
          <w:color w:val="auto"/>
          <w:sz w:val="22"/>
        </w:rPr>
        <w:t>Губернатором Камчатского края</w:t>
      </w:r>
    </w:p>
    <w:p w:rsidR="002B0F58" w:rsidRDefault="002B0F58">
      <w:pPr>
        <w:ind w:left="5103"/>
        <w:rPr>
          <w:rFonts w:ascii="Times New Roman" w:hAnsi="Times New Roman"/>
          <w:color w:val="auto"/>
        </w:rPr>
      </w:pPr>
    </w:p>
    <w:p w:rsidR="002B0F58" w:rsidRDefault="002B0F58">
      <w:pPr>
        <w:ind w:left="5040"/>
        <w:rPr>
          <w:rFonts w:ascii="Times New Roman" w:hAnsi="Times New Roman"/>
          <w:color w:val="auto"/>
          <w:sz w:val="22"/>
        </w:rPr>
      </w:pPr>
    </w:p>
    <w:p w:rsidR="002B0F58" w:rsidRDefault="00455753">
      <w:pPr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mc:AlternateContent>
          <mc:Choice Requires="wpg">
            <w:drawing>
              <wp:inline distT="0" distB="0" distL="0" distR="0">
                <wp:extent cx="585470" cy="717550"/>
                <wp:effectExtent l="0" t="0" r="0" b="0"/>
                <wp:docPr id="1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r:embed="rId11"/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85470" cy="717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.10pt;height:56.5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:rsidR="002B0F58" w:rsidRDefault="002B0F58">
      <w:pPr>
        <w:pStyle w:val="aff4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</w:p>
    <w:p w:rsidR="002B0F58" w:rsidRDefault="00455753">
      <w:pPr>
        <w:pStyle w:val="aff4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Закон</w:t>
      </w:r>
    </w:p>
    <w:p w:rsidR="002B0F58" w:rsidRDefault="00455753">
      <w:pPr>
        <w:pStyle w:val="aff4"/>
        <w:tabs>
          <w:tab w:val="left" w:pos="1620"/>
        </w:tabs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Камчатского края</w:t>
      </w:r>
    </w:p>
    <w:p w:rsidR="002B0F58" w:rsidRDefault="002B0F58">
      <w:pPr>
        <w:pStyle w:val="aff4"/>
        <w:tabs>
          <w:tab w:val="left" w:pos="1620"/>
        </w:tabs>
        <w:rPr>
          <w:rFonts w:ascii="Times New Roman" w:hAnsi="Times New Roman"/>
          <w:b/>
          <w:color w:val="auto"/>
        </w:rPr>
      </w:pPr>
    </w:p>
    <w:p w:rsidR="002B0F58" w:rsidRDefault="0045575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 внесении изменений в Закон Камчатского края</w:t>
      </w:r>
    </w:p>
    <w:p w:rsidR="002B0F58" w:rsidRDefault="0045575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«О рыболовстве и сохранении водных биологических ресурсов </w:t>
      </w:r>
    </w:p>
    <w:p w:rsidR="002B0F58" w:rsidRDefault="0045575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Камчатском крае»</w:t>
      </w:r>
    </w:p>
    <w:p w:rsidR="002B0F58" w:rsidRDefault="002B0F58">
      <w:pPr>
        <w:jc w:val="center"/>
        <w:rPr>
          <w:rFonts w:ascii="Times New Roman" w:hAnsi="Times New Roman"/>
          <w:sz w:val="28"/>
        </w:rPr>
      </w:pPr>
    </w:p>
    <w:p w:rsidR="002B0F58" w:rsidRDefault="00455753">
      <w:pPr>
        <w:jc w:val="center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Принят Законодательным Собранием Камчатского края</w:t>
      </w:r>
    </w:p>
    <w:p w:rsidR="002B0F58" w:rsidRDefault="00455753">
      <w:pPr>
        <w:jc w:val="center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"___" ___________ 2025 года</w:t>
      </w:r>
    </w:p>
    <w:p w:rsidR="002B0F58" w:rsidRDefault="002B0F58">
      <w:pPr>
        <w:jc w:val="center"/>
        <w:rPr>
          <w:rFonts w:ascii="Times New Roman" w:hAnsi="Times New Roman"/>
          <w:sz w:val="28"/>
        </w:rPr>
      </w:pPr>
    </w:p>
    <w:p w:rsidR="002B0F58" w:rsidRDefault="002B0F58">
      <w:pPr>
        <w:jc w:val="center"/>
        <w:rPr>
          <w:rFonts w:ascii="Times New Roman" w:hAnsi="Times New Roman"/>
          <w:sz w:val="28"/>
        </w:rPr>
      </w:pPr>
    </w:p>
    <w:p w:rsidR="002B0F58" w:rsidRDefault="00455753">
      <w:pPr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1 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Внести в Закон Камчатского края от 14.04.2008 № 29 «О рыболовстве и сохранении водных биологических ресурсов в Камчатском крае» (с изменениями от 17.03.2009 </w:t>
      </w:r>
      <w:hyperlink r:id="rId12" w:history="1">
        <w:r>
          <w:rPr>
            <w:rFonts w:ascii="Times New Roman" w:hAnsi="Times New Roman"/>
            <w:sz w:val="28"/>
            <w:szCs w:val="28"/>
          </w:rPr>
          <w:t>№ 230</w:t>
        </w:r>
      </w:hyperlink>
      <w:r>
        <w:rPr>
          <w:rFonts w:ascii="Times New Roman" w:hAnsi="Times New Roman"/>
          <w:sz w:val="28"/>
          <w:szCs w:val="28"/>
        </w:rPr>
        <w:t xml:space="preserve">, от 14.03.2011 </w:t>
      </w:r>
      <w:hyperlink r:id="rId13" w:history="1">
        <w:r>
          <w:rPr>
            <w:rFonts w:ascii="Times New Roman" w:hAnsi="Times New Roman"/>
            <w:sz w:val="28"/>
            <w:szCs w:val="28"/>
          </w:rPr>
          <w:t>№ 573</w:t>
        </w:r>
      </w:hyperlink>
      <w:r>
        <w:rPr>
          <w:rFonts w:ascii="Times New Roman" w:hAnsi="Times New Roman"/>
          <w:sz w:val="28"/>
          <w:szCs w:val="28"/>
        </w:rPr>
        <w:t xml:space="preserve">, от 01.04.2014 </w:t>
      </w:r>
      <w:hyperlink r:id="rId14" w:history="1">
        <w:r>
          <w:rPr>
            <w:rFonts w:ascii="Times New Roman" w:hAnsi="Times New Roman"/>
            <w:sz w:val="28"/>
            <w:szCs w:val="28"/>
          </w:rPr>
          <w:t>№ 40</w:t>
        </w:r>
        <w:r>
          <w:rPr>
            <w:rStyle w:val="1"/>
            <w:rFonts w:ascii="Times New Roman" w:hAnsi="Times New Roman"/>
            <w:sz w:val="28"/>
            <w:szCs w:val="28"/>
          </w:rPr>
          <w:t>2</w:t>
        </w:r>
      </w:hyperlink>
      <w:r>
        <w:rPr>
          <w:rStyle w:val="1"/>
          <w:rFonts w:ascii="Times New Roman" w:hAnsi="Times New Roman"/>
          <w:sz w:val="28"/>
          <w:szCs w:val="28"/>
        </w:rPr>
        <w:t xml:space="preserve">, от 30.05.2014 </w:t>
      </w:r>
      <w:hyperlink r:id="rId15" w:history="1">
        <w:r>
          <w:rPr>
            <w:rStyle w:val="1"/>
            <w:rFonts w:ascii="Times New Roman" w:hAnsi="Times New Roman"/>
            <w:sz w:val="28"/>
            <w:szCs w:val="28"/>
          </w:rPr>
          <w:t>№ 446</w:t>
        </w:r>
      </w:hyperlink>
      <w:r>
        <w:rPr>
          <w:rStyle w:val="1"/>
          <w:rFonts w:ascii="Times New Roman" w:hAnsi="Times New Roman"/>
          <w:sz w:val="28"/>
          <w:szCs w:val="28"/>
        </w:rPr>
        <w:t xml:space="preserve">, от 04.12.2017 </w:t>
      </w:r>
      <w:hyperlink r:id="rId16" w:history="1">
        <w:r>
          <w:rPr>
            <w:rStyle w:val="1"/>
            <w:rFonts w:ascii="Times New Roman" w:hAnsi="Times New Roman"/>
            <w:sz w:val="28"/>
            <w:szCs w:val="28"/>
          </w:rPr>
          <w:t>№ 173</w:t>
        </w:r>
      </w:hyperlink>
      <w:r>
        <w:rPr>
          <w:rStyle w:val="1"/>
          <w:rFonts w:ascii="Times New Roman" w:hAnsi="Times New Roman"/>
          <w:sz w:val="28"/>
          <w:szCs w:val="28"/>
        </w:rPr>
        <w:t xml:space="preserve">, от 17.04.2018 </w:t>
      </w:r>
      <w:hyperlink r:id="rId17" w:history="1">
        <w:r>
          <w:rPr>
            <w:rStyle w:val="1"/>
            <w:rFonts w:ascii="Times New Roman" w:hAnsi="Times New Roman"/>
            <w:sz w:val="28"/>
            <w:szCs w:val="28"/>
          </w:rPr>
          <w:t>№ 217</w:t>
        </w:r>
      </w:hyperlink>
      <w:r>
        <w:rPr>
          <w:rStyle w:val="1"/>
          <w:rFonts w:ascii="Times New Roman" w:hAnsi="Times New Roman"/>
          <w:sz w:val="28"/>
          <w:szCs w:val="28"/>
        </w:rPr>
        <w:t xml:space="preserve">, от 24.12.2019 </w:t>
      </w:r>
      <w:hyperlink r:id="rId18" w:history="1">
        <w:r>
          <w:rPr>
            <w:rStyle w:val="1"/>
            <w:rFonts w:ascii="Times New Roman" w:hAnsi="Times New Roman"/>
            <w:sz w:val="28"/>
            <w:szCs w:val="28"/>
          </w:rPr>
          <w:t>№ 418,</w:t>
        </w:r>
      </w:hyperlink>
      <w:r>
        <w:rPr>
          <w:rStyle w:val="1"/>
          <w:rFonts w:ascii="Times New Roman" w:hAnsi="Times New Roman"/>
          <w:sz w:val="28"/>
          <w:szCs w:val="28"/>
        </w:rPr>
        <w:t xml:space="preserve"> от 20.06.2022 № 103, от 04.04.2023 № 215, от 01.11.2024 № 409) следующие </w:t>
      </w:r>
      <w:r>
        <w:rPr>
          <w:rFonts w:ascii="Times New Roman" w:hAnsi="Times New Roman"/>
          <w:sz w:val="28"/>
          <w:szCs w:val="28"/>
        </w:rPr>
        <w:t>изменения: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пункт 1 статьи 4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дополнить словами «(далее </w:t>
      </w:r>
      <w:r>
        <w:rPr>
          <w:rStyle w:val="1"/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Соглашение)»;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в части 2 статьи 5: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пункт 4 признать утратившим силу;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пункт 5 признать утратившим силу;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пункт 8 изложить в следующей редакции: 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«8) организация и п</w:t>
      </w:r>
      <w:r>
        <w:rPr>
          <w:rStyle w:val="1"/>
          <w:rFonts w:ascii="Times New Roman" w:hAnsi="Times New Roman"/>
          <w:sz w:val="28"/>
          <w:szCs w:val="28"/>
        </w:rPr>
        <w:t>роведение в соответствии с федеральным законодательством аукционов в электронной форме по продаже права на заключение:</w:t>
      </w:r>
    </w:p>
    <w:p w:rsidR="002B0F58" w:rsidRDefault="0045575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Style w:val="1"/>
          <w:rFonts w:ascii="Times New Roman" w:hAnsi="Times New Roman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</w:rPr>
        <w:t xml:space="preserve">а) договора о закреплении доли квоты добычи (вылова) водных биологических ресурсов для осуществления промышленного рыболовства во внутренних водах Российской Федерации, за исключением внутренних морских вод Российской Федерации (далее – внутренние водные объекты), за исключением анадромных и </w:t>
      </w:r>
      <w:proofErr w:type="spellStart"/>
      <w:r>
        <w:rPr>
          <w:rStyle w:val="1"/>
          <w:rFonts w:ascii="Times New Roman" w:hAnsi="Times New Roman"/>
          <w:sz w:val="28"/>
          <w:szCs w:val="28"/>
        </w:rPr>
        <w:t>катадромных</w:t>
      </w:r>
      <w:proofErr w:type="spellEnd"/>
      <w:r>
        <w:rPr>
          <w:rStyle w:val="1"/>
          <w:rFonts w:ascii="Times New Roman" w:hAnsi="Times New Roman"/>
          <w:sz w:val="28"/>
          <w:szCs w:val="28"/>
        </w:rPr>
        <w:t xml:space="preserve"> видов рыб;</w:t>
      </w:r>
    </w:p>
    <w:p w:rsidR="002B0F58" w:rsidRDefault="00455753">
      <w:pPr>
        <w:ind w:firstLine="709"/>
        <w:jc w:val="both"/>
        <w:rPr>
          <w:rStyle w:val="1"/>
          <w:rFonts w:ascii="Times New Roman" w:hAnsi="Times New Roman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</w:rPr>
        <w:t xml:space="preserve">б) договора пользования водными биологическими ресурсами для осуществления промышленного рыболовства во внутренних водных объектах, за исключением анадромных и </w:t>
      </w:r>
      <w:proofErr w:type="spellStart"/>
      <w:r>
        <w:rPr>
          <w:rStyle w:val="1"/>
          <w:rFonts w:ascii="Times New Roman" w:hAnsi="Times New Roman"/>
          <w:sz w:val="28"/>
          <w:szCs w:val="28"/>
        </w:rPr>
        <w:t>катадромных</w:t>
      </w:r>
      <w:proofErr w:type="spellEnd"/>
      <w:r>
        <w:rPr>
          <w:rStyle w:val="1"/>
          <w:rFonts w:ascii="Times New Roman" w:hAnsi="Times New Roman"/>
          <w:sz w:val="28"/>
          <w:szCs w:val="28"/>
        </w:rPr>
        <w:t xml:space="preserve"> видов рыб;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</w:rPr>
        <w:t xml:space="preserve">в) договора пользования рыболовным участком для осуществления промышленного рыболовства в отношении водных биологических ресурсов </w:t>
      </w:r>
      <w:r>
        <w:rPr>
          <w:rStyle w:val="1"/>
          <w:rFonts w:ascii="Times New Roman" w:hAnsi="Times New Roman"/>
          <w:sz w:val="28"/>
          <w:szCs w:val="28"/>
        </w:rPr>
        <w:lastRenderedPageBreak/>
        <w:t xml:space="preserve">внутренних водных объектов, за исключением анадромных и </w:t>
      </w:r>
      <w:proofErr w:type="spellStart"/>
      <w:r>
        <w:rPr>
          <w:rStyle w:val="1"/>
          <w:rFonts w:ascii="Times New Roman" w:hAnsi="Times New Roman"/>
          <w:sz w:val="28"/>
          <w:szCs w:val="28"/>
        </w:rPr>
        <w:t>катадромных</w:t>
      </w:r>
      <w:proofErr w:type="spellEnd"/>
      <w:r>
        <w:rPr>
          <w:rStyle w:val="1"/>
          <w:rFonts w:ascii="Times New Roman" w:hAnsi="Times New Roman"/>
          <w:sz w:val="28"/>
          <w:szCs w:val="28"/>
        </w:rPr>
        <w:t xml:space="preserve"> видов рыб;»;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пункт 9 признать утратившим силу;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часть 6 статьи 9 признать утратившей силу;</w:t>
      </w:r>
    </w:p>
    <w:p w:rsidR="002B0F58" w:rsidRDefault="004557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дополнить статьей 10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2B0F58" w:rsidRDefault="00455753">
      <w:pPr>
        <w:widowControl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«Статья 10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Обязательства, направленные преимущественно на социально-экономическое развитие сельских территорий Камчатского края, предусматриваемые Соглашением</w:t>
      </w:r>
    </w:p>
    <w:p w:rsidR="002B0F58" w:rsidRDefault="0045575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Style w:val="1"/>
          <w:rFonts w:ascii="Times New Roman" w:hAnsi="Times New Roman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</w:rPr>
        <w:t>1. При заключении договора пользования рыболовным участком для осуществления промышленного рыболовства в Соглашении предусматриваются следующие обязательства юридического лица или индивидуального предпринимателя, указанных в части 3 статьи 29</w:t>
      </w:r>
      <w:r>
        <w:rPr>
          <w:rStyle w:val="1"/>
          <w:rFonts w:ascii="Times New Roman" w:hAnsi="Times New Roman"/>
          <w:sz w:val="28"/>
          <w:szCs w:val="28"/>
          <w:vertAlign w:val="superscript"/>
        </w:rPr>
        <w:t>1</w:t>
      </w:r>
      <w:r>
        <w:rPr>
          <w:rStyle w:val="1"/>
          <w:rFonts w:ascii="Times New Roman" w:hAnsi="Times New Roman"/>
          <w:sz w:val="28"/>
          <w:szCs w:val="28"/>
        </w:rPr>
        <w:t xml:space="preserve"> Федерального закона «О рыболовстве и сохранении водных биологических ресурсов» (далее – пользователь), направленные преимущественно на социально-экономическое развитие сельских территорий Камчатского края:</w:t>
      </w:r>
    </w:p>
    <w:p w:rsidR="002B0F58" w:rsidRDefault="0045575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</w:rPr>
        <w:t>1) обязательство по участию в мероприятиях, направленных на благоуст</w:t>
      </w:r>
      <w:r>
        <w:rPr>
          <w:rFonts w:ascii="Times New Roman" w:hAnsi="Times New Roman"/>
          <w:sz w:val="28"/>
          <w:szCs w:val="28"/>
        </w:rPr>
        <w:t>ройство общественных пространств, а также развитие социальной, транспортной, инженерной инфраструктуры преимущественно на сельских территориях Камчатского края, реализуемых за счет внебюджетных средств;</w:t>
      </w:r>
    </w:p>
    <w:p w:rsidR="002B0F58" w:rsidRDefault="0045575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Style w:val="1"/>
          <w:rFonts w:ascii="Times New Roman" w:hAnsi="Times New Roman"/>
          <w:sz w:val="28"/>
          <w:szCs w:val="28"/>
        </w:rPr>
        <w:t xml:space="preserve">обязательство </w:t>
      </w:r>
      <w:r>
        <w:rPr>
          <w:rFonts w:ascii="Times New Roman" w:hAnsi="Times New Roman"/>
          <w:sz w:val="28"/>
          <w:szCs w:val="28"/>
        </w:rPr>
        <w:t>по реализации рыбной продукции из анадромных видов рыб, добытых (выловленных) на рыболовном участке, предоставленном в пользование пользователю, в рамках программ (подпрограмм, проектов, мероприятий) Камчатского края;</w:t>
      </w:r>
    </w:p>
    <w:p w:rsidR="002B0F58" w:rsidRDefault="0045575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>
        <w:rPr>
          <w:rStyle w:val="1"/>
          <w:rFonts w:ascii="Times New Roman" w:hAnsi="Times New Roman"/>
          <w:sz w:val="28"/>
          <w:szCs w:val="28"/>
        </w:rPr>
        <w:t xml:space="preserve">обязательство </w:t>
      </w:r>
      <w:r>
        <w:rPr>
          <w:rFonts w:ascii="Times New Roman" w:hAnsi="Times New Roman"/>
          <w:sz w:val="28"/>
          <w:szCs w:val="28"/>
        </w:rPr>
        <w:t>по иному участию в программах (подпрограммах, проектах, мероприятиях) социально-экономического развития Камчатского края, помимо участия, указанного в пункте 2 настоящей части;</w:t>
      </w:r>
    </w:p>
    <w:p w:rsidR="002B0F58" w:rsidRDefault="0045575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Style w:val="1"/>
          <w:rFonts w:ascii="Times New Roman" w:hAnsi="Times New Roman"/>
          <w:sz w:val="28"/>
          <w:szCs w:val="28"/>
        </w:rPr>
        <w:t xml:space="preserve">обязательство </w:t>
      </w:r>
      <w:r>
        <w:rPr>
          <w:rFonts w:ascii="Times New Roman" w:hAnsi="Times New Roman"/>
          <w:sz w:val="28"/>
          <w:szCs w:val="28"/>
        </w:rPr>
        <w:t xml:space="preserve">по осуществлению первичной и последующей (промышленной) переработки на береговом </w:t>
      </w:r>
      <w:proofErr w:type="spellStart"/>
      <w:r>
        <w:rPr>
          <w:rFonts w:ascii="Times New Roman" w:hAnsi="Times New Roman"/>
          <w:sz w:val="28"/>
          <w:szCs w:val="28"/>
        </w:rPr>
        <w:t>рыбоперерабатывающем</w:t>
      </w:r>
      <w:proofErr w:type="spellEnd"/>
      <w:r>
        <w:rPr>
          <w:rFonts w:ascii="Times New Roman" w:hAnsi="Times New Roman"/>
          <w:sz w:val="28"/>
          <w:szCs w:val="28"/>
        </w:rPr>
        <w:t xml:space="preserve"> заводе (цехе), принадлежащем пользователю на праве собственности или на праве аренды, уловов анадромных видов рыб.</w:t>
      </w:r>
    </w:p>
    <w:p w:rsidR="002B0F58" w:rsidRDefault="00455753">
      <w:pPr>
        <w:widowControl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Style w:val="1"/>
          <w:rFonts w:ascii="Times New Roman" w:hAnsi="Times New Roman"/>
          <w:sz w:val="28"/>
          <w:szCs w:val="28"/>
        </w:rPr>
        <w:t>При заключении договора пользования рыболовным участком для организации любительского рыболовства в Соглашении предусматриваются следующие обязательства пользователя, направленные преимущественно на социально-экономическое развитие сельских территорий Камчатского края:</w:t>
      </w:r>
    </w:p>
    <w:p w:rsidR="002B0F58" w:rsidRDefault="0045575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Style w:val="1"/>
          <w:rFonts w:ascii="Times New Roman" w:hAnsi="Times New Roman"/>
          <w:sz w:val="28"/>
          <w:szCs w:val="28"/>
        </w:rPr>
        <w:t xml:space="preserve">обязательство </w:t>
      </w:r>
      <w:r>
        <w:rPr>
          <w:rFonts w:ascii="Times New Roman" w:hAnsi="Times New Roman"/>
          <w:sz w:val="28"/>
          <w:szCs w:val="28"/>
        </w:rPr>
        <w:t>по участию в мероприятиях, направленных на благоустройство общественных пространств, а также развитие социальной, транспортной, инженерной инфраструктуры преимущественно на сельских территориях Камчатского края, реализуемых за счет внебюджетных средств;</w:t>
      </w:r>
    </w:p>
    <w:p w:rsidR="002B0F58" w:rsidRDefault="0045575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>
        <w:rPr>
          <w:rStyle w:val="1"/>
          <w:rFonts w:ascii="Times New Roman" w:hAnsi="Times New Roman"/>
          <w:sz w:val="28"/>
          <w:szCs w:val="28"/>
        </w:rPr>
        <w:t xml:space="preserve">обязательство </w:t>
      </w:r>
      <w:r>
        <w:rPr>
          <w:rFonts w:ascii="Times New Roman" w:hAnsi="Times New Roman"/>
          <w:sz w:val="28"/>
          <w:szCs w:val="28"/>
        </w:rPr>
        <w:t>по участию в программах (подпрограммах, проектах, мероприятиях) социально-экономического развития Камчатского края.».</w:t>
      </w:r>
    </w:p>
    <w:p w:rsidR="002B0F58" w:rsidRDefault="00455753">
      <w:pPr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Статья 2</w:t>
      </w:r>
    </w:p>
    <w:p w:rsidR="002B0F58" w:rsidRDefault="00455753">
      <w:pPr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Признать утратившими силу:</w:t>
      </w:r>
    </w:p>
    <w:p w:rsidR="002B0F58" w:rsidRDefault="0045575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абзацы восьмой, девятый, пятнадцатый и шестнадцатый подпункта «в» пункта 5 статьи 1 Закона Камчатского края от 04.12.2017 № 173 «О внесении изменений в Закон Камчатского края «О рыболовстве и сохранении водных биологических ресурсов в Камчатском крае»;</w:t>
      </w:r>
    </w:p>
    <w:p w:rsidR="002B0F58" w:rsidRDefault="00455753">
      <w:pPr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абзацы третий и четвертый подпункта «б» пункта 3 статьи 1 Закона Камчатского края от 24.12.2019 № 418 «О внесении изменений в Закон Камчатского края «О рыболовстве и сохранении водных биологических ресурсов в Камчатском крае».</w:t>
      </w:r>
    </w:p>
    <w:p w:rsidR="002B0F58" w:rsidRDefault="002B0F58">
      <w:pPr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B0F58" w:rsidRDefault="00455753">
      <w:pPr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Статья 3</w:t>
      </w:r>
    </w:p>
    <w:p w:rsidR="002B0F58" w:rsidRDefault="00455753">
      <w:pPr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Настоящий Закон вступает </w:t>
      </w:r>
      <w:r>
        <w:rPr>
          <w:rStyle w:val="ConsPlusNormal1"/>
          <w:rFonts w:ascii="Times New Roman" w:hAnsi="Times New Roman"/>
          <w:szCs w:val="28"/>
        </w:rPr>
        <w:t>в силу после дня его официального опубликования</w:t>
      </w:r>
      <w:r>
        <w:rPr>
          <w:rFonts w:ascii="Times New Roman" w:hAnsi="Times New Roman"/>
          <w:sz w:val="28"/>
          <w:szCs w:val="28"/>
        </w:rPr>
        <w:t>.</w:t>
      </w:r>
    </w:p>
    <w:p w:rsidR="002B0F58" w:rsidRDefault="002B0F58">
      <w:pPr>
        <w:pStyle w:val="aff4"/>
        <w:tabs>
          <w:tab w:val="left" w:pos="1620"/>
        </w:tabs>
        <w:rPr>
          <w:rFonts w:ascii="Times New Roman" w:hAnsi="Times New Roman"/>
          <w:color w:val="auto"/>
        </w:rPr>
      </w:pPr>
    </w:p>
    <w:p w:rsidR="002B0F58" w:rsidRDefault="002B0F58">
      <w:pPr>
        <w:pStyle w:val="aff4"/>
        <w:tabs>
          <w:tab w:val="left" w:pos="1620"/>
        </w:tabs>
        <w:rPr>
          <w:rFonts w:ascii="Times New Roman" w:hAnsi="Times New Roman"/>
          <w:color w:val="auto"/>
        </w:rPr>
      </w:pPr>
    </w:p>
    <w:p w:rsidR="002B0F58" w:rsidRDefault="002B0F58">
      <w:pPr>
        <w:pStyle w:val="NoSpacing1"/>
        <w:ind w:firstLine="709"/>
        <w:jc w:val="both"/>
        <w:rPr>
          <w:rFonts w:ascii="Times New Roman" w:hAnsi="Times New Roman"/>
          <w:sz w:val="28"/>
        </w:rPr>
      </w:pPr>
    </w:p>
    <w:p w:rsidR="002B0F58" w:rsidRDefault="00455753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Губернатор Камчатского края                                                            В.В. Солодов</w:t>
      </w: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</w:p>
    <w:p w:rsidR="00453201" w:rsidRDefault="00453201" w:rsidP="00453201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Пояснительная записка </w:t>
      </w:r>
    </w:p>
    <w:p w:rsidR="00453201" w:rsidRDefault="00453201" w:rsidP="00453201">
      <w:pPr>
        <w:jc w:val="center"/>
        <w:rPr>
          <w:b/>
          <w:sz w:val="28"/>
        </w:rPr>
      </w:pPr>
      <w:r>
        <w:rPr>
          <w:b/>
          <w:sz w:val="28"/>
        </w:rPr>
        <w:t>к проекту закона Камчатского края «О внесении изменений в Закон Камчатского края «О рыболовстве и сохранении водных биологических ресурсов в Камчатском крае»</w:t>
      </w:r>
    </w:p>
    <w:p w:rsidR="00453201" w:rsidRDefault="00453201" w:rsidP="00453201">
      <w:pPr>
        <w:rPr>
          <w:sz w:val="28"/>
        </w:rPr>
      </w:pPr>
    </w:p>
    <w:p w:rsidR="00453201" w:rsidRDefault="00453201" w:rsidP="00453201">
      <w:pPr>
        <w:ind w:firstLine="708"/>
        <w:jc w:val="both"/>
        <w:rPr>
          <w:sz w:val="28"/>
        </w:rPr>
      </w:pPr>
      <w:r>
        <w:rPr>
          <w:sz w:val="28"/>
        </w:rPr>
        <w:t xml:space="preserve">Проект закона Камчатского края «О внесении изменений в Закон Камчатского края «О рыболовстве и сохранении водных биологических ресурсов в Камчатском крае» (далее – проект закона Камчатского края) разработан в целях приведения отдельных положений закона Камчатского края от 10.04.2008 № 29 «О рыболовстве и сохранении водных биологических ресурсов в Камчатском крае» (далее – Закон Камчатского края)  в соответствие с требованиями </w:t>
      </w:r>
      <w:r>
        <w:rPr>
          <w:rStyle w:val="1"/>
          <w:sz w:val="28"/>
        </w:rPr>
        <w:t>Федерального закона от 20.12.2004 № 166-ФЗ «О рыболовстве и сохранении водных биологических ресурсов» (далее – Федеральный закон №</w:t>
      </w:r>
      <w:r>
        <w:rPr>
          <w:rFonts w:ascii="Times New Roman" w:hAnsi="Times New Roman"/>
          <w:sz w:val="28"/>
        </w:rPr>
        <w:t> </w:t>
      </w:r>
      <w:r>
        <w:rPr>
          <w:rStyle w:val="1"/>
          <w:sz w:val="28"/>
        </w:rPr>
        <w:t>166-ФЗ).</w:t>
      </w:r>
    </w:p>
    <w:p w:rsidR="00453201" w:rsidRDefault="00453201" w:rsidP="004532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540"/>
        <w:jc w:val="both"/>
        <w:rPr>
          <w:rStyle w:val="1"/>
          <w:sz w:val="28"/>
          <w:szCs w:val="28"/>
        </w:rPr>
      </w:pPr>
      <w:r>
        <w:rPr>
          <w:sz w:val="28"/>
        </w:rPr>
        <w:t xml:space="preserve">Проектом закона Камчатского края предусмотрено признание утратившими силу пунктов 4, 5 и 9 части 2 статьи 5 в целях исключения из полномочий уполномоченного исполнительного органа Камчатского края полномочий по проведению конкурсов на право заключения договора пользования рыболовным участком для организации любительского рыболовства, а также на право заключения договора пользования рыболовным участком для осуществления промышленного рыболовства в отношении водных биологических ресурсов внутренних вод Российской Федерации и заключении таких договоров. </w:t>
      </w:r>
      <w:r>
        <w:rPr>
          <w:rStyle w:val="1"/>
          <w:sz w:val="28"/>
        </w:rPr>
        <w:t>В соответствии со статьей 38</w:t>
      </w:r>
      <w:r>
        <w:rPr>
          <w:rStyle w:val="1"/>
          <w:sz w:val="28"/>
          <w:vertAlign w:val="superscript"/>
        </w:rPr>
        <w:t>2</w:t>
      </w:r>
      <w:r>
        <w:rPr>
          <w:rStyle w:val="1"/>
          <w:sz w:val="28"/>
        </w:rPr>
        <w:t xml:space="preserve"> Федерального закона № 166-ФЗ конкурсы на право заключения договора пользования рыболовным участком проводятся в отношении рыболовных уч</w:t>
      </w:r>
      <w:r>
        <w:rPr>
          <w:rStyle w:val="1"/>
          <w:sz w:val="28"/>
          <w:szCs w:val="28"/>
        </w:rPr>
        <w:t>астков, выделенных только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</w:t>
      </w:r>
      <w:r>
        <w:rPr>
          <w:rStyle w:val="1"/>
          <w:sz w:val="28"/>
        </w:rPr>
        <w:t>. Продажа права на заключение договора о закреплении доли квоты добычи (вылова) водных биоресурсов, договора пользования водными биоресурсами, договора пользования рыболовным участком осуществляется посредством проведения аукционов в электронной форме в соответствии со статьей 38 Федерального закона № 166-ФЗ.</w:t>
      </w:r>
    </w:p>
    <w:p w:rsidR="00453201" w:rsidRDefault="00453201" w:rsidP="00453201">
      <w:pPr>
        <w:ind w:firstLine="708"/>
        <w:jc w:val="both"/>
        <w:rPr>
          <w:sz w:val="28"/>
          <w:szCs w:val="28"/>
        </w:rPr>
      </w:pPr>
      <w:r>
        <w:rPr>
          <w:rStyle w:val="1"/>
          <w:sz w:val="28"/>
        </w:rPr>
        <w:t>Пунктом 6 Правил организации и проведения аукционов в электронной форме по продаже права на заключение договора о закреплении доли квоты добычи (вылова) водных биологических ресурсов, договора пользования водными биологическими ресурсами, договора пользования рыболовным участком, утвержденных постановлением Правительства Российской Федерации от 31.08.2024 № 1206, определены полномочия организатора проведения аукциона –</w:t>
      </w:r>
      <w:r>
        <w:rPr>
          <w:sz w:val="28"/>
        </w:rPr>
        <w:t xml:space="preserve"> исполнительного органа субъекта Российской Федерации, в части организации и п</w:t>
      </w:r>
      <w:r>
        <w:rPr>
          <w:rStyle w:val="1"/>
          <w:sz w:val="28"/>
        </w:rPr>
        <w:t xml:space="preserve">роведения в электронной форме аукциона по продаже права на заключение договора </w:t>
      </w:r>
      <w:r>
        <w:rPr>
          <w:rStyle w:val="1"/>
          <w:sz w:val="28"/>
        </w:rPr>
        <w:lastRenderedPageBreak/>
        <w:t>пользования рыболовным участком для осуществления промышленного рыболовства, договора о закреплении доли квоты добычи (вылова) водных биологических ресурсов для осуществления промышленного рыболовства и договора пользования водными биологическими ресурсами для осуществления промышленного рыболовства.</w:t>
      </w:r>
      <w:r>
        <w:rPr>
          <w:sz w:val="28"/>
        </w:rPr>
        <w:tab/>
        <w:t>Соответственно данные полномочия предлагается закрепить в части 2 статьи 5 Закона Камчатского края.</w:t>
      </w:r>
    </w:p>
    <w:p w:rsidR="00453201" w:rsidRDefault="00453201" w:rsidP="00453201">
      <w:pPr>
        <w:ind w:firstLine="708"/>
        <w:jc w:val="both"/>
        <w:rPr>
          <w:sz w:val="28"/>
          <w:szCs w:val="28"/>
        </w:rPr>
      </w:pPr>
      <w:r>
        <w:rPr>
          <w:sz w:val="28"/>
        </w:rPr>
        <w:t>Проектом закона Камчатского края предлагается признать утратившей силу часть 6 статьи 9 Закона Камчатского края в целях приведения статьи 9 в соответствии с положениями статьи 18 Федерального закона № 166-ФЗ.</w:t>
      </w:r>
    </w:p>
    <w:p w:rsidR="00453201" w:rsidRDefault="00453201" w:rsidP="00453201">
      <w:pPr>
        <w:ind w:firstLine="708"/>
        <w:jc w:val="both"/>
        <w:rPr>
          <w:sz w:val="28"/>
          <w:szCs w:val="28"/>
        </w:rPr>
      </w:pPr>
      <w:r>
        <w:rPr>
          <w:rStyle w:val="1"/>
          <w:sz w:val="28"/>
        </w:rPr>
        <w:t>Также проек</w:t>
      </w:r>
      <w:r>
        <w:rPr>
          <w:sz w:val="28"/>
          <w:szCs w:val="28"/>
        </w:rPr>
        <w:t>том закона Камчатского края предлагается включить в Закон Камчатского края новую статью 10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об обязательствах, направленных преимущественно на социально-экономическое развитие сельских территорий Камчатского края, предусматриваемых Соглашением об участии в социально-экономическом развитии Камчатского края.</w:t>
      </w:r>
    </w:p>
    <w:p w:rsidR="00453201" w:rsidRDefault="00453201" w:rsidP="00453201">
      <w:pPr>
        <w:ind w:firstLine="708"/>
        <w:jc w:val="both"/>
        <w:rPr>
          <w:rStyle w:val="1"/>
          <w:sz w:val="28"/>
          <w:szCs w:val="28"/>
        </w:rPr>
      </w:pPr>
      <w:r>
        <w:rPr>
          <w:rStyle w:val="1"/>
          <w:sz w:val="28"/>
        </w:rPr>
        <w:t xml:space="preserve">Федеральным законом № 166-ФЗ установлены требования для юридических лиц и индивидуальных предпринимателей, осуществляющих добычу (вылов) анадромных видов рыб </w:t>
      </w:r>
      <w:r>
        <w:rPr>
          <w:sz w:val="28"/>
        </w:rPr>
        <w:t>во внутренних водах Российской Федерации и в территориальном море Российской Федерации в режиме промышленного и любительского рыболовства</w:t>
      </w:r>
      <w:r>
        <w:rPr>
          <w:rStyle w:val="1"/>
          <w:sz w:val="28"/>
        </w:rPr>
        <w:t xml:space="preserve">, </w:t>
      </w:r>
      <w:r>
        <w:rPr>
          <w:sz w:val="28"/>
        </w:rPr>
        <w:t>в части их обязательного участия в социально-экономическом развитии субъекта Российской Федерации, в котором расположен и (или) к которому прилегает водный объект или его часть, в которых выделен рыболовный участок</w:t>
      </w:r>
      <w:r>
        <w:rPr>
          <w:rStyle w:val="1"/>
          <w:sz w:val="28"/>
        </w:rPr>
        <w:t xml:space="preserve">. </w:t>
      </w:r>
    </w:p>
    <w:p w:rsidR="00453201" w:rsidRDefault="00453201" w:rsidP="00453201">
      <w:pPr>
        <w:ind w:firstLine="708"/>
        <w:jc w:val="both"/>
        <w:rPr>
          <w:sz w:val="28"/>
        </w:rPr>
      </w:pPr>
      <w:r>
        <w:rPr>
          <w:sz w:val="28"/>
        </w:rPr>
        <w:t>Участие в социально-экономическом развитии субъекта Российской Федерации оформляется соглашением об участии в социально-экономическом развитии субъекта Российской Федерации между таким лицом и высшим должностным лицом субъекта Российской Федерации и предусматривает обязательства, направленные преимущественно на социально-экономическое развитие сельских территорий соответствующего субъекта Российской Федерации, примерный перечень которых определен Правительством Российской Федерации от 04.07.2024 № 1764-р.</w:t>
      </w:r>
    </w:p>
    <w:p w:rsidR="00453201" w:rsidRDefault="00453201" w:rsidP="00453201">
      <w:pPr>
        <w:ind w:firstLine="708"/>
        <w:jc w:val="both"/>
        <w:rPr>
          <w:sz w:val="28"/>
        </w:rPr>
      </w:pPr>
      <w:r>
        <w:rPr>
          <w:sz w:val="28"/>
        </w:rPr>
        <w:t xml:space="preserve">Новой статьей Закона Камчатского края предлагается определить исходя из федерального примерного перечня обязательства, </w:t>
      </w:r>
      <w:r>
        <w:rPr>
          <w:sz w:val="28"/>
          <w:szCs w:val="28"/>
        </w:rPr>
        <w:t xml:space="preserve">направленные преимущественно на социально-экономическое развитие сельских территорий Камчатского края, предусматриваемые Соглашением об участии в социально-экономическом развитии Камчатского края, которое заключается с пользователем рыболовного участка при заключении </w:t>
      </w:r>
      <w:r>
        <w:rPr>
          <w:rStyle w:val="1"/>
          <w:sz w:val="28"/>
          <w:szCs w:val="28"/>
        </w:rPr>
        <w:t>договора пользования рыболовным участком для осуществления промышленного рыболовства или организации любительского рыболовства.</w:t>
      </w: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Проект закона Камчатского края не подлежит оценке регулирующего </w:t>
      </w:r>
      <w:r>
        <w:rPr>
          <w:sz w:val="28"/>
        </w:rPr>
        <w:lastRenderedPageBreak/>
        <w:t>воздействия в соответствии с постановлением Правительства Камчатского края от 28.09.2022 № 510-П «</w:t>
      </w:r>
      <w:r>
        <w:rPr>
          <w:rStyle w:val="1"/>
          <w:sz w:val="28"/>
        </w:rPr>
        <w:t>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края».</w:t>
      </w: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  <w:r w:rsidRPr="00453201">
        <w:rPr>
          <w:rFonts w:ascii="Times New Roman" w:hAnsi="Times New Roman"/>
          <w:sz w:val="28"/>
        </w:rPr>
        <w:t xml:space="preserve"> </w:t>
      </w: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P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453201" w:rsidRDefault="00453201" w:rsidP="00453201">
      <w:pPr>
        <w:pStyle w:val="ConsPlusNormal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Финансово-экономическое обоснование</w:t>
      </w:r>
    </w:p>
    <w:p w:rsidR="00453201" w:rsidRDefault="00453201" w:rsidP="00453201">
      <w:pPr>
        <w:jc w:val="center"/>
        <w:rPr>
          <w:b/>
          <w:sz w:val="28"/>
        </w:rPr>
      </w:pPr>
      <w:r>
        <w:rPr>
          <w:b/>
          <w:sz w:val="28"/>
        </w:rPr>
        <w:t>к проекту закона Камчатского края «О внесении изменений в Закон Камчатского края «О рыболовстве и сохранении водных биологических ресурсов в Камчатском крае»</w:t>
      </w:r>
    </w:p>
    <w:p w:rsidR="00453201" w:rsidRDefault="00453201" w:rsidP="00453201">
      <w:pPr>
        <w:pStyle w:val="ConsPlusNormal"/>
        <w:jc w:val="both"/>
        <w:outlineLvl w:val="0"/>
        <w:rPr>
          <w:rFonts w:ascii="Times New Roman" w:hAnsi="Times New Roman"/>
        </w:rPr>
      </w:pPr>
    </w:p>
    <w:p w:rsidR="00453201" w:rsidRDefault="00453201" w:rsidP="00453201">
      <w:pPr>
        <w:pStyle w:val="ConsPlusNormal"/>
        <w:ind w:firstLine="709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Принятие закона Камчатского края «О внесении изменений в Закон Камчатского края «О рыболовстве и сохранении водных биологических ресурсов в Камчатском крае» не потребует дополнительного финансирования из краевого бюджета и не приведет к появлению выпадающих доходов краевого бюджета.</w:t>
      </w:r>
    </w:p>
    <w:p w:rsidR="00453201" w:rsidRDefault="00453201" w:rsidP="00453201">
      <w:pPr>
        <w:ind w:firstLine="709"/>
        <w:jc w:val="both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</w:p>
    <w:p w:rsidR="00453201" w:rsidRDefault="00453201" w:rsidP="00453201">
      <w:pPr>
        <w:widowControl w:val="0"/>
        <w:ind w:firstLine="709"/>
        <w:jc w:val="both"/>
        <w:outlineLvl w:val="0"/>
        <w:rPr>
          <w:sz w:val="28"/>
        </w:rPr>
      </w:pPr>
      <w:bookmarkStart w:id="0" w:name="_GoBack"/>
      <w:bookmarkEnd w:id="0"/>
    </w:p>
    <w:p w:rsidR="00453201" w:rsidRDefault="00453201" w:rsidP="00453201">
      <w:pPr>
        <w:pStyle w:val="ConsPlusNormal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Перечень</w:t>
      </w:r>
    </w:p>
    <w:p w:rsidR="00453201" w:rsidRDefault="00453201" w:rsidP="00453201">
      <w:pPr>
        <w:pStyle w:val="ConsPlusNormal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законов и иных нормативных правовых актов Камчатского края, подлежащих разработке и принятию в целях реализации Закона Камчатского края «О внесении изменений в Закон Камчатского края «О рыболовстве и сохранении водных биологических ресурсов в Камчатском крае», признанию утратившими силу, приостановлению, изменению</w:t>
      </w:r>
    </w:p>
    <w:p w:rsidR="00453201" w:rsidRDefault="00453201" w:rsidP="00453201">
      <w:pPr>
        <w:pStyle w:val="ConsPlusNormal"/>
        <w:ind w:firstLine="709"/>
        <w:jc w:val="center"/>
        <w:outlineLvl w:val="0"/>
        <w:rPr>
          <w:rFonts w:ascii="Times New Roman" w:hAnsi="Times New Roman"/>
          <w:b/>
        </w:rPr>
      </w:pPr>
    </w:p>
    <w:p w:rsidR="00453201" w:rsidRDefault="00453201" w:rsidP="00453201">
      <w:pPr>
        <w:ind w:firstLine="708"/>
        <w:jc w:val="both"/>
        <w:rPr>
          <w:sz w:val="28"/>
        </w:rPr>
      </w:pPr>
      <w:r>
        <w:rPr>
          <w:sz w:val="28"/>
        </w:rPr>
        <w:t>В связи с принятием Закона Камчатского края «О внесении изменений в Закон Камчатского края «О рыболовстве и сохранении водных биологических ресурсов в Камчатском</w:t>
      </w:r>
      <w:r>
        <w:rPr>
          <w:rStyle w:val="1"/>
          <w:sz w:val="28"/>
        </w:rPr>
        <w:t xml:space="preserve"> крае» потребуется внесение изменений в постановление Правительства Камчатского края от 13.03.2023 № 142-П «Об утверждении Положения о Министерстве рыбного хозяйства Камчатского края».</w:t>
      </w:r>
    </w:p>
    <w:p w:rsidR="00453201" w:rsidRPr="00453201" w:rsidRDefault="00453201">
      <w:pPr>
        <w:tabs>
          <w:tab w:val="left" w:pos="7655"/>
        </w:tabs>
        <w:jc w:val="both"/>
        <w:rPr>
          <w:rFonts w:ascii="Times New Roman" w:hAnsi="Times New Roman"/>
          <w:sz w:val="28"/>
        </w:rPr>
      </w:pPr>
    </w:p>
    <w:p w:rsidR="002B0F58" w:rsidRDefault="002B0F58">
      <w:pPr>
        <w:jc w:val="center"/>
        <w:rPr>
          <w:rFonts w:ascii="Times New Roman" w:hAnsi="Times New Roman"/>
          <w:color w:val="auto"/>
          <w:sz w:val="28"/>
        </w:rPr>
      </w:pPr>
    </w:p>
    <w:sectPr w:rsidR="002B0F58">
      <w:headerReference w:type="default" r:id="rId19"/>
      <w:footerReference w:type="default" r:id="rId20"/>
      <w:pgSz w:w="11906" w:h="16838"/>
      <w:pgMar w:top="1418" w:right="1418" w:bottom="1418" w:left="141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F58" w:rsidRDefault="00455753">
      <w:r>
        <w:separator/>
      </w:r>
    </w:p>
  </w:endnote>
  <w:endnote w:type="continuationSeparator" w:id="0">
    <w:p w:rsidR="002B0F58" w:rsidRDefault="00455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F58" w:rsidRDefault="002B0F58">
    <w:pPr>
      <w:pStyle w:val="a7"/>
      <w:jc w:val="center"/>
    </w:pPr>
  </w:p>
  <w:p w:rsidR="002B0F58" w:rsidRDefault="002B0F5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F58" w:rsidRDefault="00455753">
      <w:r>
        <w:separator/>
      </w:r>
    </w:p>
  </w:footnote>
  <w:footnote w:type="continuationSeparator" w:id="0">
    <w:p w:rsidR="002B0F58" w:rsidRDefault="00455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F58" w:rsidRDefault="00455753">
    <w:pPr>
      <w:framePr w:wrap="around" w:vAnchor="text" w:hAnchor="margin" w:xAlign="center" w:y="1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</w:instrText>
    </w:r>
    <w:r>
      <w:rPr>
        <w:rFonts w:ascii="Times New Roman" w:hAnsi="Times New Roman"/>
        <w:sz w:val="28"/>
        <w:szCs w:val="28"/>
      </w:rPr>
      <w:fldChar w:fldCharType="separate"/>
    </w:r>
    <w:r w:rsidR="00453201">
      <w:rPr>
        <w:rFonts w:ascii="Times New Roman" w:hAnsi="Times New Roman"/>
        <w:noProof/>
        <w:sz w:val="28"/>
        <w:szCs w:val="28"/>
      </w:rPr>
      <w:t>8</w:t>
    </w:r>
    <w:r>
      <w:rPr>
        <w:rFonts w:ascii="Times New Roman" w:hAnsi="Times New Roman"/>
        <w:sz w:val="28"/>
        <w:szCs w:val="28"/>
      </w:rPr>
      <w:fldChar w:fldCharType="end"/>
    </w:r>
  </w:p>
  <w:p w:rsidR="002B0F58" w:rsidRDefault="002B0F58">
    <w:pPr>
      <w:pStyle w:val="af7"/>
      <w:jc w:val="center"/>
    </w:pPr>
  </w:p>
  <w:p w:rsidR="002B0F58" w:rsidRDefault="002B0F58">
    <w:pPr>
      <w:pStyle w:val="af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58"/>
    <w:rsid w:val="002B0F58"/>
    <w:rsid w:val="00453201"/>
    <w:rsid w:val="0045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5CDAF"/>
  <w15:docId w15:val="{6E682B6C-07B5-41C9-90DF-D0C8D693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ind w:left="9360"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SubtitleChar">
    <w:name w:val="Subtitle Char"/>
    <w:basedOn w:val="12"/>
    <w:link w:val="SubtitleChar1"/>
  </w:style>
  <w:style w:type="character" w:customStyle="1" w:styleId="SubtitleChar1">
    <w:name w:val="Subtitle Char1"/>
    <w:basedOn w:val="a0"/>
    <w:link w:val="SubtitleChar"/>
    <w:rPr>
      <w:sz w:val="24"/>
    </w:rPr>
  </w:style>
  <w:style w:type="character" w:customStyle="1" w:styleId="70">
    <w:name w:val="Заголовок 7 Знак"/>
    <w:basedOn w:val="1"/>
    <w:link w:val="7"/>
    <w:rPr>
      <w:rFonts w:ascii="Arial" w:hAnsi="Arial"/>
      <w:b/>
      <w:i/>
      <w:sz w:val="22"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TitleChar">
    <w:name w:val="Title Char"/>
    <w:basedOn w:val="12"/>
    <w:link w:val="TitleChar1"/>
    <w:rPr>
      <w:sz w:val="48"/>
    </w:rPr>
  </w:style>
  <w:style w:type="character" w:customStyle="1" w:styleId="TitleChar1">
    <w:name w:val="Title Char1"/>
    <w:basedOn w:val="a0"/>
    <w:link w:val="TitleChar"/>
    <w:rPr>
      <w:sz w:val="48"/>
    </w:rPr>
  </w:style>
  <w:style w:type="paragraph" w:styleId="71">
    <w:name w:val="toc 7"/>
    <w:next w:val="a"/>
    <w:link w:val="72"/>
    <w:uiPriority w:val="39"/>
    <w:pPr>
      <w:ind w:left="1200"/>
    </w:pPr>
    <w:rPr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a3">
    <w:name w:val="Гипертекстовая ссылка"/>
    <w:link w:val="13"/>
    <w:rPr>
      <w:color w:val="106BBE"/>
    </w:rPr>
  </w:style>
  <w:style w:type="character" w:customStyle="1" w:styleId="13">
    <w:name w:val="Гипертекстовая ссылка1"/>
    <w:link w:val="a3"/>
    <w:rPr>
      <w:color w:val="106BBE"/>
    </w:rPr>
  </w:style>
  <w:style w:type="paragraph" w:customStyle="1" w:styleId="Heading5Char">
    <w:name w:val="Heading 5 Char"/>
    <w:basedOn w:val="12"/>
    <w:link w:val="Heading5Char1"/>
    <w:rPr>
      <w:rFonts w:ascii="Arial" w:hAnsi="Arial"/>
      <w:b/>
    </w:rPr>
  </w:style>
  <w:style w:type="character" w:customStyle="1" w:styleId="Heading5Char1">
    <w:name w:val="Heading 5 Char1"/>
    <w:basedOn w:val="a0"/>
    <w:link w:val="Heading5Char"/>
    <w:rPr>
      <w:rFonts w:ascii="Arial" w:hAnsi="Arial"/>
      <w:b/>
      <w:sz w:val="24"/>
    </w:rPr>
  </w:style>
  <w:style w:type="paragraph" w:customStyle="1" w:styleId="a4">
    <w:name w:val="Заголовок статьи"/>
    <w:basedOn w:val="a"/>
    <w:next w:val="a"/>
    <w:link w:val="14"/>
    <w:pPr>
      <w:ind w:left="1612" w:hanging="892"/>
      <w:jc w:val="both"/>
    </w:pPr>
    <w:rPr>
      <w:rFonts w:ascii="Arial" w:hAnsi="Arial"/>
    </w:rPr>
  </w:style>
  <w:style w:type="character" w:customStyle="1" w:styleId="14">
    <w:name w:val="Заголовок статьи1"/>
    <w:basedOn w:val="1"/>
    <w:link w:val="a4"/>
    <w:rPr>
      <w:rFonts w:ascii="Arial" w:hAnsi="Arial"/>
      <w:sz w:val="24"/>
    </w:rPr>
  </w:style>
  <w:style w:type="paragraph" w:customStyle="1" w:styleId="Heading8Char">
    <w:name w:val="Heading 8 Char"/>
    <w:basedOn w:val="12"/>
    <w:link w:val="Heading8Char1"/>
    <w:rPr>
      <w:rFonts w:ascii="Arial" w:hAnsi="Arial"/>
      <w:i/>
      <w:sz w:val="22"/>
    </w:rPr>
  </w:style>
  <w:style w:type="character" w:customStyle="1" w:styleId="Heading8Char1">
    <w:name w:val="Heading 8 Char1"/>
    <w:basedOn w:val="a0"/>
    <w:link w:val="Heading8Char"/>
    <w:rPr>
      <w:rFonts w:ascii="Arial" w:hAnsi="Arial"/>
      <w:i/>
      <w:sz w:val="22"/>
    </w:rPr>
  </w:style>
  <w:style w:type="paragraph" w:customStyle="1" w:styleId="Footnote">
    <w:name w:val="Footnote"/>
    <w:basedOn w:val="a"/>
    <w:link w:val="Footnote7"/>
    <w:pPr>
      <w:spacing w:after="40"/>
    </w:pPr>
    <w:rPr>
      <w:sz w:val="18"/>
    </w:rPr>
  </w:style>
  <w:style w:type="character" w:customStyle="1" w:styleId="Footnote7">
    <w:name w:val="Footnote7"/>
    <w:basedOn w:val="1"/>
    <w:link w:val="Footnote"/>
    <w:rPr>
      <w:sz w:val="18"/>
    </w:rPr>
  </w:style>
  <w:style w:type="paragraph" w:customStyle="1" w:styleId="Endnote">
    <w:name w:val="Endnote"/>
    <w:basedOn w:val="a"/>
    <w:link w:val="Endnote7"/>
    <w:rPr>
      <w:sz w:val="20"/>
    </w:rPr>
  </w:style>
  <w:style w:type="character" w:customStyle="1" w:styleId="Endnote7">
    <w:name w:val="Endnote7"/>
    <w:basedOn w:val="1"/>
    <w:link w:val="Endnote"/>
    <w:rPr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Heading1Char">
    <w:name w:val="Heading 1 Char"/>
    <w:basedOn w:val="12"/>
    <w:link w:val="Heading1Char1"/>
    <w:rPr>
      <w:rFonts w:ascii="Arial" w:hAnsi="Arial"/>
      <w:sz w:val="40"/>
    </w:rPr>
  </w:style>
  <w:style w:type="character" w:customStyle="1" w:styleId="Heading1Char1">
    <w:name w:val="Heading 1 Char1"/>
    <w:basedOn w:val="a0"/>
    <w:link w:val="Heading1Char"/>
    <w:rPr>
      <w:rFonts w:ascii="Arial" w:hAnsi="Arial"/>
      <w:sz w:val="40"/>
    </w:rPr>
  </w:style>
  <w:style w:type="paragraph" w:customStyle="1" w:styleId="ConsPlusTitle">
    <w:name w:val="ConsPlusTitle"/>
    <w:link w:val="ConsPlusTitle1"/>
    <w:pPr>
      <w:widowControl w:val="0"/>
    </w:pPr>
    <w:rPr>
      <w:rFonts w:ascii="Calibri" w:hAnsi="Calibri"/>
      <w:b/>
      <w:sz w:val="22"/>
    </w:rPr>
  </w:style>
  <w:style w:type="character" w:customStyle="1" w:styleId="ConsPlusTitle1">
    <w:name w:val="ConsPlusTitle1"/>
    <w:link w:val="ConsPlusTitle"/>
    <w:rPr>
      <w:rFonts w:ascii="Calibri" w:hAnsi="Calibri"/>
      <w:b/>
      <w:sz w:val="22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  <w:rPr>
      <w:sz w:val="24"/>
    </w:rPr>
  </w:style>
  <w:style w:type="paragraph" w:customStyle="1" w:styleId="ConsPlusCell">
    <w:name w:val="ConsPlusCell"/>
    <w:link w:val="ConsPlusCell1"/>
    <w:pPr>
      <w:widowControl w:val="0"/>
    </w:pPr>
    <w:rPr>
      <w:rFonts w:ascii="Courier New" w:hAnsi="Courier New"/>
    </w:rPr>
  </w:style>
  <w:style w:type="character" w:customStyle="1" w:styleId="ConsPlusCell1">
    <w:name w:val="ConsPlusCell1"/>
    <w:link w:val="ConsPlusCell"/>
    <w:rPr>
      <w:rFonts w:ascii="Courier New" w:hAnsi="Courier New"/>
    </w:rPr>
  </w:style>
  <w:style w:type="paragraph" w:styleId="23">
    <w:name w:val="Quote"/>
    <w:basedOn w:val="a"/>
    <w:next w:val="a"/>
    <w:link w:val="24"/>
    <w:pPr>
      <w:ind w:left="720" w:right="720"/>
    </w:pPr>
    <w:rPr>
      <w:i/>
    </w:rPr>
  </w:style>
  <w:style w:type="character" w:customStyle="1" w:styleId="24">
    <w:name w:val="Цитата 2 Знак"/>
    <w:basedOn w:val="1"/>
    <w:link w:val="23"/>
    <w:rPr>
      <w:i/>
      <w:sz w:val="24"/>
    </w:rPr>
  </w:style>
  <w:style w:type="paragraph" w:styleId="25">
    <w:name w:val="Body Text Indent 2"/>
    <w:basedOn w:val="a"/>
    <w:link w:val="26"/>
    <w:pPr>
      <w:ind w:left="-720"/>
    </w:pPr>
  </w:style>
  <w:style w:type="character" w:customStyle="1" w:styleId="26">
    <w:name w:val="Основной текст с отступом 2 Знак"/>
    <w:basedOn w:val="1"/>
    <w:link w:val="25"/>
    <w:rPr>
      <w:sz w:val="24"/>
    </w:rPr>
  </w:style>
  <w:style w:type="paragraph" w:customStyle="1" w:styleId="Endnote6">
    <w:name w:val="Endnote6"/>
    <w:basedOn w:val="a"/>
    <w:link w:val="Endnote5"/>
    <w:rPr>
      <w:sz w:val="20"/>
    </w:rPr>
  </w:style>
  <w:style w:type="character" w:customStyle="1" w:styleId="Endnote5">
    <w:name w:val="Endnote5"/>
    <w:basedOn w:val="1"/>
    <w:link w:val="Endnote6"/>
    <w:rPr>
      <w:sz w:val="20"/>
    </w:rPr>
  </w:style>
  <w:style w:type="character" w:customStyle="1" w:styleId="90">
    <w:name w:val="Заголовок 9 Знак"/>
    <w:basedOn w:val="1"/>
    <w:link w:val="9"/>
    <w:rPr>
      <w:rFonts w:ascii="Arial" w:hAnsi="Arial"/>
      <w:i/>
      <w:sz w:val="21"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1"/>
    <w:link w:val="a7"/>
    <w:rPr>
      <w:sz w:val="24"/>
    </w:rPr>
  </w:style>
  <w:style w:type="paragraph" w:customStyle="1" w:styleId="Heading4Char">
    <w:name w:val="Heading 4 Char"/>
    <w:basedOn w:val="12"/>
    <w:link w:val="Heading4Char1"/>
    <w:rPr>
      <w:rFonts w:ascii="Arial" w:hAnsi="Arial"/>
      <w:b/>
      <w:sz w:val="26"/>
    </w:rPr>
  </w:style>
  <w:style w:type="character" w:customStyle="1" w:styleId="Heading4Char1">
    <w:name w:val="Heading 4 Char1"/>
    <w:basedOn w:val="a0"/>
    <w:link w:val="Heading4Char"/>
    <w:rPr>
      <w:rFonts w:ascii="Arial" w:hAnsi="Arial"/>
      <w:b/>
      <w:sz w:val="26"/>
    </w:rPr>
  </w:style>
  <w:style w:type="paragraph" w:customStyle="1" w:styleId="15">
    <w:name w:val="Знак концевой сноски1"/>
    <w:basedOn w:val="12"/>
    <w:link w:val="a9"/>
    <w:rPr>
      <w:vertAlign w:val="superscript"/>
    </w:rPr>
  </w:style>
  <w:style w:type="character" w:styleId="a9">
    <w:name w:val="endnote reference"/>
    <w:basedOn w:val="a0"/>
    <w:link w:val="15"/>
    <w:rPr>
      <w:vertAlign w:val="superscript"/>
    </w:rPr>
  </w:style>
  <w:style w:type="paragraph" w:customStyle="1" w:styleId="HeaderChar">
    <w:name w:val="Header Char"/>
    <w:basedOn w:val="12"/>
    <w:link w:val="HeaderChar1"/>
  </w:style>
  <w:style w:type="character" w:customStyle="1" w:styleId="HeaderChar1">
    <w:name w:val="Header Char1"/>
    <w:basedOn w:val="a0"/>
    <w:link w:val="HeaderChar"/>
  </w:style>
  <w:style w:type="paragraph" w:customStyle="1" w:styleId="ConsPlusNormal">
    <w:name w:val="ConsPlusNormal"/>
    <w:link w:val="ConsPlusNormal1"/>
    <w:pPr>
      <w:widowControl w:val="0"/>
    </w:pPr>
    <w:rPr>
      <w:sz w:val="28"/>
    </w:rPr>
  </w:style>
  <w:style w:type="character" w:customStyle="1" w:styleId="ConsPlusNormal1">
    <w:name w:val="ConsPlusNormal1"/>
    <w:link w:val="ConsPlusNormal"/>
    <w:rPr>
      <w:sz w:val="28"/>
    </w:rPr>
  </w:style>
  <w:style w:type="paragraph" w:styleId="aa">
    <w:name w:val="table of figures"/>
    <w:basedOn w:val="a"/>
    <w:next w:val="a"/>
    <w:link w:val="ab"/>
  </w:style>
  <w:style w:type="character" w:customStyle="1" w:styleId="ab">
    <w:name w:val="Перечень рисунков Знак"/>
    <w:basedOn w:val="1"/>
    <w:link w:val="aa"/>
    <w:rPr>
      <w:sz w:val="24"/>
    </w:rPr>
  </w:style>
  <w:style w:type="paragraph" w:customStyle="1" w:styleId="Heading2Char">
    <w:name w:val="Heading 2 Char"/>
    <w:basedOn w:val="12"/>
    <w:link w:val="Heading2Char1"/>
    <w:rPr>
      <w:rFonts w:ascii="Arial" w:hAnsi="Arial"/>
      <w:sz w:val="34"/>
    </w:rPr>
  </w:style>
  <w:style w:type="character" w:customStyle="1" w:styleId="Heading2Char1">
    <w:name w:val="Heading 2 Char1"/>
    <w:basedOn w:val="a0"/>
    <w:link w:val="Heading2Char"/>
    <w:rPr>
      <w:rFonts w:ascii="Arial" w:hAnsi="Arial"/>
      <w:sz w:val="34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c">
    <w:name w:val="Body Text"/>
    <w:basedOn w:val="a"/>
    <w:link w:val="ad"/>
    <w:pPr>
      <w:spacing w:after="120"/>
    </w:pPr>
  </w:style>
  <w:style w:type="character" w:customStyle="1" w:styleId="ad">
    <w:name w:val="Основной текст Знак"/>
    <w:basedOn w:val="1"/>
    <w:link w:val="ac"/>
    <w:rPr>
      <w:sz w:val="24"/>
    </w:rPr>
  </w:style>
  <w:style w:type="paragraph" w:customStyle="1" w:styleId="ConsPlusTextList">
    <w:name w:val="ConsPlusTextList"/>
    <w:link w:val="ConsPlusTextList1"/>
    <w:pPr>
      <w:widowControl w:val="0"/>
    </w:pPr>
    <w:rPr>
      <w:rFonts w:ascii="Arial" w:hAnsi="Arial"/>
    </w:rPr>
  </w:style>
  <w:style w:type="character" w:customStyle="1" w:styleId="ConsPlusTextList1">
    <w:name w:val="ConsPlusTextList1"/>
    <w:link w:val="ConsPlusTextList"/>
    <w:rPr>
      <w:rFonts w:ascii="Arial" w:hAnsi="Arial"/>
    </w:rPr>
  </w:style>
  <w:style w:type="paragraph" w:customStyle="1" w:styleId="ae">
    <w:name w:val="Цветовое выделение"/>
    <w:link w:val="16"/>
    <w:rPr>
      <w:b/>
      <w:color w:val="26282F"/>
    </w:rPr>
  </w:style>
  <w:style w:type="character" w:customStyle="1" w:styleId="16">
    <w:name w:val="Цветовое выделение1"/>
    <w:link w:val="ae"/>
    <w:rPr>
      <w:b/>
      <w:color w:val="26282F"/>
    </w:rPr>
  </w:style>
  <w:style w:type="paragraph" w:styleId="af">
    <w:name w:val="No Spacing"/>
    <w:link w:val="af0"/>
  </w:style>
  <w:style w:type="character" w:customStyle="1" w:styleId="af0">
    <w:name w:val="Без интервала Знак"/>
    <w:link w:val="af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Endnote4">
    <w:name w:val="Endnote4"/>
    <w:basedOn w:val="a"/>
    <w:link w:val="Endnote3"/>
    <w:rPr>
      <w:sz w:val="20"/>
    </w:rPr>
  </w:style>
  <w:style w:type="character" w:customStyle="1" w:styleId="Endnote3">
    <w:name w:val="Endnote3"/>
    <w:basedOn w:val="1"/>
    <w:link w:val="Endnote4"/>
    <w:rPr>
      <w:sz w:val="20"/>
    </w:rPr>
  </w:style>
  <w:style w:type="paragraph" w:customStyle="1" w:styleId="QuoteChar">
    <w:name w:val="Quote Char"/>
    <w:link w:val="QuoteChar1"/>
    <w:rPr>
      <w:i/>
    </w:rPr>
  </w:style>
  <w:style w:type="character" w:customStyle="1" w:styleId="QuoteChar1">
    <w:name w:val="Quote Char1"/>
    <w:link w:val="QuoteChar"/>
    <w:rPr>
      <w:i/>
    </w:rPr>
  </w:style>
  <w:style w:type="paragraph" w:styleId="af1">
    <w:name w:val="Balloon Text"/>
    <w:basedOn w:val="a"/>
    <w:link w:val="af2"/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Pr>
      <w:rFonts w:ascii="Tahoma" w:hAnsi="Tahoma"/>
      <w:sz w:val="16"/>
    </w:rPr>
  </w:style>
  <w:style w:type="paragraph" w:customStyle="1" w:styleId="af3">
    <w:name w:val="Знак"/>
    <w:basedOn w:val="a"/>
    <w:link w:val="17"/>
    <w:pPr>
      <w:spacing w:after="160" w:line="240" w:lineRule="exact"/>
    </w:pPr>
    <w:rPr>
      <w:rFonts w:ascii="Verdana" w:hAnsi="Verdana"/>
      <w:sz w:val="20"/>
    </w:rPr>
  </w:style>
  <w:style w:type="character" w:customStyle="1" w:styleId="17">
    <w:name w:val="Знак1"/>
    <w:basedOn w:val="1"/>
    <w:link w:val="af3"/>
    <w:rPr>
      <w:rFonts w:ascii="Verdana" w:hAnsi="Verdana"/>
      <w:sz w:val="20"/>
    </w:rPr>
  </w:style>
  <w:style w:type="paragraph" w:customStyle="1" w:styleId="Heading9Char">
    <w:name w:val="Heading 9 Char"/>
    <w:basedOn w:val="12"/>
    <w:link w:val="Heading9Char1"/>
    <w:rPr>
      <w:rFonts w:ascii="Arial" w:hAnsi="Arial"/>
      <w:i/>
      <w:sz w:val="21"/>
    </w:rPr>
  </w:style>
  <w:style w:type="character" w:customStyle="1" w:styleId="Heading9Char1">
    <w:name w:val="Heading 9 Char1"/>
    <w:basedOn w:val="a0"/>
    <w:link w:val="Heading9Char"/>
    <w:rPr>
      <w:rFonts w:ascii="Arial" w:hAnsi="Arial"/>
      <w:i/>
      <w:sz w:val="21"/>
    </w:rPr>
  </w:style>
  <w:style w:type="character" w:customStyle="1" w:styleId="11">
    <w:name w:val="Заголовок 1 Знак"/>
    <w:basedOn w:val="1"/>
    <w:link w:val="10"/>
    <w:rPr>
      <w:sz w:val="28"/>
    </w:rPr>
  </w:style>
  <w:style w:type="paragraph" w:styleId="af4">
    <w:name w:val="Body Text Indent"/>
    <w:basedOn w:val="a"/>
    <w:link w:val="af5"/>
    <w:pPr>
      <w:spacing w:after="120"/>
      <w:ind w:left="283"/>
    </w:pPr>
  </w:style>
  <w:style w:type="character" w:customStyle="1" w:styleId="af5">
    <w:name w:val="Основной текст с отступом Знак"/>
    <w:basedOn w:val="1"/>
    <w:link w:val="af4"/>
    <w:rPr>
      <w:sz w:val="24"/>
    </w:rPr>
  </w:style>
  <w:style w:type="paragraph" w:customStyle="1" w:styleId="18">
    <w:name w:val="Гиперссылка1"/>
    <w:link w:val="af6"/>
    <w:rPr>
      <w:color w:val="0000FF"/>
      <w:u w:val="single"/>
    </w:rPr>
  </w:style>
  <w:style w:type="character" w:styleId="af6">
    <w:name w:val="Hyperlink"/>
    <w:link w:val="18"/>
    <w:rPr>
      <w:color w:val="0000FF"/>
      <w:u w:val="single"/>
    </w:rPr>
  </w:style>
  <w:style w:type="paragraph" w:customStyle="1" w:styleId="Footnote6">
    <w:name w:val="Footnote6"/>
    <w:basedOn w:val="a"/>
    <w:link w:val="Footnote5"/>
    <w:pPr>
      <w:spacing w:after="40"/>
    </w:pPr>
    <w:rPr>
      <w:sz w:val="18"/>
    </w:rPr>
  </w:style>
  <w:style w:type="character" w:customStyle="1" w:styleId="Footnote5">
    <w:name w:val="Footnote5"/>
    <w:basedOn w:val="1"/>
    <w:link w:val="Footnote6"/>
    <w:rPr>
      <w:sz w:val="18"/>
    </w:rPr>
  </w:style>
  <w:style w:type="character" w:customStyle="1" w:styleId="80">
    <w:name w:val="Заголовок 8 Знак"/>
    <w:basedOn w:val="1"/>
    <w:link w:val="8"/>
    <w:rPr>
      <w:rFonts w:ascii="Arial" w:hAnsi="Arial"/>
      <w:i/>
      <w:sz w:val="22"/>
    </w:r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1"/>
    <w:link w:val="af7"/>
    <w:uiPriority w:val="99"/>
    <w:rPr>
      <w:sz w:val="24"/>
    </w:rPr>
  </w:style>
  <w:style w:type="paragraph" w:styleId="19">
    <w:name w:val="toc 1"/>
    <w:next w:val="a"/>
    <w:link w:val="1a"/>
    <w:uiPriority w:val="39"/>
    <w:rPr>
      <w:b/>
      <w:sz w:val="28"/>
    </w:rPr>
  </w:style>
  <w:style w:type="character" w:customStyle="1" w:styleId="1a">
    <w:name w:val="Оглавление 1 Знак"/>
    <w:link w:val="19"/>
    <w:rPr>
      <w:rFonts w:ascii="XO Thames" w:hAnsi="XO Thames"/>
      <w:b/>
      <w:sz w:val="28"/>
    </w:rPr>
  </w:style>
  <w:style w:type="paragraph" w:customStyle="1" w:styleId="1b">
    <w:name w:val="Просмотренная гиперссылка1"/>
    <w:link w:val="af9"/>
    <w:rPr>
      <w:color w:val="954F72"/>
      <w:u w:val="single"/>
    </w:rPr>
  </w:style>
  <w:style w:type="character" w:styleId="af9">
    <w:name w:val="FollowedHyperlink"/>
    <w:link w:val="1b"/>
    <w:rPr>
      <w:color w:val="954F72"/>
      <w:u w:val="single"/>
    </w:rPr>
  </w:style>
  <w:style w:type="paragraph" w:customStyle="1" w:styleId="HeaderandFooter">
    <w:name w:val="Header and Footer"/>
    <w:link w:val="HeaderandFooter1"/>
    <w:pPr>
      <w:jc w:val="both"/>
    </w:pPr>
    <w:rPr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customStyle="1" w:styleId="CaptionChar">
    <w:name w:val="Caption Char"/>
    <w:basedOn w:val="afa"/>
    <w:link w:val="CaptionChar1"/>
  </w:style>
  <w:style w:type="character" w:customStyle="1" w:styleId="CaptionChar1">
    <w:name w:val="Caption Char1"/>
    <w:basedOn w:val="afb"/>
    <w:link w:val="CaptionChar"/>
    <w:rPr>
      <w:b/>
      <w:color w:val="4F81BD" w:themeColor="accent1"/>
      <w:sz w:val="18"/>
    </w:rPr>
  </w:style>
  <w:style w:type="paragraph" w:customStyle="1" w:styleId="ConsPlusDocList">
    <w:name w:val="ConsPlusDocList"/>
    <w:link w:val="ConsPlusDocList1"/>
    <w:pPr>
      <w:widowControl w:val="0"/>
    </w:pPr>
    <w:rPr>
      <w:rFonts w:ascii="Calibri" w:hAnsi="Calibri"/>
      <w:sz w:val="22"/>
    </w:rPr>
  </w:style>
  <w:style w:type="character" w:customStyle="1" w:styleId="ConsPlusDocList1">
    <w:name w:val="ConsPlusDocList1"/>
    <w:link w:val="ConsPlusDocList"/>
    <w:rPr>
      <w:rFonts w:ascii="Calibri" w:hAnsi="Calibri"/>
      <w:sz w:val="22"/>
    </w:rPr>
  </w:style>
  <w:style w:type="paragraph" w:customStyle="1" w:styleId="Heading7Char">
    <w:name w:val="Heading 7 Char"/>
    <w:basedOn w:val="12"/>
    <w:link w:val="Heading7Char1"/>
    <w:rPr>
      <w:rFonts w:ascii="Arial" w:hAnsi="Arial"/>
      <w:b/>
      <w:i/>
      <w:sz w:val="22"/>
    </w:rPr>
  </w:style>
  <w:style w:type="character" w:customStyle="1" w:styleId="Heading7Char1">
    <w:name w:val="Heading 7 Char1"/>
    <w:basedOn w:val="a0"/>
    <w:link w:val="Heading7Char"/>
    <w:rPr>
      <w:rFonts w:ascii="Arial" w:hAnsi="Arial"/>
      <w:b/>
      <w:i/>
      <w:sz w:val="22"/>
    </w:rPr>
  </w:style>
  <w:style w:type="paragraph" w:styleId="91">
    <w:name w:val="toc 9"/>
    <w:next w:val="a"/>
    <w:link w:val="92"/>
    <w:uiPriority w:val="39"/>
    <w:pPr>
      <w:ind w:left="1600"/>
    </w:pPr>
    <w:rPr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Endnote2">
    <w:name w:val="Endnote2"/>
    <w:link w:val="Endnote1"/>
    <w:pPr>
      <w:ind w:firstLine="851"/>
      <w:jc w:val="both"/>
    </w:pPr>
    <w:rPr>
      <w:sz w:val="22"/>
    </w:rPr>
  </w:style>
  <w:style w:type="character" w:customStyle="1" w:styleId="Endnote1">
    <w:name w:val="Endnote1"/>
    <w:link w:val="Endnote2"/>
    <w:rPr>
      <w:rFonts w:ascii="XO Thames" w:hAnsi="XO Thames"/>
      <w:sz w:val="22"/>
    </w:rPr>
  </w:style>
  <w:style w:type="paragraph" w:customStyle="1" w:styleId="Footnote4">
    <w:name w:val="Footnote4"/>
    <w:basedOn w:val="a"/>
    <w:link w:val="Footnote3"/>
    <w:pPr>
      <w:spacing w:after="40"/>
    </w:pPr>
    <w:rPr>
      <w:sz w:val="18"/>
    </w:rPr>
  </w:style>
  <w:style w:type="character" w:customStyle="1" w:styleId="Footnote3">
    <w:name w:val="Footnote3"/>
    <w:basedOn w:val="1"/>
    <w:link w:val="Footnote4"/>
    <w:rPr>
      <w:sz w:val="18"/>
    </w:rPr>
  </w:style>
  <w:style w:type="paragraph" w:styleId="81">
    <w:name w:val="toc 8"/>
    <w:next w:val="a"/>
    <w:link w:val="82"/>
    <w:uiPriority w:val="39"/>
    <w:pPr>
      <w:ind w:left="1400"/>
    </w:pPr>
    <w:rPr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ConsPlusJurTerm">
    <w:name w:val="ConsPlusJurTerm"/>
    <w:link w:val="ConsPlusJurTerm1"/>
    <w:pPr>
      <w:widowControl w:val="0"/>
    </w:pPr>
    <w:rPr>
      <w:rFonts w:ascii="Tahoma" w:hAnsi="Tahoma"/>
      <w:sz w:val="26"/>
    </w:rPr>
  </w:style>
  <w:style w:type="character" w:customStyle="1" w:styleId="ConsPlusJurTerm1">
    <w:name w:val="ConsPlusJurTerm1"/>
    <w:link w:val="ConsPlusJurTerm"/>
    <w:rPr>
      <w:rFonts w:ascii="Tahoma" w:hAnsi="Tahoma"/>
      <w:sz w:val="26"/>
    </w:rPr>
  </w:style>
  <w:style w:type="paragraph" w:styleId="afc">
    <w:name w:val="Intense Quote"/>
    <w:basedOn w:val="a"/>
    <w:next w:val="a"/>
    <w:link w:val="afd"/>
    <w:pPr>
      <w:ind w:left="720" w:right="720"/>
    </w:pPr>
    <w:rPr>
      <w:i/>
    </w:rPr>
  </w:style>
  <w:style w:type="character" w:customStyle="1" w:styleId="afd">
    <w:name w:val="Выделенная цитата Знак"/>
    <w:basedOn w:val="1"/>
    <w:link w:val="afc"/>
    <w:rPr>
      <w:i/>
      <w:sz w:val="24"/>
    </w:rPr>
  </w:style>
  <w:style w:type="paragraph" w:customStyle="1" w:styleId="ConsPlusTitlePage">
    <w:name w:val="ConsPlusTitlePage"/>
    <w:link w:val="ConsPlusTitlePage1"/>
    <w:pPr>
      <w:widowControl w:val="0"/>
    </w:pPr>
    <w:rPr>
      <w:rFonts w:ascii="Tahoma" w:hAnsi="Tahoma"/>
    </w:rPr>
  </w:style>
  <w:style w:type="character" w:customStyle="1" w:styleId="ConsPlusTitlePage1">
    <w:name w:val="ConsPlusTitlePage1"/>
    <w:link w:val="ConsPlusTitlePage"/>
    <w:rPr>
      <w:rFonts w:ascii="Tahoma" w:hAnsi="Tahoma"/>
    </w:rPr>
  </w:style>
  <w:style w:type="paragraph" w:customStyle="1" w:styleId="FooterChar">
    <w:name w:val="Footer Char"/>
    <w:basedOn w:val="12"/>
    <w:link w:val="FooterChar1"/>
  </w:style>
  <w:style w:type="character" w:customStyle="1" w:styleId="FooterChar1">
    <w:name w:val="Footer Char1"/>
    <w:basedOn w:val="a0"/>
    <w:link w:val="FooterChar"/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e">
    <w:name w:val="TOC Heading"/>
    <w:link w:val="aff"/>
  </w:style>
  <w:style w:type="character" w:customStyle="1" w:styleId="aff">
    <w:name w:val="Заголовок оглавления Знак"/>
    <w:link w:val="afe"/>
  </w:style>
  <w:style w:type="paragraph" w:customStyle="1" w:styleId="12">
    <w:name w:val="Основной шрифт абзаца1"/>
  </w:style>
  <w:style w:type="paragraph" w:customStyle="1" w:styleId="1c">
    <w:name w:val="Знак сноски1"/>
    <w:basedOn w:val="12"/>
    <w:link w:val="aff0"/>
    <w:rPr>
      <w:vertAlign w:val="superscript"/>
    </w:rPr>
  </w:style>
  <w:style w:type="character" w:styleId="aff0">
    <w:name w:val="footnote reference"/>
    <w:basedOn w:val="a0"/>
    <w:link w:val="1c"/>
    <w:rPr>
      <w:vertAlign w:val="superscript"/>
    </w:rPr>
  </w:style>
  <w:style w:type="paragraph" w:customStyle="1" w:styleId="Heading6Char">
    <w:name w:val="Heading 6 Char"/>
    <w:basedOn w:val="12"/>
    <w:link w:val="Heading6Char1"/>
    <w:rPr>
      <w:rFonts w:ascii="Arial" w:hAnsi="Arial"/>
      <w:b/>
      <w:sz w:val="22"/>
    </w:rPr>
  </w:style>
  <w:style w:type="character" w:customStyle="1" w:styleId="Heading6Char1">
    <w:name w:val="Heading 6 Char1"/>
    <w:basedOn w:val="a0"/>
    <w:link w:val="Heading6Char"/>
    <w:rPr>
      <w:rFonts w:ascii="Arial" w:hAnsi="Arial"/>
      <w:b/>
      <w:sz w:val="22"/>
    </w:rPr>
  </w:style>
  <w:style w:type="paragraph" w:styleId="aff1">
    <w:name w:val="Subtitle"/>
    <w:next w:val="a"/>
    <w:link w:val="aff2"/>
    <w:uiPriority w:val="11"/>
    <w:qFormat/>
    <w:pPr>
      <w:jc w:val="both"/>
    </w:pPr>
    <w:rPr>
      <w:i/>
    </w:rPr>
  </w:style>
  <w:style w:type="character" w:customStyle="1" w:styleId="aff2">
    <w:name w:val="Подзаголовок Знак"/>
    <w:link w:val="aff1"/>
    <w:rPr>
      <w:rFonts w:ascii="XO Thames" w:hAnsi="XO Thames"/>
      <w:i/>
      <w:sz w:val="24"/>
    </w:rPr>
  </w:style>
  <w:style w:type="paragraph" w:customStyle="1" w:styleId="1d">
    <w:name w:val="Номер страницы1"/>
    <w:link w:val="aff3"/>
  </w:style>
  <w:style w:type="character" w:styleId="aff3">
    <w:name w:val="page number"/>
    <w:link w:val="1d"/>
  </w:style>
  <w:style w:type="paragraph" w:customStyle="1" w:styleId="IntenseQuoteChar">
    <w:name w:val="Intense Quote Char"/>
    <w:link w:val="IntenseQuoteChar1"/>
    <w:rPr>
      <w:i/>
    </w:rPr>
  </w:style>
  <w:style w:type="character" w:customStyle="1" w:styleId="IntenseQuoteChar1">
    <w:name w:val="Intense Quote Char1"/>
    <w:link w:val="IntenseQuoteChar"/>
    <w:rPr>
      <w:i/>
    </w:rPr>
  </w:style>
  <w:style w:type="paragraph" w:styleId="aff4">
    <w:name w:val="Title"/>
    <w:basedOn w:val="a"/>
    <w:link w:val="aff5"/>
    <w:uiPriority w:val="10"/>
    <w:qFormat/>
    <w:pPr>
      <w:jc w:val="center"/>
    </w:pPr>
    <w:rPr>
      <w:sz w:val="28"/>
    </w:rPr>
  </w:style>
  <w:style w:type="character" w:customStyle="1" w:styleId="aff5">
    <w:name w:val="Заголовок Знак"/>
    <w:basedOn w:val="1"/>
    <w:link w:val="aff4"/>
    <w:rPr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Heading3Char">
    <w:name w:val="Heading 3 Char"/>
    <w:basedOn w:val="12"/>
    <w:link w:val="Heading3Char1"/>
    <w:rPr>
      <w:rFonts w:ascii="Arial" w:hAnsi="Arial"/>
      <w:sz w:val="30"/>
    </w:rPr>
  </w:style>
  <w:style w:type="character" w:customStyle="1" w:styleId="Heading3Char1">
    <w:name w:val="Heading 3 Char1"/>
    <w:basedOn w:val="a0"/>
    <w:link w:val="Heading3Char"/>
    <w:rPr>
      <w:rFonts w:ascii="Arial" w:hAnsi="Arial"/>
      <w:sz w:val="30"/>
    </w:rPr>
  </w:style>
  <w:style w:type="paragraph" w:styleId="afa">
    <w:name w:val="caption"/>
    <w:basedOn w:val="a"/>
    <w:next w:val="a"/>
    <w:link w:val="afb"/>
    <w:pPr>
      <w:spacing w:line="276" w:lineRule="auto"/>
    </w:pPr>
    <w:rPr>
      <w:b/>
      <w:color w:val="4F81BD" w:themeColor="accent1"/>
      <w:sz w:val="18"/>
    </w:rPr>
  </w:style>
  <w:style w:type="character" w:customStyle="1" w:styleId="afb">
    <w:name w:val="Название объекта Знак"/>
    <w:basedOn w:val="1"/>
    <w:link w:val="afa"/>
    <w:rPr>
      <w:b/>
      <w:color w:val="4F81BD" w:themeColor="accent1"/>
      <w:sz w:val="18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ConsPlusNonformat">
    <w:name w:val="ConsPlusNonformat"/>
    <w:link w:val="ConsPlusNonformat1"/>
    <w:pPr>
      <w:widowControl w:val="0"/>
    </w:pPr>
    <w:rPr>
      <w:rFonts w:ascii="Courier New" w:hAnsi="Courier New"/>
    </w:rPr>
  </w:style>
  <w:style w:type="character" w:customStyle="1" w:styleId="ConsPlusNonformat1">
    <w:name w:val="ConsPlusNonformat1"/>
    <w:link w:val="ConsPlusNonformat"/>
    <w:rPr>
      <w:rFonts w:ascii="Courier New" w:hAnsi="Courier New"/>
    </w:rPr>
  </w:style>
  <w:style w:type="paragraph" w:customStyle="1" w:styleId="Footnote2">
    <w:name w:val="Footnote2"/>
    <w:link w:val="Footnote1"/>
    <w:pPr>
      <w:ind w:firstLine="851"/>
      <w:jc w:val="both"/>
    </w:pPr>
    <w:rPr>
      <w:sz w:val="22"/>
    </w:rPr>
  </w:style>
  <w:style w:type="character" w:customStyle="1" w:styleId="Footnote1">
    <w:name w:val="Footnote1"/>
    <w:link w:val="Footnote2"/>
    <w:rPr>
      <w:rFonts w:ascii="XO Thames" w:hAnsi="XO Thames"/>
      <w:sz w:val="22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2"/>
    </w:rPr>
  </w:style>
  <w:style w:type="table" w:customStyle="1" w:styleId="ListTable3-Accent4">
    <w:name w:val="List Table 3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ListTable3-Accent3">
    <w:name w:val="List Table 3 - Accent 3"/>
    <w:basedOn w:val="a1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Lined-Accent3">
    <w:name w:val="Lined - Accent 3"/>
    <w:basedOn w:val="a1"/>
    <w:rPr>
      <w:color w:val="404040"/>
    </w:rPr>
    <w:tblPr/>
  </w:style>
  <w:style w:type="table" w:customStyle="1" w:styleId="GridTable4-Accent5">
    <w:name w:val="Grid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GridTable7Colorful-Accent5">
    <w:name w:val="Grid Table 7 Colorful - Accent 5"/>
    <w:basedOn w:val="a1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GridTable4-Accent6">
    <w:name w:val="Grid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ListTable5Dark-Accent1">
    <w:name w:val="List Table 5 Dark - Accent 1"/>
    <w:basedOn w:val="a1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ListTable6Colorful-Accent6">
    <w:name w:val="List Table 6 Colorful - Accent 6"/>
    <w:basedOn w:val="a1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GridTable5Dark-Accent3">
    <w:name w:val="Grid Table 5 Dark - Accent 3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4-Accent6">
    <w:name w:val="List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ListTable1Light-Accent4">
    <w:name w:val="List Table 1 Light - Accent 4"/>
    <w:basedOn w:val="a1"/>
    <w:tblPr/>
  </w:style>
  <w:style w:type="table" w:customStyle="1" w:styleId="ListTable1Light-Accent3">
    <w:name w:val="List Table 1 Light - Accent 3"/>
    <w:basedOn w:val="a1"/>
    <w:tblPr/>
  </w:style>
  <w:style w:type="table" w:customStyle="1" w:styleId="ListTable1Light-Accent5">
    <w:name w:val="List Table 1 Light - Accent 5"/>
    <w:basedOn w:val="a1"/>
    <w:tblPr/>
  </w:style>
  <w:style w:type="table" w:customStyle="1" w:styleId="GridTable2-Accent5">
    <w:name w:val="Grid Table 2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7Colorful-Accent4">
    <w:name w:val="List Table 7 Colorful - Accent 4"/>
    <w:basedOn w:val="a1"/>
    <w:tblPr>
      <w:tblBorders>
        <w:right w:val="single" w:sz="4" w:space="0" w:color="B2A1C6" w:themeColor="accent4" w:themeTint="9A"/>
      </w:tblBorders>
    </w:tblPr>
  </w:style>
  <w:style w:type="table" w:customStyle="1" w:styleId="ListTable6Colorful-Accent4">
    <w:name w:val="List Table 6 Colorful - Accent 4"/>
    <w:basedOn w:val="a1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GridTable6Colorful-Accent1">
    <w:name w:val="Grid Table 6 Colorful - Accent 1"/>
    <w:basedOn w:val="a1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styleId="-5">
    <w:name w:val="List Table 5 Dark"/>
    <w:basedOn w:val="a1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Lined-Accent4">
    <w:name w:val="Lined - Accent 4"/>
    <w:basedOn w:val="a1"/>
    <w:rPr>
      <w:color w:val="404040"/>
    </w:rPr>
    <w:tblPr/>
  </w:style>
  <w:style w:type="table" w:customStyle="1" w:styleId="ListTable4-Accent2">
    <w:name w:val="List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Bordered-Accent4">
    <w:name w:val="Bordered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GridTable3-Accent1">
    <w:name w:val="Grid Table 3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Bordered-Accent5">
    <w:name w:val="Bordered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Bordered">
    <w:name w:val="Bordered"/>
    <w:basedOn w:val="a1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GridTable3-Accent5">
    <w:name w:val="Grid Table 3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3-Accent6">
    <w:name w:val="Grid Table 3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5Dark-Accent2">
    <w:name w:val="Grid Table 5 Dark - Accent 2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4-Accent4">
    <w:name w:val="Grid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BorderedLined-Accent5">
    <w:name w:val="Bordered &amp; Lined - Accent 5"/>
    <w:basedOn w:val="a1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ListTable3-Accent1">
    <w:name w:val="List Table 3 - Accent 1"/>
    <w:basedOn w:val="a1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customStyle="1" w:styleId="GridTable6Colorful-Accent6">
    <w:name w:val="Grid Table 6 Colorful - Accent 6"/>
    <w:basedOn w:val="a1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Bordered-Accent1">
    <w:name w:val="Bordered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GridTable6Colorful-Accent2">
    <w:name w:val="Grid Table 6 Colorful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styleId="-2">
    <w:name w:val="Grid Table 2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GridTable5Dark-Accent1">
    <w:name w:val="Grid Table 5 Dark- Accent 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5Dark-Accent2">
    <w:name w:val="List Table 5 Dark - Accent 2"/>
    <w:basedOn w:val="a1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ListTable5Dark-Accent3">
    <w:name w:val="List Table 5 Dark - Accent 3"/>
    <w:basedOn w:val="a1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ListTable7Colorful-Accent6">
    <w:name w:val="List Table 7 Colorful - Accent 6"/>
    <w:basedOn w:val="a1"/>
    <w:tblPr>
      <w:tblBorders>
        <w:right w:val="single" w:sz="4" w:space="0" w:color="FAC090" w:themeColor="accent6" w:themeTint="98"/>
      </w:tblBorders>
    </w:tblPr>
  </w:style>
  <w:style w:type="table" w:customStyle="1" w:styleId="ListTable2-Accent5">
    <w:name w:val="List Table 2 - Accent 5"/>
    <w:basedOn w:val="a1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ListTable7Colorful-Accent5">
    <w:name w:val="List Table 7 Colorful - Accent 5"/>
    <w:basedOn w:val="a1"/>
    <w:tblPr>
      <w:tblBorders>
        <w:right w:val="single" w:sz="4" w:space="0" w:color="92CCDC" w:themeColor="accent5" w:themeTint="9A"/>
      </w:tblBorders>
    </w:tblPr>
  </w:style>
  <w:style w:type="table" w:customStyle="1" w:styleId="BorderedLined-Accent">
    <w:name w:val="Bordered &amp; Lined - Accent"/>
    <w:basedOn w:val="a1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Lined-Accent5">
    <w:name w:val="Lined - Accent 5"/>
    <w:basedOn w:val="a1"/>
    <w:rPr>
      <w:color w:val="404040"/>
    </w:rPr>
    <w:tblPr/>
  </w:style>
  <w:style w:type="table" w:customStyle="1" w:styleId="GridTable6Colorful-Accent5">
    <w:name w:val="Grid Table 6 Colorful - Accent 5"/>
    <w:basedOn w:val="a1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4-Accent2">
    <w:name w:val="Grid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GridTable5Dark-Accent4">
    <w:name w:val="Grid Table 5 Dark- Accent 4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6Colorful-Accent3">
    <w:name w:val="Grid Table 6 Colorful - Accent 3"/>
    <w:basedOn w:val="a1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3-Accent2">
    <w:name w:val="List Table 3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ListTable5Dark-Accent5">
    <w:name w:val="List Table 5 Dark - Accent 5"/>
    <w:basedOn w:val="a1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ListTable6Colorful-Accent5">
    <w:name w:val="List Table 6 Colorful - Accent 5"/>
    <w:basedOn w:val="a1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styleId="-3">
    <w:name w:val="List Table 3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styleId="-7">
    <w:name w:val="Grid Table 7 Colorful"/>
    <w:basedOn w:val="a1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GridTable1Light-Accent4">
    <w:name w:val="Grid Table 1 Light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GridTable7Colorful-Accent1">
    <w:name w:val="Grid Table 7 Colorful - Accent 1"/>
    <w:basedOn w:val="a1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GridTable2-Accent3">
    <w:name w:val="Grid Table 2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GridTable5Dark-Accent5">
    <w:name w:val="Grid Table 5 Dark - Accent 5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BorderedLined-Accent6">
    <w:name w:val="Bordered &amp; Lined - Accent 6"/>
    <w:basedOn w:val="a1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ListTable4-Accent3">
    <w:name w:val="List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styleId="aff6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7Colorful-Accent2">
    <w:name w:val="Grid Table 7 Colorful - Accent 2"/>
    <w:basedOn w:val="a1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ListTable6Colorful-Accent2">
    <w:name w:val="List Table 6 Colorful - Accent 2"/>
    <w:basedOn w:val="a1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ListTable5Dark-Accent4">
    <w:name w:val="List Table 5 Dark - Accent 4"/>
    <w:basedOn w:val="a1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GridTable7Colorful-Accent6">
    <w:name w:val="Grid Table 7 Colorful - Accent 6"/>
    <w:basedOn w:val="a1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ListTable7Colorful-Accent3">
    <w:name w:val="List Table 7 Colorful - Accent 3"/>
    <w:basedOn w:val="a1"/>
    <w:tblPr>
      <w:tblBorders>
        <w:right w:val="single" w:sz="4" w:space="0" w:color="C3D69B" w:themeColor="accent3" w:themeTint="98"/>
      </w:tblBorders>
    </w:tblPr>
  </w:style>
  <w:style w:type="table" w:customStyle="1" w:styleId="ListTable7Colorful-Accent1">
    <w:name w:val="List Table 7 Colorful - Accent 1"/>
    <w:basedOn w:val="a1"/>
    <w:tblPr>
      <w:tblBorders>
        <w:right w:val="single" w:sz="4" w:space="0" w:color="4F81BD" w:themeColor="accent1"/>
      </w:tblBorders>
    </w:tblPr>
  </w:style>
  <w:style w:type="table" w:customStyle="1" w:styleId="GridTable7Colorful-Accent3">
    <w:name w:val="Grid Table 7 Colorful - Accent 3"/>
    <w:basedOn w:val="a1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4">
    <w:name w:val="List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styleId="33">
    <w:name w:val="Plain Table 3"/>
    <w:basedOn w:val="a1"/>
    <w:tblPr/>
  </w:style>
  <w:style w:type="table" w:customStyle="1" w:styleId="ListTable4-Accent5">
    <w:name w:val="List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2-Accent4">
    <w:name w:val="Grid Table 2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Bordered-Accent3">
    <w:name w:val="Bordered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3-Accent2">
    <w:name w:val="Grid Table 3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6Colorful-Accent4">
    <w:name w:val="Grid Table 6 Colorful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2-Accent6">
    <w:name w:val="List Table 2 - Accent 6"/>
    <w:basedOn w:val="a1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ListTable1Light-Accent1">
    <w:name w:val="List Table 1 Light - Accent 1"/>
    <w:basedOn w:val="a1"/>
    <w:tblPr/>
  </w:style>
  <w:style w:type="table" w:customStyle="1" w:styleId="GridTable7Colorful-Accent4">
    <w:name w:val="Grid Table 7 Colorful - Accent 4"/>
    <w:basedOn w:val="a1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2-Accent1">
    <w:name w:val="List Table 2 - Accent 1"/>
    <w:basedOn w:val="a1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BorderedLined-Accent2">
    <w:name w:val="Bordered &amp; Lined - Accent 2"/>
    <w:basedOn w:val="a1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4-Accent3">
    <w:name w:val="Grid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Lined-Accent6">
    <w:name w:val="Lined - Accent 6"/>
    <w:basedOn w:val="a1"/>
    <w:rPr>
      <w:color w:val="404040"/>
    </w:rPr>
    <w:tblPr/>
  </w:style>
  <w:style w:type="table" w:customStyle="1" w:styleId="ListTable6Colorful-Accent1">
    <w:name w:val="List Table 6 Colorful - Accent 1"/>
    <w:basedOn w:val="a1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Bordered-Accent6">
    <w:name w:val="Bordered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Lined-Accent">
    <w:name w:val="Lined - Accent"/>
    <w:basedOn w:val="a1"/>
    <w:rPr>
      <w:color w:val="404040"/>
    </w:rPr>
    <w:tblPr/>
  </w:style>
  <w:style w:type="table" w:customStyle="1" w:styleId="GridTable1Light-Accent3">
    <w:name w:val="Grid Table 1 Light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styleId="1e">
    <w:name w:val="Plain Table 1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BorderedLined-Accent4">
    <w:name w:val="Bordered &amp; Lined - Accent 4"/>
    <w:basedOn w:val="a1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styleId="-6">
    <w:name w:val="Grid Table 6 Colorful"/>
    <w:basedOn w:val="a1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GridTable1Light-Accent6">
    <w:name w:val="Grid Table 1 Light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Lined-Accent1">
    <w:name w:val="Lined - Accent 1"/>
    <w:basedOn w:val="a1"/>
    <w:rPr>
      <w:color w:val="404040"/>
    </w:rPr>
    <w:tblPr/>
  </w:style>
  <w:style w:type="table" w:customStyle="1" w:styleId="GridTable1Light-Accent2">
    <w:name w:val="Grid Table 1 Light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styleId="53">
    <w:name w:val="Plain Table 5"/>
    <w:basedOn w:val="a1"/>
    <w:tblPr/>
  </w:style>
  <w:style w:type="table" w:customStyle="1" w:styleId="GridTable2-Accent6">
    <w:name w:val="Grid Table 2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ListTable1Light-Accent6">
    <w:name w:val="List Table 1 Light - Accent 6"/>
    <w:basedOn w:val="a1"/>
    <w:tblPr/>
  </w:style>
  <w:style w:type="table" w:customStyle="1" w:styleId="GridTable1Light-Accent1">
    <w:name w:val="Grid Table 1 Light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GridTable3-Accent3">
    <w:name w:val="Grid Table 3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GridTable2-Accent1">
    <w:name w:val="Grid Table 2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styleId="-70">
    <w:name w:val="List Table 7 Colorful"/>
    <w:basedOn w:val="a1"/>
    <w:tblPr>
      <w:tblBorders>
        <w:right w:val="single" w:sz="4" w:space="0" w:color="7F7F7F" w:themeColor="text1" w:themeTint="80"/>
      </w:tblBorders>
    </w:tblPr>
  </w:style>
  <w:style w:type="table" w:customStyle="1" w:styleId="BorderedLined-Accent1">
    <w:name w:val="Bordered &amp; Lined - Accent 1"/>
    <w:basedOn w:val="a1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TableGridLight">
    <w:name w:val="Table Grid Light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27">
    <w:name w:val="Plain Table 2"/>
    <w:basedOn w:val="a1"/>
    <w:tblPr>
      <w:tblBorders>
        <w:top w:val="single" w:sz="4" w:space="0" w:color="000000" w:themeColor="text1"/>
        <w:bottom w:val="single" w:sz="4" w:space="0" w:color="000000" w:themeColor="text1"/>
      </w:tblBorders>
    </w:tblPr>
  </w:style>
  <w:style w:type="table" w:customStyle="1" w:styleId="ListTable2-Accent2">
    <w:name w:val="List Table 2 - Accent 2"/>
    <w:basedOn w:val="a1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styleId="-30">
    <w:name w:val="Grid Table 3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GridTable1Light-Accent5">
    <w:name w:val="Grid Table 1 Light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Bordered-Accent2">
    <w:name w:val="Bordered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styleId="-1">
    <w:name w:val="List Table 1 Light"/>
    <w:basedOn w:val="a1"/>
    <w:tblPr/>
  </w:style>
  <w:style w:type="table" w:customStyle="1" w:styleId="ListTable2-Accent4">
    <w:name w:val="List Table 2 - Accent 4"/>
    <w:basedOn w:val="a1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6Colorful-Accent3">
    <w:name w:val="List Table 6 Colorful - Accent 3"/>
    <w:basedOn w:val="a1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GridTable4-Accent1">
    <w:name w:val="Grid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styleId="-60">
    <w:name w:val="List Table 6 Colorful"/>
    <w:basedOn w:val="a1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styleId="-10">
    <w:name w:val="Grid Table 1 Light"/>
    <w:basedOn w:val="a1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styleId="-4">
    <w:name w:val="List Table 4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ListTable4-Accent1">
    <w:name w:val="List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stTable7Colorful-Accent2">
    <w:name w:val="List Table 7 Colorful - Accent 2"/>
    <w:basedOn w:val="a1"/>
    <w:tblPr>
      <w:tblBorders>
        <w:right w:val="single" w:sz="4" w:space="0" w:color="D99695" w:themeColor="accent2" w:themeTint="97"/>
      </w:tblBorders>
    </w:tblPr>
  </w:style>
  <w:style w:type="table" w:styleId="-20">
    <w:name w:val="List Table 2"/>
    <w:basedOn w:val="a1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styleId="43">
    <w:name w:val="Plain Table 4"/>
    <w:basedOn w:val="a1"/>
    <w:tblPr/>
  </w:style>
  <w:style w:type="table" w:customStyle="1" w:styleId="GridTable3-Accent4">
    <w:name w:val="Grid Table 3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5Dark-Accent6">
    <w:name w:val="Grid Table 5 Dark - Accent 6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styleId="-40">
    <w:name w:val="Grid Table 4"/>
    <w:basedOn w:val="a1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5Dark-Accent6">
    <w:name w:val="List Table 5 Dark - Accent 6"/>
    <w:basedOn w:val="a1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Lined-Accent2">
    <w:name w:val="Lined - Accent 2"/>
    <w:basedOn w:val="a1"/>
    <w:rPr>
      <w:color w:val="404040"/>
    </w:rPr>
    <w:tblPr/>
  </w:style>
  <w:style w:type="table" w:customStyle="1" w:styleId="ListTable3-Accent6">
    <w:name w:val="List Table 3 - Accent 6"/>
    <w:basedOn w:val="a1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GridTable2-Accent2">
    <w:name w:val="Grid Table 2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styleId="-50">
    <w:name w:val="Grid Table 5 Dark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1Light-Accent2">
    <w:name w:val="List Table 1 Light - Accent 2"/>
    <w:basedOn w:val="a1"/>
    <w:tblPr/>
  </w:style>
  <w:style w:type="paragraph" w:customStyle="1" w:styleId="NoSpacing1">
    <w:name w:val="No Spacing1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E86697513DE2A40F7E2C170700F5792E4EC76DB14626577D44E11F560C10CDC74606B0E04505C29958D204A4F29B5A2D29D9F09CCCEC98F8857E5EPEz6B" TargetMode="External"/><Relationship Id="rId18" Type="http://schemas.openxmlformats.org/officeDocument/2006/relationships/hyperlink" Target="consultantplus://offline/ref=E86697513DE2A40F7E2C170700F5792E4EC76DB1462953774BE8425C0449C1C54109EFF7424CCE9858D204ACF1C45F383881FF97DBF29BE5997C5CE6P0z7B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2" Type="http://schemas.openxmlformats.org/officeDocument/2006/relationships/hyperlink" Target="consultantplus://offline/ref=E86697513DE2A40F7E2C170700F5792E4EC76DB1462C567C4CE11F560C10CDC74606B0E04505C29958D204A4F29B5A2D29D9F09CCCEC98F8857E5EPEz6B" TargetMode="External"/><Relationship Id="rId17" Type="http://schemas.openxmlformats.org/officeDocument/2006/relationships/hyperlink" Target="consultantplus://offline/ref=E86697513DE2A40F7E2C170700F5792E4EC76DB14628527E4BEB425C0449C1C54109EFF7424CCE9858D204ACF1C45F383881FF97DBF29BE5997C5CE6P0z7B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E86697513DE2A40F7E2C170700F5792E4EC76DB1462B557B4CEC425C0449C1C54109EFF7424CCE9858D204ACF1C45F383881FF97DBF29BE5997C5CE6P0z7B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media1.svg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E86697513DE2A40F7E2C170700F5792E4EC76DB1462D577C45E3425C0449C1C54109EFF7424CCE9858D204ACF1C45F383881FF97DBF29BE5997C5CE6P0z7B" TargetMode="External"/><Relationship Id="rId10" Type="http://schemas.openxmlformats.org/officeDocument/2006/relationships/image" Target="media/image10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14" Type="http://schemas.openxmlformats.org/officeDocument/2006/relationships/hyperlink" Target="consultantplus://offline/ref=E86697513DE2A40F7E2C170700F5792E4EC76DB1462D567C4DEB425C0449C1C54109EFF7424CCE9858D204ADFDC45F383881FF97DBF29BE5997C5CE6P0z7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8</Pages>
  <Words>1894</Words>
  <Characters>10800</Characters>
  <Application>Microsoft Office Word</Application>
  <DocSecurity>0</DocSecurity>
  <Lines>90</Lines>
  <Paragraphs>25</Paragraphs>
  <ScaleCrop>false</ScaleCrop>
  <Company/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Кравцова Татьяна Анатольевна</dc:creator>
  <cp:lastModifiedBy>Щербина Светлана Анатольевна</cp:lastModifiedBy>
  <cp:revision>2</cp:revision>
  <cp:lastPrinted>2025-09-10T02:18:00Z</cp:lastPrinted>
  <dcterms:created xsi:type="dcterms:W3CDTF">2024-01-17T00:04:00Z</dcterms:created>
  <dcterms:modified xsi:type="dcterms:W3CDTF">2025-12-15T23:55:00Z</dcterms:modified>
</cp:coreProperties>
</file>